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6CA1" w:rsidRDefault="00FD7DB5">
      <w:pPr>
        <w:spacing w:line="600" w:lineRule="auto"/>
        <w:jc w:val="center"/>
        <w:rPr>
          <w:b/>
          <w:bCs/>
          <w:sz w:val="84"/>
          <w:szCs w:val="84"/>
        </w:rPr>
      </w:pPr>
      <w:r>
        <w:rPr>
          <w:rFonts w:hint="eastAsia"/>
          <w:sz w:val="44"/>
          <w:szCs w:val="44"/>
          <w:u w:val="double"/>
        </w:rPr>
        <w:t>铜山矿区大</w:t>
      </w:r>
      <w:proofErr w:type="gramStart"/>
      <w:r>
        <w:rPr>
          <w:rFonts w:hint="eastAsia"/>
          <w:sz w:val="44"/>
          <w:szCs w:val="44"/>
          <w:u w:val="double"/>
        </w:rPr>
        <w:t>凹</w:t>
      </w:r>
      <w:proofErr w:type="gramEnd"/>
      <w:r>
        <w:rPr>
          <w:rFonts w:hint="eastAsia"/>
          <w:sz w:val="44"/>
          <w:szCs w:val="44"/>
          <w:u w:val="double"/>
        </w:rPr>
        <w:t>山</w:t>
      </w:r>
      <w:r>
        <w:rPr>
          <w:rFonts w:hint="eastAsia"/>
          <w:sz w:val="44"/>
          <w:szCs w:val="44"/>
          <w:u w:val="double"/>
        </w:rPr>
        <w:t>-</w:t>
      </w:r>
      <w:r>
        <w:rPr>
          <w:rFonts w:hint="eastAsia"/>
          <w:sz w:val="44"/>
          <w:szCs w:val="44"/>
          <w:u w:val="double"/>
        </w:rPr>
        <w:t>寒山水泥用石灰岩矿</w:t>
      </w:r>
      <w:r>
        <w:rPr>
          <w:rFonts w:hint="eastAsia"/>
          <w:sz w:val="44"/>
          <w:szCs w:val="44"/>
          <w:u w:val="double"/>
        </w:rPr>
        <w:t>980</w:t>
      </w:r>
      <w:r>
        <w:rPr>
          <w:rFonts w:hint="eastAsia"/>
          <w:sz w:val="44"/>
          <w:szCs w:val="44"/>
          <w:u w:val="double"/>
        </w:rPr>
        <w:t>万吨年露天开采建设</w:t>
      </w:r>
      <w:r>
        <w:rPr>
          <w:rFonts w:hint="eastAsia"/>
          <w:sz w:val="44"/>
          <w:szCs w:val="44"/>
          <w:u w:val="double"/>
        </w:rPr>
        <w:t>(</w:t>
      </w:r>
      <w:r>
        <w:rPr>
          <w:rFonts w:hint="eastAsia"/>
          <w:sz w:val="44"/>
          <w:szCs w:val="44"/>
          <w:u w:val="double"/>
        </w:rPr>
        <w:t>土建、</w:t>
      </w:r>
      <w:proofErr w:type="gramStart"/>
      <w:r>
        <w:rPr>
          <w:rFonts w:hint="eastAsia"/>
          <w:sz w:val="44"/>
          <w:szCs w:val="44"/>
          <w:u w:val="double"/>
        </w:rPr>
        <w:t>钢构及防腐</w:t>
      </w:r>
      <w:proofErr w:type="gramEnd"/>
      <w:r>
        <w:rPr>
          <w:rFonts w:hint="eastAsia"/>
          <w:sz w:val="44"/>
          <w:szCs w:val="44"/>
          <w:u w:val="double"/>
        </w:rPr>
        <w:t>）工程—注浆地基劳务工程</w:t>
      </w:r>
    </w:p>
    <w:p w:rsidR="00B36CA1" w:rsidRDefault="00FD7DB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36CA1" w:rsidRDefault="00FD7DB5">
      <w:pPr>
        <w:jc w:val="center"/>
        <w:rPr>
          <w:sz w:val="32"/>
          <w:szCs w:val="32"/>
        </w:rPr>
      </w:pPr>
      <w:r>
        <w:rPr>
          <w:rFonts w:hint="eastAsia"/>
          <w:color w:val="000000" w:themeColor="text1"/>
          <w:sz w:val="32"/>
          <w:szCs w:val="32"/>
        </w:rPr>
        <w:t>（编号：</w:t>
      </w:r>
      <w:r>
        <w:rPr>
          <w:rFonts w:hint="eastAsia"/>
          <w:color w:val="000000" w:themeColor="text1"/>
          <w:sz w:val="32"/>
          <w:szCs w:val="32"/>
        </w:rPr>
        <w:t>TGJA-DRLW-2021- 01</w:t>
      </w:r>
      <w:r>
        <w:rPr>
          <w:rFonts w:hint="eastAsia"/>
          <w:color w:val="FF0000"/>
          <w:sz w:val="32"/>
          <w:szCs w:val="32"/>
        </w:rPr>
        <w:t xml:space="preserve"> </w:t>
      </w:r>
      <w:r>
        <w:rPr>
          <w:rFonts w:hint="eastAsia"/>
          <w:sz w:val="32"/>
          <w:szCs w:val="32"/>
        </w:rPr>
        <w:t>）</w:t>
      </w:r>
    </w:p>
    <w:p w:rsidR="00B36CA1" w:rsidRDefault="00B36CA1">
      <w:pPr>
        <w:jc w:val="center"/>
        <w:rPr>
          <w:sz w:val="24"/>
          <w:szCs w:val="24"/>
          <w:u w:val="single"/>
        </w:rPr>
      </w:pPr>
    </w:p>
    <w:p w:rsidR="00B36CA1" w:rsidRDefault="00FD7DB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36CA1" w:rsidRDefault="00B36CA1">
      <w:pPr>
        <w:ind w:firstLine="630"/>
        <w:rPr>
          <w:sz w:val="24"/>
          <w:szCs w:val="24"/>
        </w:rPr>
      </w:pPr>
    </w:p>
    <w:p w:rsidR="00B36CA1" w:rsidRDefault="00FD7DB5" w:rsidP="00503C8C">
      <w:pPr>
        <w:spacing w:line="600" w:lineRule="auto"/>
        <w:ind w:leftChars="304" w:left="2238" w:hangingChars="500" w:hanging="1600"/>
        <w:rPr>
          <w:sz w:val="44"/>
          <w:szCs w:val="44"/>
        </w:rPr>
      </w:pPr>
      <w:r>
        <w:rPr>
          <w:rFonts w:hint="eastAsia"/>
          <w:sz w:val="32"/>
          <w:szCs w:val="32"/>
        </w:rPr>
        <w:t>项目名称：</w:t>
      </w:r>
      <w:r>
        <w:rPr>
          <w:rFonts w:hint="eastAsia"/>
          <w:sz w:val="24"/>
          <w:szCs w:val="24"/>
          <w:u w:val="single"/>
        </w:rPr>
        <w:t>铜山矿区大</w:t>
      </w:r>
      <w:proofErr w:type="gramStart"/>
      <w:r>
        <w:rPr>
          <w:rFonts w:hint="eastAsia"/>
          <w:sz w:val="24"/>
          <w:szCs w:val="24"/>
          <w:u w:val="single"/>
        </w:rPr>
        <w:t>凹</w:t>
      </w:r>
      <w:proofErr w:type="gramEnd"/>
      <w:r>
        <w:rPr>
          <w:rFonts w:hint="eastAsia"/>
          <w:sz w:val="24"/>
          <w:szCs w:val="24"/>
          <w:u w:val="single"/>
        </w:rPr>
        <w:t>山</w:t>
      </w:r>
      <w:r>
        <w:rPr>
          <w:rFonts w:hint="eastAsia"/>
          <w:sz w:val="24"/>
          <w:szCs w:val="24"/>
          <w:u w:val="single"/>
        </w:rPr>
        <w:t>-</w:t>
      </w:r>
      <w:r>
        <w:rPr>
          <w:rFonts w:hint="eastAsia"/>
          <w:sz w:val="24"/>
          <w:szCs w:val="24"/>
          <w:u w:val="single"/>
        </w:rPr>
        <w:t>寒山水泥用石灰岩矿</w:t>
      </w:r>
      <w:r>
        <w:rPr>
          <w:rFonts w:hint="eastAsia"/>
          <w:sz w:val="24"/>
          <w:szCs w:val="24"/>
          <w:u w:val="single"/>
        </w:rPr>
        <w:t>980</w:t>
      </w:r>
      <w:r>
        <w:rPr>
          <w:rFonts w:hint="eastAsia"/>
          <w:sz w:val="24"/>
          <w:szCs w:val="24"/>
          <w:u w:val="single"/>
        </w:rPr>
        <w:t>万吨年露天开采建设</w:t>
      </w:r>
      <w:r>
        <w:rPr>
          <w:rFonts w:hint="eastAsia"/>
          <w:sz w:val="24"/>
          <w:szCs w:val="24"/>
          <w:u w:val="single"/>
        </w:rPr>
        <w:t>(</w:t>
      </w:r>
      <w:r>
        <w:rPr>
          <w:rFonts w:hint="eastAsia"/>
          <w:sz w:val="24"/>
          <w:szCs w:val="24"/>
          <w:u w:val="single"/>
        </w:rPr>
        <w:t>土建、</w:t>
      </w:r>
      <w:proofErr w:type="gramStart"/>
      <w:r>
        <w:rPr>
          <w:rFonts w:hint="eastAsia"/>
          <w:sz w:val="24"/>
          <w:szCs w:val="24"/>
          <w:u w:val="single"/>
        </w:rPr>
        <w:t>钢构及防腐</w:t>
      </w:r>
      <w:proofErr w:type="gramEnd"/>
      <w:r>
        <w:rPr>
          <w:rFonts w:hint="eastAsia"/>
          <w:sz w:val="24"/>
          <w:szCs w:val="24"/>
          <w:u w:val="single"/>
        </w:rPr>
        <w:t>）工程—注浆地基工程</w:t>
      </w:r>
      <w:r w:rsidR="00EE0CAE">
        <w:rPr>
          <w:rFonts w:hint="eastAsia"/>
          <w:sz w:val="24"/>
          <w:szCs w:val="24"/>
          <w:u w:val="single"/>
        </w:rPr>
        <w:t>劳务招标</w:t>
      </w:r>
      <w:r>
        <w:rPr>
          <w:rFonts w:hint="eastAsia"/>
          <w:sz w:val="24"/>
          <w:szCs w:val="24"/>
          <w:u w:val="single"/>
        </w:rPr>
        <w:t xml:space="preserve">   </w:t>
      </w:r>
    </w:p>
    <w:p w:rsidR="00B36CA1" w:rsidRDefault="00FD7DB5">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B36CA1" w:rsidRDefault="00FD7DB5">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sz w:val="24"/>
          <w:szCs w:val="24"/>
          <w:u w:val="single"/>
        </w:rPr>
        <w:t>2021</w:t>
      </w:r>
      <w:r>
        <w:rPr>
          <w:rFonts w:hint="eastAsia"/>
          <w:sz w:val="24"/>
          <w:szCs w:val="24"/>
          <w:u w:val="single"/>
        </w:rPr>
        <w:t>年</w:t>
      </w:r>
      <w:r>
        <w:rPr>
          <w:rFonts w:hint="eastAsia"/>
          <w:sz w:val="24"/>
          <w:szCs w:val="24"/>
          <w:u w:val="single"/>
        </w:rPr>
        <w:t>1</w:t>
      </w:r>
      <w:r>
        <w:rPr>
          <w:rFonts w:hint="eastAsia"/>
          <w:sz w:val="24"/>
          <w:szCs w:val="24"/>
          <w:u w:val="single"/>
        </w:rPr>
        <w:t>月</w:t>
      </w:r>
      <w:r>
        <w:rPr>
          <w:rFonts w:hint="eastAsia"/>
          <w:sz w:val="24"/>
          <w:szCs w:val="24"/>
          <w:u w:val="single"/>
        </w:rPr>
        <w:t>8</w:t>
      </w:r>
      <w:r>
        <w:rPr>
          <w:rFonts w:hint="eastAsia"/>
          <w:sz w:val="24"/>
          <w:szCs w:val="24"/>
          <w:u w:val="single"/>
        </w:rPr>
        <w:t>日</w:t>
      </w:r>
      <w:r>
        <w:rPr>
          <w:rFonts w:hint="eastAsia"/>
          <w:sz w:val="24"/>
          <w:szCs w:val="24"/>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B36CA1" w:rsidRDefault="00B36CA1">
      <w:pPr>
        <w:widowControl/>
        <w:shd w:val="clear" w:color="auto" w:fill="FFFFFF"/>
        <w:spacing w:line="520" w:lineRule="exact"/>
        <w:jc w:val="center"/>
        <w:rPr>
          <w:rFonts w:ascii="宋体" w:hAnsi="宋体"/>
          <w:b/>
          <w:bCs/>
          <w:sz w:val="32"/>
          <w:szCs w:val="32"/>
        </w:rPr>
      </w:pPr>
    </w:p>
    <w:p w:rsidR="00B36CA1" w:rsidRDefault="00B36CA1">
      <w:pPr>
        <w:widowControl/>
        <w:shd w:val="clear" w:color="auto" w:fill="FFFFFF"/>
        <w:spacing w:line="520" w:lineRule="exact"/>
        <w:jc w:val="center"/>
        <w:rPr>
          <w:rFonts w:ascii="宋体" w:hAnsi="宋体"/>
          <w:b/>
          <w:bCs/>
          <w:sz w:val="32"/>
          <w:szCs w:val="32"/>
        </w:rPr>
      </w:pPr>
    </w:p>
    <w:p w:rsidR="00B36CA1" w:rsidRDefault="00B36CA1">
      <w:pPr>
        <w:widowControl/>
        <w:shd w:val="clear" w:color="auto" w:fill="FFFFFF"/>
        <w:spacing w:line="520" w:lineRule="exact"/>
        <w:jc w:val="center"/>
        <w:rPr>
          <w:rFonts w:ascii="宋体" w:hAnsi="宋体"/>
          <w:b/>
          <w:bCs/>
          <w:sz w:val="32"/>
          <w:szCs w:val="32"/>
        </w:rPr>
      </w:pPr>
    </w:p>
    <w:p w:rsidR="00B36CA1" w:rsidRDefault="00FD7DB5">
      <w:pPr>
        <w:widowControl/>
        <w:shd w:val="clear" w:color="auto" w:fill="FFFFFF"/>
        <w:spacing w:line="520" w:lineRule="exact"/>
        <w:jc w:val="center"/>
        <w:rPr>
          <w:rFonts w:ascii="宋体" w:hAnsi="宋体"/>
          <w:b/>
          <w:bCs/>
          <w:sz w:val="32"/>
          <w:szCs w:val="32"/>
        </w:rPr>
      </w:pPr>
      <w:bookmarkStart w:id="0" w:name="_GoBack"/>
      <w:r>
        <w:rPr>
          <w:rFonts w:ascii="宋体" w:hAnsi="宋体" w:hint="eastAsia"/>
          <w:b/>
          <w:bCs/>
          <w:sz w:val="32"/>
          <w:szCs w:val="32"/>
        </w:rPr>
        <w:t>铜山矿区大</w:t>
      </w:r>
      <w:proofErr w:type="gramStart"/>
      <w:r>
        <w:rPr>
          <w:rFonts w:ascii="宋体" w:hAnsi="宋体" w:hint="eastAsia"/>
          <w:b/>
          <w:bCs/>
          <w:sz w:val="32"/>
          <w:szCs w:val="32"/>
        </w:rPr>
        <w:t>凹</w:t>
      </w:r>
      <w:proofErr w:type="gramEnd"/>
      <w:r>
        <w:rPr>
          <w:rFonts w:ascii="宋体" w:hAnsi="宋体" w:hint="eastAsia"/>
          <w:b/>
          <w:bCs/>
          <w:sz w:val="32"/>
          <w:szCs w:val="32"/>
        </w:rPr>
        <w:t>山-寒山水泥用石灰岩矿980万吨年露天开采建设(土建、</w:t>
      </w:r>
      <w:proofErr w:type="gramStart"/>
      <w:r>
        <w:rPr>
          <w:rFonts w:ascii="宋体" w:hAnsi="宋体" w:hint="eastAsia"/>
          <w:b/>
          <w:bCs/>
          <w:sz w:val="32"/>
          <w:szCs w:val="32"/>
        </w:rPr>
        <w:t>钢构及防腐</w:t>
      </w:r>
      <w:proofErr w:type="gramEnd"/>
      <w:r>
        <w:rPr>
          <w:rFonts w:ascii="宋体" w:hAnsi="宋体" w:hint="eastAsia"/>
          <w:b/>
          <w:bCs/>
          <w:sz w:val="32"/>
          <w:szCs w:val="32"/>
        </w:rPr>
        <w:t>）工程—注浆地基工程劳务招标</w:t>
      </w:r>
      <w:bookmarkEnd w:id="0"/>
      <w:r>
        <w:rPr>
          <w:rFonts w:ascii="宋体" w:hAnsi="宋体" w:hint="eastAsia"/>
          <w:b/>
          <w:bCs/>
          <w:sz w:val="32"/>
          <w:szCs w:val="32"/>
        </w:rPr>
        <w:t>书</w:t>
      </w:r>
    </w:p>
    <w:p w:rsidR="00B36CA1" w:rsidRDefault="00FD7DB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控项目安全、质量、成本、进度及环境等管理，以及本工程专业施工特征要求，第二事业部提出申请对</w:t>
      </w:r>
      <w:r>
        <w:rPr>
          <w:rFonts w:hint="eastAsia"/>
          <w:b/>
          <w:color w:val="000000" w:themeColor="text1"/>
          <w:sz w:val="24"/>
          <w:szCs w:val="24"/>
          <w:u w:val="single"/>
        </w:rPr>
        <w:t>铜山矿区大</w:t>
      </w:r>
      <w:proofErr w:type="gramStart"/>
      <w:r>
        <w:rPr>
          <w:rFonts w:hint="eastAsia"/>
          <w:b/>
          <w:color w:val="000000" w:themeColor="text1"/>
          <w:sz w:val="24"/>
          <w:szCs w:val="24"/>
          <w:u w:val="single"/>
        </w:rPr>
        <w:t>凹</w:t>
      </w:r>
      <w:proofErr w:type="gramEnd"/>
      <w:r>
        <w:rPr>
          <w:rFonts w:hint="eastAsia"/>
          <w:b/>
          <w:color w:val="000000" w:themeColor="text1"/>
          <w:sz w:val="24"/>
          <w:szCs w:val="24"/>
          <w:u w:val="single"/>
        </w:rPr>
        <w:t>山</w:t>
      </w:r>
      <w:r>
        <w:rPr>
          <w:rFonts w:hint="eastAsia"/>
          <w:b/>
          <w:color w:val="000000" w:themeColor="text1"/>
          <w:sz w:val="24"/>
          <w:szCs w:val="24"/>
          <w:u w:val="single"/>
        </w:rPr>
        <w:t>-</w:t>
      </w:r>
      <w:r>
        <w:rPr>
          <w:rFonts w:hint="eastAsia"/>
          <w:b/>
          <w:color w:val="000000" w:themeColor="text1"/>
          <w:sz w:val="24"/>
          <w:szCs w:val="24"/>
          <w:u w:val="single"/>
        </w:rPr>
        <w:t>寒山水泥用石灰岩矿</w:t>
      </w:r>
      <w:r>
        <w:rPr>
          <w:rFonts w:hint="eastAsia"/>
          <w:b/>
          <w:color w:val="000000" w:themeColor="text1"/>
          <w:sz w:val="24"/>
          <w:szCs w:val="24"/>
          <w:u w:val="single"/>
        </w:rPr>
        <w:t>980</w:t>
      </w:r>
      <w:r>
        <w:rPr>
          <w:rFonts w:hint="eastAsia"/>
          <w:b/>
          <w:color w:val="000000" w:themeColor="text1"/>
          <w:sz w:val="24"/>
          <w:szCs w:val="24"/>
          <w:u w:val="single"/>
        </w:rPr>
        <w:t>万吨年露天开采建设</w:t>
      </w:r>
      <w:r>
        <w:rPr>
          <w:rFonts w:hint="eastAsia"/>
          <w:b/>
          <w:color w:val="000000" w:themeColor="text1"/>
          <w:sz w:val="24"/>
          <w:szCs w:val="24"/>
          <w:u w:val="single"/>
        </w:rPr>
        <w:t>(</w:t>
      </w:r>
      <w:r>
        <w:rPr>
          <w:rFonts w:hint="eastAsia"/>
          <w:b/>
          <w:color w:val="000000" w:themeColor="text1"/>
          <w:sz w:val="24"/>
          <w:szCs w:val="24"/>
          <w:u w:val="single"/>
        </w:rPr>
        <w:t>土建、</w:t>
      </w:r>
      <w:proofErr w:type="gramStart"/>
      <w:r>
        <w:rPr>
          <w:rFonts w:hint="eastAsia"/>
          <w:b/>
          <w:color w:val="000000" w:themeColor="text1"/>
          <w:sz w:val="24"/>
          <w:szCs w:val="24"/>
          <w:u w:val="single"/>
        </w:rPr>
        <w:t>钢构及防腐</w:t>
      </w:r>
      <w:proofErr w:type="gramEnd"/>
      <w:r>
        <w:rPr>
          <w:rFonts w:hint="eastAsia"/>
          <w:b/>
          <w:color w:val="000000" w:themeColor="text1"/>
          <w:sz w:val="24"/>
          <w:szCs w:val="24"/>
          <w:u w:val="single"/>
        </w:rPr>
        <w:t>）工程—注浆地基工程劳务分包</w:t>
      </w:r>
      <w:r>
        <w:rPr>
          <w:rFonts w:hint="eastAsia"/>
          <w:sz w:val="24"/>
          <w:szCs w:val="24"/>
        </w:rPr>
        <w:t>进行招标。</w:t>
      </w:r>
    </w:p>
    <w:p w:rsidR="00B36CA1" w:rsidRDefault="00FD7DB5">
      <w:pPr>
        <w:numPr>
          <w:ilvl w:val="0"/>
          <w:numId w:val="1"/>
        </w:numPr>
        <w:spacing w:line="360" w:lineRule="auto"/>
        <w:jc w:val="left"/>
        <w:rPr>
          <w:b/>
          <w:sz w:val="28"/>
          <w:szCs w:val="28"/>
        </w:rPr>
      </w:pPr>
      <w:r>
        <w:rPr>
          <w:rFonts w:hint="eastAsia"/>
          <w:b/>
          <w:sz w:val="28"/>
          <w:szCs w:val="28"/>
        </w:rPr>
        <w:t>招标形式及说明：</w:t>
      </w:r>
    </w:p>
    <w:p w:rsidR="00B36CA1" w:rsidRDefault="00FD7DB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w:t>
      </w:r>
      <w:r w:rsidR="00D05935">
        <w:rPr>
          <w:rFonts w:ascii="宋体" w:hAnsi="宋体" w:hint="eastAsia"/>
          <w:color w:val="000000"/>
          <w:sz w:val="24"/>
          <w:szCs w:val="24"/>
        </w:rPr>
        <w:t>投标人具备相应的工程施工经验</w:t>
      </w:r>
      <w:r>
        <w:rPr>
          <w:rFonts w:ascii="宋体" w:hAnsi="宋体" w:hint="eastAsia"/>
          <w:color w:val="000000"/>
          <w:sz w:val="24"/>
          <w:szCs w:val="24"/>
        </w:rPr>
        <w:t>，且表现良好，无安全质量事故。</w:t>
      </w:r>
    </w:p>
    <w:p w:rsidR="00B36CA1" w:rsidRDefault="00FD7DB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2、本次招标选择队伍数量：中标单位一家。</w:t>
      </w:r>
    </w:p>
    <w:p w:rsidR="00B36CA1" w:rsidRDefault="00FD7DB5">
      <w:pPr>
        <w:spacing w:line="360" w:lineRule="auto"/>
        <w:jc w:val="left"/>
        <w:rPr>
          <w:rFonts w:ascii="宋体" w:hAnsi="宋体"/>
          <w:color w:val="000000"/>
          <w:sz w:val="24"/>
          <w:szCs w:val="24"/>
        </w:rPr>
      </w:pPr>
      <w:r>
        <w:rPr>
          <w:rFonts w:ascii="宋体" w:hAnsi="宋体" w:hint="eastAsia"/>
          <w:color w:val="000000"/>
          <w:sz w:val="24"/>
          <w:szCs w:val="24"/>
        </w:rPr>
        <w:t>3、现场所有劳务人员实行考勤制管理。班组进入施工现场后，全员接受电子考勤（含班组长），未参加考勤不予签认劳务方单。所有劳务人员进场施工必须统一穿戴公司工作服和安全帽。</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4、班组必须自行组织人员及时进行自带</w:t>
      </w:r>
      <w:proofErr w:type="gramStart"/>
      <w:r>
        <w:rPr>
          <w:rFonts w:ascii="宋体" w:hAnsi="宋体" w:hint="eastAsia"/>
          <w:color w:val="000000"/>
          <w:sz w:val="24"/>
          <w:szCs w:val="24"/>
        </w:rPr>
        <w:t>及甲供材料</w:t>
      </w:r>
      <w:proofErr w:type="gramEnd"/>
      <w:r>
        <w:rPr>
          <w:rFonts w:ascii="宋体" w:hAnsi="宋体" w:hint="eastAsia"/>
          <w:color w:val="000000"/>
          <w:sz w:val="24"/>
          <w:szCs w:val="24"/>
        </w:rPr>
        <w:t>清理、整理，做好现场文明施工，达到铜陵市相关要求。</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rPr>
        <w:t>程宏雨</w:t>
      </w:r>
      <w:proofErr w:type="gramEnd"/>
      <w:r>
        <w:rPr>
          <w:rFonts w:ascii="宋体" w:hAnsi="宋体" w:cs="宋体" w:hint="eastAsia"/>
          <w:color w:val="000000" w:themeColor="text1"/>
          <w:sz w:val="24"/>
          <w:szCs w:val="24"/>
        </w:rPr>
        <w:t xml:space="preserve">  电话：18756220660</w:t>
      </w:r>
    </w:p>
    <w:p w:rsidR="00B36CA1" w:rsidRDefault="00FD7DB5">
      <w:pPr>
        <w:spacing w:line="540" w:lineRule="exact"/>
        <w:rPr>
          <w:rFonts w:ascii="宋体" w:hAnsi="宋体" w:cs="Arial"/>
          <w:sz w:val="28"/>
          <w:szCs w:val="28"/>
        </w:rPr>
      </w:pPr>
      <w:r>
        <w:rPr>
          <w:rFonts w:ascii="宋体" w:hAnsi="宋体" w:hint="eastAsia"/>
          <w:color w:val="000000"/>
          <w:sz w:val="24"/>
          <w:szCs w:val="24"/>
        </w:rPr>
        <w:t>6</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B36CA1" w:rsidRDefault="00FD7DB5">
      <w:pPr>
        <w:spacing w:line="360" w:lineRule="auto"/>
        <w:rPr>
          <w:sz w:val="24"/>
          <w:szCs w:val="24"/>
        </w:rPr>
      </w:pPr>
      <w:r>
        <w:rPr>
          <w:rFonts w:ascii="宋体" w:hAnsi="宋体" w:hint="eastAsia"/>
          <w:color w:val="000000"/>
          <w:sz w:val="24"/>
          <w:szCs w:val="24"/>
        </w:rPr>
        <w:t>7、工程价款计价依据及结算方式：设置最高限价，</w:t>
      </w:r>
      <w:r>
        <w:rPr>
          <w:rFonts w:hint="eastAsia"/>
          <w:sz w:val="24"/>
          <w:szCs w:val="24"/>
        </w:rPr>
        <w:t>具体见附表。</w:t>
      </w:r>
    </w:p>
    <w:p w:rsidR="00B36CA1" w:rsidRDefault="00FD7DB5">
      <w:pPr>
        <w:widowControl/>
        <w:shd w:val="clear" w:color="auto" w:fill="FFFFFF"/>
        <w:spacing w:line="520" w:lineRule="exact"/>
        <w:jc w:val="left"/>
        <w:rPr>
          <w:rFonts w:ascii="宋体" w:hAnsi="宋体" w:cs="宋体"/>
          <w:b/>
          <w:sz w:val="24"/>
          <w:szCs w:val="24"/>
        </w:rPr>
      </w:pPr>
      <w:r>
        <w:rPr>
          <w:rFonts w:hint="eastAsia"/>
          <w:sz w:val="24"/>
          <w:szCs w:val="24"/>
        </w:rPr>
        <w:t>8</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2021年1月</w:t>
      </w:r>
      <w:r w:rsidR="00EE0CAE">
        <w:rPr>
          <w:rFonts w:ascii="宋体" w:hAnsi="宋体" w:cs="宋体" w:hint="eastAsia"/>
          <w:color w:val="FF0000"/>
          <w:sz w:val="24"/>
          <w:szCs w:val="24"/>
          <w:u w:val="single"/>
        </w:rPr>
        <w:t>18</w:t>
      </w:r>
      <w:r>
        <w:rPr>
          <w:rFonts w:ascii="宋体" w:hAnsi="宋体" w:cs="宋体" w:hint="eastAsia"/>
          <w:color w:val="FF0000"/>
          <w:sz w:val="24"/>
          <w:szCs w:val="24"/>
          <w:u w:val="single"/>
        </w:rPr>
        <w:t>日9：00</w:t>
      </w:r>
      <w:r>
        <w:rPr>
          <w:rFonts w:ascii="宋体" w:hAnsi="宋体" w:cs="宋体" w:hint="eastAsia"/>
          <w:sz w:val="24"/>
          <w:szCs w:val="24"/>
        </w:rPr>
        <w:t>前，潜在投标人携带公司相关证明文件到第二事业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Pr>
          <w:rFonts w:ascii="宋体" w:hAnsi="宋体" w:cs="宋体" w:hint="eastAsia"/>
          <w:b/>
          <w:sz w:val="24"/>
          <w:szCs w:val="24"/>
        </w:rPr>
        <w:t>叶少诚18305627745</w:t>
      </w:r>
    </w:p>
    <w:p w:rsidR="00B36CA1" w:rsidRDefault="00FD7DB5">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t>9、</w:t>
      </w:r>
      <w:r>
        <w:rPr>
          <w:rFonts w:ascii="宋体" w:hAnsi="宋体" w:cs="宋体" w:hint="eastAsia"/>
          <w:b/>
          <w:color w:val="FF0000"/>
          <w:sz w:val="24"/>
          <w:szCs w:val="24"/>
        </w:rPr>
        <w:t>劳务公司需提供项目的施工方案。</w:t>
      </w:r>
      <w:r>
        <w:rPr>
          <w:rFonts w:ascii="宋体" w:hAnsi="宋体" w:cs="宋体" w:hint="eastAsia"/>
          <w:b/>
          <w:sz w:val="24"/>
          <w:szCs w:val="24"/>
        </w:rPr>
        <w:t xml:space="preserve">  </w:t>
      </w:r>
    </w:p>
    <w:p w:rsidR="00B36CA1" w:rsidRDefault="00FD7DB5">
      <w:pPr>
        <w:spacing w:line="360" w:lineRule="auto"/>
        <w:jc w:val="left"/>
        <w:rPr>
          <w:b/>
          <w:sz w:val="28"/>
          <w:szCs w:val="28"/>
        </w:rPr>
      </w:pPr>
      <w:r>
        <w:rPr>
          <w:rFonts w:hint="eastAsia"/>
          <w:b/>
          <w:sz w:val="28"/>
          <w:szCs w:val="28"/>
        </w:rPr>
        <w:t>二、其他要求：</w:t>
      </w:r>
    </w:p>
    <w:p w:rsidR="00B36CA1" w:rsidRDefault="00FD7DB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B36CA1" w:rsidRDefault="00FD7DB5">
      <w:pPr>
        <w:spacing w:line="360" w:lineRule="auto"/>
        <w:jc w:val="left"/>
        <w:rPr>
          <w:rFonts w:ascii="宋体" w:hAnsi="宋体" w:cs="Arial"/>
          <w:sz w:val="24"/>
          <w:szCs w:val="24"/>
        </w:rPr>
      </w:pPr>
      <w:r>
        <w:rPr>
          <w:rFonts w:ascii="宋体" w:hAnsi="宋体" w:cs="Arial" w:hint="eastAsia"/>
          <w:sz w:val="24"/>
          <w:szCs w:val="24"/>
        </w:rPr>
        <w:lastRenderedPageBreak/>
        <w:t>2、所有人员进场施工必须统一穿戴公司工作服和安全帽</w:t>
      </w:r>
      <w:r>
        <w:rPr>
          <w:rFonts w:ascii="宋体" w:hAnsi="宋体" w:cs="Arial"/>
          <w:sz w:val="24"/>
          <w:szCs w:val="24"/>
        </w:rPr>
        <w:t>，配备统一工作服与安全帽的费用自劳务结算中扣除。</w:t>
      </w:r>
    </w:p>
    <w:p w:rsidR="00B36CA1" w:rsidRDefault="00FD7DB5">
      <w:pPr>
        <w:spacing w:line="540" w:lineRule="exact"/>
        <w:rPr>
          <w:rFonts w:ascii="宋体" w:hAnsi="宋体" w:cs="Arial"/>
          <w:sz w:val="24"/>
          <w:szCs w:val="24"/>
        </w:rPr>
      </w:pPr>
      <w:r>
        <w:rPr>
          <w:rFonts w:ascii="宋体" w:hAnsi="宋体" w:cs="Arial"/>
          <w:sz w:val="24"/>
          <w:szCs w:val="24"/>
        </w:rPr>
        <w:t>3、劳务班组人员吃、住、行均自行解决。</w:t>
      </w:r>
    </w:p>
    <w:p w:rsidR="00B36CA1" w:rsidRDefault="00FD7DB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B36CA1" w:rsidRDefault="00FD7DB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周岁以下，有体检报告，需提供无犯罪记录证明及一百万元以上意外伤害保险，各种证件必须真实合法有效，特殊工种必须持证上岗，如提供虚假资料，由乙方承担一切责任。</w:t>
      </w:r>
    </w:p>
    <w:p w:rsidR="00B36CA1" w:rsidRDefault="00FD7DB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B36CA1" w:rsidRDefault="00FD7DB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B36CA1" w:rsidRDefault="00FD7DB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B36CA1" w:rsidRDefault="00FD7DB5">
      <w:pPr>
        <w:spacing w:line="540" w:lineRule="exact"/>
        <w:rPr>
          <w:b/>
          <w:sz w:val="28"/>
          <w:szCs w:val="28"/>
        </w:rPr>
      </w:pPr>
      <w:r>
        <w:rPr>
          <w:rFonts w:hint="eastAsia"/>
          <w:b/>
          <w:sz w:val="28"/>
          <w:szCs w:val="28"/>
        </w:rPr>
        <w:t>四</w:t>
      </w:r>
      <w:r>
        <w:rPr>
          <w:b/>
          <w:sz w:val="28"/>
          <w:szCs w:val="28"/>
        </w:rPr>
        <w:t>、投标文件格式及送达：</w:t>
      </w:r>
    </w:p>
    <w:p w:rsidR="00B36CA1" w:rsidRDefault="00FD7DB5">
      <w:pPr>
        <w:spacing w:line="540" w:lineRule="exact"/>
        <w:rPr>
          <w:rFonts w:ascii="宋体" w:hAnsi="宋体"/>
          <w:color w:val="000000"/>
          <w:sz w:val="24"/>
          <w:szCs w:val="24"/>
        </w:rPr>
      </w:pPr>
      <w:r>
        <w:rPr>
          <w:rFonts w:ascii="宋体" w:hAnsi="宋体"/>
          <w:color w:val="000000"/>
          <w:sz w:val="24"/>
          <w:szCs w:val="24"/>
        </w:rPr>
        <w:t>1、投标文件包含以下部分：</w:t>
      </w:r>
    </w:p>
    <w:p w:rsidR="00B36CA1" w:rsidRDefault="00FD7DB5">
      <w:pPr>
        <w:spacing w:line="540" w:lineRule="exact"/>
        <w:rPr>
          <w:rFonts w:ascii="宋体" w:hAnsi="宋体"/>
          <w:color w:val="000000"/>
          <w:sz w:val="24"/>
          <w:szCs w:val="24"/>
        </w:rPr>
      </w:pPr>
      <w:r>
        <w:rPr>
          <w:rFonts w:ascii="宋体" w:hAnsi="宋体"/>
          <w:color w:val="000000"/>
          <w:sz w:val="24"/>
          <w:szCs w:val="24"/>
        </w:rPr>
        <w:t>① 工期、质量及安全</w:t>
      </w:r>
      <w:r>
        <w:rPr>
          <w:rFonts w:ascii="宋体" w:hAnsi="宋体" w:hint="eastAsia"/>
          <w:color w:val="000000"/>
          <w:sz w:val="24"/>
          <w:szCs w:val="24"/>
        </w:rPr>
        <w:t>、人员</w:t>
      </w:r>
      <w:r>
        <w:rPr>
          <w:rFonts w:ascii="宋体" w:hAnsi="宋体"/>
          <w:color w:val="000000"/>
          <w:sz w:val="24"/>
          <w:szCs w:val="24"/>
        </w:rPr>
        <w:t>承诺表（见附表一）</w:t>
      </w:r>
    </w:p>
    <w:p w:rsidR="00B36CA1" w:rsidRDefault="00FD7DB5">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B36CA1" w:rsidRDefault="00FD7DB5">
      <w:pPr>
        <w:spacing w:line="540" w:lineRule="exact"/>
        <w:rPr>
          <w:rFonts w:ascii="宋体" w:hAnsi="宋体"/>
          <w:color w:val="000000"/>
          <w:sz w:val="24"/>
          <w:szCs w:val="24"/>
        </w:rPr>
      </w:pPr>
      <w:r>
        <w:rPr>
          <w:rFonts w:ascii="宋体" w:hAnsi="宋体"/>
          <w:color w:val="000000"/>
          <w:sz w:val="24"/>
          <w:szCs w:val="24"/>
        </w:rPr>
        <w:t>③投标报价表（见附表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 xml:space="preserve">   联系人：叶少诚</w:t>
      </w:r>
      <w:r>
        <w:rPr>
          <w:rFonts w:ascii="宋体" w:hAnsi="宋体"/>
          <w:color w:val="000000"/>
          <w:sz w:val="24"/>
          <w:szCs w:val="24"/>
        </w:rPr>
        <w:t>；</w:t>
      </w:r>
      <w:r>
        <w:rPr>
          <w:rFonts w:ascii="宋体" w:hAnsi="宋体" w:hint="eastAsia"/>
          <w:color w:val="000000"/>
          <w:sz w:val="24"/>
          <w:szCs w:val="24"/>
        </w:rPr>
        <w:t xml:space="preserve"> 联系电话：18305627745</w:t>
      </w:r>
      <w:r>
        <w:rPr>
          <w:rFonts w:ascii="宋体" w:hAnsi="宋体"/>
          <w:color w:val="000000"/>
          <w:sz w:val="24"/>
          <w:szCs w:val="24"/>
        </w:rPr>
        <w:t>。</w:t>
      </w:r>
    </w:p>
    <w:p w:rsidR="00B36CA1" w:rsidRDefault="00FD7DB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B36CA1" w:rsidRDefault="00FD7DB5" w:rsidP="00503C8C">
      <w:pPr>
        <w:spacing w:line="540" w:lineRule="exact"/>
        <w:ind w:firstLineChars="200" w:firstLine="48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B36CA1" w:rsidRDefault="00FD7DB5">
      <w:pPr>
        <w:spacing w:line="540" w:lineRule="exact"/>
        <w:ind w:left="360" w:hangingChars="150" w:hanging="360"/>
        <w:rPr>
          <w:rFonts w:ascii="宋体" w:hAnsi="宋体" w:cs="宋体"/>
          <w:sz w:val="24"/>
          <w:szCs w:val="24"/>
        </w:rPr>
      </w:pPr>
      <w:r>
        <w:rPr>
          <w:rFonts w:ascii="宋体" w:hAnsi="宋体" w:hint="eastAsia"/>
          <w:color w:val="000000"/>
          <w:sz w:val="24"/>
          <w:szCs w:val="24"/>
        </w:rPr>
        <w:lastRenderedPageBreak/>
        <w:t>5、投标报名截止日期：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1</w:t>
      </w:r>
      <w:r>
        <w:rPr>
          <w:rFonts w:ascii="宋体" w:hAnsi="宋体"/>
          <w:color w:val="000000"/>
          <w:sz w:val="24"/>
          <w:szCs w:val="24"/>
          <w:highlight w:val="yellow"/>
        </w:rPr>
        <w:t>月</w:t>
      </w:r>
      <w:r w:rsidR="00EE0CAE">
        <w:rPr>
          <w:rFonts w:ascii="宋体" w:hAnsi="宋体" w:hint="eastAsia"/>
          <w:color w:val="000000"/>
          <w:sz w:val="24"/>
          <w:szCs w:val="24"/>
          <w:highlight w:val="yellow"/>
        </w:rPr>
        <w:t>18</w:t>
      </w:r>
      <w:r>
        <w:rPr>
          <w:rFonts w:ascii="宋体" w:hAnsi="宋体"/>
          <w:color w:val="000000"/>
          <w:sz w:val="24"/>
          <w:szCs w:val="24"/>
          <w:highlight w:val="yellow"/>
        </w:rPr>
        <w:t>日</w:t>
      </w:r>
      <w:r>
        <w:rPr>
          <w:rFonts w:ascii="宋体" w:hAnsi="宋体" w:hint="eastAsia"/>
          <w:color w:val="000000"/>
          <w:sz w:val="24"/>
          <w:szCs w:val="24"/>
          <w:highlight w:val="yellow"/>
        </w:rPr>
        <w:t>9</w:t>
      </w:r>
      <w:r>
        <w:rPr>
          <w:rFonts w:ascii="宋体" w:hAnsi="宋体"/>
          <w:color w:val="000000"/>
          <w:sz w:val="24"/>
          <w:szCs w:val="24"/>
          <w:highlight w:val="yellow"/>
        </w:rPr>
        <w:t>时00分</w:t>
      </w:r>
      <w:r>
        <w:rPr>
          <w:rFonts w:ascii="宋体" w:hAnsi="宋体"/>
          <w:color w:val="000000"/>
          <w:sz w:val="24"/>
          <w:szCs w:val="24"/>
        </w:rPr>
        <w:t>。提交投标文件截止日期：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1</w:t>
      </w:r>
      <w:r>
        <w:rPr>
          <w:rFonts w:ascii="宋体" w:hAnsi="宋体"/>
          <w:color w:val="000000"/>
          <w:sz w:val="24"/>
          <w:szCs w:val="24"/>
          <w:highlight w:val="yellow"/>
        </w:rPr>
        <w:t>月</w:t>
      </w:r>
      <w:r w:rsidR="00EE0CAE">
        <w:rPr>
          <w:rFonts w:ascii="宋体" w:hAnsi="宋体" w:hint="eastAsia"/>
          <w:color w:val="000000"/>
          <w:sz w:val="24"/>
          <w:szCs w:val="24"/>
          <w:highlight w:val="yellow"/>
        </w:rPr>
        <w:t>18</w:t>
      </w:r>
      <w:r>
        <w:rPr>
          <w:rFonts w:ascii="宋体" w:hAnsi="宋体"/>
          <w:color w:val="000000"/>
          <w:sz w:val="24"/>
          <w:szCs w:val="24"/>
          <w:highlight w:val="yellow"/>
        </w:rPr>
        <w:t>日</w:t>
      </w:r>
      <w:r>
        <w:rPr>
          <w:rFonts w:ascii="宋体" w:hAnsi="宋体" w:hint="eastAsia"/>
          <w:color w:val="000000"/>
          <w:sz w:val="24"/>
          <w:szCs w:val="24"/>
        </w:rPr>
        <w:t>9</w:t>
      </w:r>
      <w:r>
        <w:rPr>
          <w:rFonts w:ascii="宋体" w:hAnsi="宋体"/>
          <w:color w:val="000000"/>
          <w:sz w:val="24"/>
          <w:szCs w:val="24"/>
        </w:rPr>
        <w:t>时00分。</w:t>
      </w:r>
    </w:p>
    <w:p w:rsidR="00B36CA1" w:rsidRDefault="00FD7DB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36CA1" w:rsidRDefault="00FD7DB5">
      <w:pPr>
        <w:spacing w:line="360" w:lineRule="auto"/>
        <w:rPr>
          <w:rFonts w:ascii="宋体" w:hAnsi="宋体" w:cs="宋体"/>
          <w:sz w:val="24"/>
          <w:szCs w:val="24"/>
        </w:rPr>
      </w:pPr>
      <w:r>
        <w:rPr>
          <w:rFonts w:ascii="宋体" w:hAnsi="宋体" w:cs="宋体" w:hint="eastAsia"/>
          <w:sz w:val="24"/>
          <w:szCs w:val="24"/>
        </w:rPr>
        <w:t>（一）、评分标准：合理低价中标</w:t>
      </w:r>
    </w:p>
    <w:p w:rsidR="00B36CA1" w:rsidRDefault="00B36CA1">
      <w:pPr>
        <w:spacing w:line="360" w:lineRule="auto"/>
        <w:rPr>
          <w:rFonts w:ascii="宋体" w:hAnsi="宋体" w:cs="宋体"/>
          <w:sz w:val="24"/>
          <w:szCs w:val="24"/>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B36CA1">
      <w:pPr>
        <w:spacing w:line="540" w:lineRule="exact"/>
        <w:jc w:val="center"/>
        <w:rPr>
          <w:rFonts w:ascii="宋体" w:hAnsi="宋体" w:cs="宋体"/>
          <w:color w:val="FF0000"/>
          <w:sz w:val="28"/>
          <w:szCs w:val="28"/>
        </w:rPr>
      </w:pPr>
    </w:p>
    <w:p w:rsidR="00B36CA1" w:rsidRDefault="00FD7DB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B36CA1" w:rsidRDefault="00B36CA1">
      <w:pPr>
        <w:spacing w:line="540" w:lineRule="exact"/>
        <w:jc w:val="left"/>
        <w:rPr>
          <w:rFonts w:ascii="宋体" w:hAnsi="宋体" w:cs="Arial"/>
          <w:b/>
          <w:color w:val="000000" w:themeColor="text1"/>
          <w:sz w:val="32"/>
          <w:szCs w:val="32"/>
        </w:rPr>
      </w:pPr>
    </w:p>
    <w:p w:rsidR="00B36CA1" w:rsidRDefault="00FD7DB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B36CA1">
        <w:tc>
          <w:tcPr>
            <w:tcW w:w="95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B36CA1">
        <w:tc>
          <w:tcPr>
            <w:tcW w:w="95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B36CA1" w:rsidRDefault="00B36CA1">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B36CA1" w:rsidRDefault="00B36CA1">
            <w:pPr>
              <w:spacing w:line="440" w:lineRule="exact"/>
              <w:jc w:val="center"/>
              <w:rPr>
                <w:rFonts w:ascii="楷体" w:eastAsia="楷体" w:hAnsi="楷体" w:cs="Arial"/>
                <w:color w:val="000000"/>
                <w:sz w:val="24"/>
              </w:rPr>
            </w:pPr>
          </w:p>
        </w:tc>
      </w:tr>
      <w:tr w:rsidR="00B36CA1">
        <w:tc>
          <w:tcPr>
            <w:tcW w:w="95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B36CA1" w:rsidRDefault="00B36CA1">
            <w:pPr>
              <w:spacing w:line="440" w:lineRule="exact"/>
              <w:jc w:val="center"/>
              <w:rPr>
                <w:rFonts w:ascii="楷体" w:eastAsia="楷体" w:hAnsi="楷体" w:cs="Arial"/>
                <w:color w:val="000000"/>
                <w:sz w:val="24"/>
              </w:rPr>
            </w:pPr>
          </w:p>
        </w:tc>
        <w:tc>
          <w:tcPr>
            <w:tcW w:w="1701" w:type="dxa"/>
            <w:tcBorders>
              <w:left w:val="single" w:sz="4" w:space="0" w:color="auto"/>
            </w:tcBorders>
          </w:tcPr>
          <w:p w:rsidR="00B36CA1" w:rsidRDefault="00B36CA1">
            <w:pPr>
              <w:spacing w:line="440" w:lineRule="exact"/>
              <w:jc w:val="center"/>
              <w:rPr>
                <w:rFonts w:ascii="楷体" w:eastAsia="楷体" w:hAnsi="楷体" w:cs="Arial"/>
                <w:color w:val="000000"/>
                <w:sz w:val="24"/>
              </w:rPr>
            </w:pPr>
          </w:p>
        </w:tc>
      </w:tr>
      <w:tr w:rsidR="00B36CA1">
        <w:tc>
          <w:tcPr>
            <w:tcW w:w="95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满足施工单位编制的网络计划工期</w:t>
            </w:r>
          </w:p>
        </w:tc>
        <w:tc>
          <w:tcPr>
            <w:tcW w:w="1926" w:type="dxa"/>
            <w:tcBorders>
              <w:right w:val="single" w:sz="4" w:space="0" w:color="auto"/>
            </w:tcBorders>
          </w:tcPr>
          <w:p w:rsidR="00B36CA1" w:rsidRDefault="00B36CA1">
            <w:pPr>
              <w:spacing w:line="440" w:lineRule="exact"/>
              <w:jc w:val="center"/>
              <w:rPr>
                <w:rFonts w:ascii="楷体" w:eastAsia="楷体" w:hAnsi="楷体" w:cs="Arial"/>
                <w:color w:val="000000"/>
                <w:sz w:val="24"/>
              </w:rPr>
            </w:pPr>
          </w:p>
        </w:tc>
        <w:tc>
          <w:tcPr>
            <w:tcW w:w="1701" w:type="dxa"/>
            <w:tcBorders>
              <w:left w:val="single" w:sz="4" w:space="0" w:color="auto"/>
            </w:tcBorders>
          </w:tcPr>
          <w:p w:rsidR="00B36CA1" w:rsidRDefault="00B36CA1">
            <w:pPr>
              <w:spacing w:line="440" w:lineRule="exact"/>
              <w:jc w:val="center"/>
              <w:rPr>
                <w:rFonts w:ascii="楷体" w:eastAsia="楷体" w:hAnsi="楷体" w:cs="Arial"/>
                <w:color w:val="000000"/>
                <w:sz w:val="24"/>
              </w:rPr>
            </w:pPr>
          </w:p>
        </w:tc>
      </w:tr>
      <w:tr w:rsidR="00B36CA1">
        <w:tc>
          <w:tcPr>
            <w:tcW w:w="95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B36CA1" w:rsidRDefault="00FD7DB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B36CA1" w:rsidRDefault="00B36CA1">
            <w:pPr>
              <w:spacing w:line="440" w:lineRule="exact"/>
              <w:jc w:val="center"/>
              <w:rPr>
                <w:rFonts w:ascii="楷体" w:eastAsia="楷体" w:hAnsi="楷体" w:cs="Arial"/>
                <w:color w:val="000000"/>
                <w:sz w:val="24"/>
              </w:rPr>
            </w:pPr>
          </w:p>
        </w:tc>
        <w:tc>
          <w:tcPr>
            <w:tcW w:w="1701" w:type="dxa"/>
            <w:tcBorders>
              <w:left w:val="single" w:sz="4" w:space="0" w:color="auto"/>
            </w:tcBorders>
          </w:tcPr>
          <w:p w:rsidR="00B36CA1" w:rsidRDefault="00B36CA1">
            <w:pPr>
              <w:spacing w:line="440" w:lineRule="exact"/>
              <w:jc w:val="center"/>
              <w:rPr>
                <w:rFonts w:ascii="楷体" w:eastAsia="楷体" w:hAnsi="楷体" w:cs="Arial"/>
                <w:color w:val="000000"/>
                <w:sz w:val="24"/>
              </w:rPr>
            </w:pPr>
          </w:p>
        </w:tc>
      </w:tr>
    </w:tbl>
    <w:p w:rsidR="00B36CA1" w:rsidRDefault="00FD7DB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B36CA1" w:rsidRDefault="00FD7DB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B36CA1" w:rsidRDefault="00B36CA1">
      <w:pPr>
        <w:spacing w:line="440" w:lineRule="exact"/>
        <w:rPr>
          <w:rFonts w:ascii="宋体" w:hAnsi="宋体" w:cs="Arial"/>
          <w:b/>
          <w:color w:val="FF0000"/>
          <w:sz w:val="24"/>
        </w:rPr>
      </w:pPr>
    </w:p>
    <w:p w:rsidR="00B36CA1" w:rsidRDefault="00B36CA1">
      <w:pPr>
        <w:spacing w:line="440" w:lineRule="exact"/>
        <w:rPr>
          <w:rFonts w:ascii="宋体" w:hAnsi="宋体" w:cs="Arial"/>
          <w:sz w:val="24"/>
        </w:rPr>
      </w:pPr>
    </w:p>
    <w:p w:rsidR="00B36CA1" w:rsidRDefault="00B36CA1">
      <w:pPr>
        <w:spacing w:line="440" w:lineRule="exact"/>
        <w:rPr>
          <w:rFonts w:ascii="宋体" w:hAnsi="宋体" w:cs="Arial"/>
          <w:sz w:val="24"/>
        </w:rPr>
      </w:pPr>
    </w:p>
    <w:p w:rsidR="00B36CA1" w:rsidRDefault="00B36CA1">
      <w:pPr>
        <w:spacing w:line="440" w:lineRule="exact"/>
        <w:rPr>
          <w:rFonts w:ascii="宋体" w:hAnsi="宋体" w:cs="Arial"/>
          <w:sz w:val="24"/>
        </w:rPr>
      </w:pPr>
    </w:p>
    <w:p w:rsidR="00B36CA1" w:rsidRDefault="00B36CA1">
      <w:pPr>
        <w:spacing w:line="440" w:lineRule="exact"/>
        <w:rPr>
          <w:rFonts w:ascii="宋体" w:hAnsi="宋体" w:cs="Arial"/>
          <w:sz w:val="24"/>
        </w:rPr>
      </w:pPr>
    </w:p>
    <w:p w:rsidR="00B36CA1" w:rsidRDefault="00B36CA1">
      <w:pPr>
        <w:spacing w:line="440" w:lineRule="exact"/>
        <w:rPr>
          <w:rFonts w:ascii="宋体" w:hAnsi="宋体" w:cs="Arial"/>
          <w:sz w:val="24"/>
        </w:rPr>
      </w:pPr>
    </w:p>
    <w:p w:rsidR="00B36CA1" w:rsidRDefault="00FD7DB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B36CA1" w:rsidRDefault="00B36CA1">
      <w:pPr>
        <w:spacing w:line="440" w:lineRule="exact"/>
        <w:ind w:firstLineChars="2250" w:firstLine="5400"/>
        <w:rPr>
          <w:rFonts w:ascii="宋体" w:hAnsi="宋体" w:cs="Arial"/>
          <w:sz w:val="24"/>
        </w:rPr>
      </w:pPr>
    </w:p>
    <w:p w:rsidR="00B36CA1" w:rsidRDefault="00FD7DB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B36CA1" w:rsidRDefault="00B36CA1">
      <w:pPr>
        <w:spacing w:line="440" w:lineRule="exact"/>
        <w:ind w:firstLineChars="2250" w:firstLine="5400"/>
        <w:rPr>
          <w:rFonts w:ascii="宋体" w:hAnsi="宋体" w:cs="Arial"/>
          <w:sz w:val="24"/>
        </w:rPr>
      </w:pPr>
    </w:p>
    <w:p w:rsidR="00B36CA1" w:rsidRDefault="00FD7DB5">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B36CA1" w:rsidRDefault="00B36CA1">
      <w:pPr>
        <w:spacing w:line="360" w:lineRule="auto"/>
        <w:rPr>
          <w:rFonts w:ascii="宋体" w:hAnsi="宋体" w:cs="宋体"/>
          <w:color w:val="FF0000"/>
          <w:sz w:val="28"/>
          <w:szCs w:val="28"/>
        </w:rPr>
        <w:sectPr w:rsidR="00B36CA1">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B36CA1" w:rsidRDefault="00FD7DB5">
      <w:pPr>
        <w:spacing w:line="360" w:lineRule="auto"/>
        <w:ind w:left="1285" w:hangingChars="400" w:hanging="1285"/>
        <w:jc w:val="left"/>
        <w:rPr>
          <w:b/>
          <w:color w:val="000000" w:themeColor="text1"/>
          <w:sz w:val="32"/>
          <w:szCs w:val="32"/>
        </w:rPr>
      </w:pPr>
      <w:r>
        <w:rPr>
          <w:rFonts w:hint="eastAsia"/>
          <w:b/>
          <w:color w:val="000000" w:themeColor="text1"/>
          <w:sz w:val="32"/>
          <w:szCs w:val="32"/>
        </w:rPr>
        <w:lastRenderedPageBreak/>
        <w:t>附表二：</w:t>
      </w:r>
    </w:p>
    <w:p w:rsidR="00B36CA1" w:rsidRDefault="00FD7DB5">
      <w:pPr>
        <w:spacing w:line="480" w:lineRule="auto"/>
        <w:jc w:val="center"/>
        <w:rPr>
          <w:rFonts w:ascii="宋体" w:hAnsi="宋体" w:cs="宋体"/>
          <w:color w:val="000000"/>
          <w:kern w:val="0"/>
          <w:sz w:val="36"/>
          <w:szCs w:val="36"/>
        </w:rPr>
      </w:pPr>
      <w:r>
        <w:rPr>
          <w:rFonts w:ascii="宋体" w:hAnsi="宋体" w:cs="宋体" w:hint="eastAsia"/>
          <w:color w:val="000000"/>
          <w:kern w:val="0"/>
          <w:sz w:val="36"/>
          <w:szCs w:val="36"/>
        </w:rPr>
        <w:t>报  价  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
        <w:gridCol w:w="1160"/>
        <w:gridCol w:w="3186"/>
        <w:gridCol w:w="1358"/>
        <w:gridCol w:w="1285"/>
        <w:gridCol w:w="1505"/>
        <w:gridCol w:w="1505"/>
        <w:gridCol w:w="81"/>
      </w:tblGrid>
      <w:tr w:rsidR="00B36CA1">
        <w:trPr>
          <w:gridAfter w:val="1"/>
          <w:wAfter w:w="81" w:type="dxa"/>
          <w:trHeight w:val="1190"/>
        </w:trPr>
        <w:tc>
          <w:tcPr>
            <w:tcW w:w="1253" w:type="dxa"/>
            <w:gridSpan w:val="2"/>
            <w:vAlign w:val="center"/>
          </w:tcPr>
          <w:p w:rsidR="00B36CA1" w:rsidRDefault="00FD7DB5">
            <w:pPr>
              <w:spacing w:line="280" w:lineRule="exact"/>
              <w:jc w:val="center"/>
              <w:rPr>
                <w:rFonts w:ascii="宋体" w:hAnsi="宋体"/>
                <w:color w:val="000000"/>
                <w:sz w:val="18"/>
                <w:szCs w:val="18"/>
              </w:rPr>
            </w:pPr>
            <w:r>
              <w:rPr>
                <w:rFonts w:ascii="宋体" w:hAnsi="宋体" w:hint="eastAsia"/>
                <w:color w:val="000000"/>
                <w:sz w:val="18"/>
                <w:szCs w:val="18"/>
              </w:rPr>
              <w:t>项目名称</w:t>
            </w:r>
          </w:p>
        </w:tc>
        <w:tc>
          <w:tcPr>
            <w:tcW w:w="3186" w:type="dxa"/>
          </w:tcPr>
          <w:p w:rsidR="00B36CA1" w:rsidRDefault="00B36CA1">
            <w:pPr>
              <w:spacing w:line="280" w:lineRule="exact"/>
              <w:jc w:val="center"/>
              <w:rPr>
                <w:rFonts w:ascii="宋体" w:hAnsi="宋体"/>
                <w:color w:val="000000"/>
                <w:sz w:val="18"/>
                <w:szCs w:val="18"/>
              </w:rPr>
            </w:pPr>
          </w:p>
          <w:p w:rsidR="00B36CA1" w:rsidRDefault="00B36CA1">
            <w:pPr>
              <w:spacing w:line="280" w:lineRule="exact"/>
              <w:jc w:val="center"/>
              <w:rPr>
                <w:rFonts w:ascii="宋体" w:hAnsi="宋体"/>
                <w:color w:val="000000"/>
                <w:sz w:val="18"/>
                <w:szCs w:val="18"/>
              </w:rPr>
            </w:pPr>
          </w:p>
          <w:p w:rsidR="00B36CA1" w:rsidRDefault="00FD7DB5">
            <w:pPr>
              <w:spacing w:line="280" w:lineRule="exact"/>
              <w:jc w:val="center"/>
              <w:rPr>
                <w:rFonts w:ascii="宋体" w:hAnsi="宋体"/>
                <w:color w:val="000000"/>
                <w:sz w:val="18"/>
                <w:szCs w:val="18"/>
              </w:rPr>
            </w:pPr>
            <w:r>
              <w:rPr>
                <w:rFonts w:ascii="宋体" w:hAnsi="宋体" w:hint="eastAsia"/>
                <w:color w:val="000000"/>
                <w:sz w:val="18"/>
                <w:szCs w:val="18"/>
              </w:rPr>
              <w:t>项目内容</w:t>
            </w:r>
          </w:p>
        </w:tc>
        <w:tc>
          <w:tcPr>
            <w:tcW w:w="1358" w:type="dxa"/>
            <w:vAlign w:val="center"/>
          </w:tcPr>
          <w:p w:rsidR="00B36CA1" w:rsidRDefault="00B36CA1">
            <w:pPr>
              <w:spacing w:line="280" w:lineRule="exact"/>
              <w:jc w:val="center"/>
              <w:rPr>
                <w:rFonts w:ascii="宋体" w:hAnsi="宋体"/>
                <w:color w:val="000000"/>
                <w:sz w:val="18"/>
                <w:szCs w:val="18"/>
              </w:rPr>
            </w:pPr>
          </w:p>
          <w:p w:rsidR="00B36CA1" w:rsidRDefault="00FD7DB5">
            <w:pPr>
              <w:spacing w:line="280" w:lineRule="exact"/>
              <w:jc w:val="center"/>
              <w:rPr>
                <w:rFonts w:ascii="宋体" w:hAnsi="宋体"/>
                <w:color w:val="000000"/>
                <w:sz w:val="18"/>
                <w:szCs w:val="18"/>
              </w:rPr>
            </w:pPr>
            <w:r>
              <w:rPr>
                <w:rFonts w:ascii="宋体" w:hAnsi="宋体" w:hint="eastAsia"/>
                <w:color w:val="000000"/>
                <w:sz w:val="18"/>
                <w:szCs w:val="18"/>
              </w:rPr>
              <w:t>最高限价（含3%增值税）</w:t>
            </w:r>
          </w:p>
          <w:p w:rsidR="00B36CA1" w:rsidRDefault="00B36CA1">
            <w:pPr>
              <w:spacing w:line="280" w:lineRule="exact"/>
              <w:ind w:firstLineChars="150" w:firstLine="270"/>
              <w:jc w:val="center"/>
              <w:rPr>
                <w:rFonts w:ascii="宋体" w:hAnsi="宋体"/>
                <w:color w:val="000000"/>
                <w:sz w:val="18"/>
                <w:szCs w:val="18"/>
              </w:rPr>
            </w:pPr>
          </w:p>
        </w:tc>
        <w:tc>
          <w:tcPr>
            <w:tcW w:w="1285" w:type="dxa"/>
            <w:vAlign w:val="center"/>
          </w:tcPr>
          <w:p w:rsidR="00B36CA1" w:rsidRDefault="00FD7DB5">
            <w:pPr>
              <w:spacing w:line="280" w:lineRule="exact"/>
              <w:ind w:firstLineChars="100" w:firstLine="180"/>
              <w:rPr>
                <w:rFonts w:ascii="宋体" w:hAnsi="宋体"/>
                <w:color w:val="000000"/>
                <w:sz w:val="18"/>
                <w:szCs w:val="18"/>
              </w:rPr>
            </w:pPr>
            <w:r>
              <w:rPr>
                <w:rFonts w:ascii="宋体" w:hAnsi="宋体" w:hint="eastAsia"/>
                <w:color w:val="000000"/>
                <w:sz w:val="18"/>
                <w:szCs w:val="18"/>
              </w:rPr>
              <w:t>工程量</w:t>
            </w:r>
          </w:p>
        </w:tc>
        <w:tc>
          <w:tcPr>
            <w:tcW w:w="1505" w:type="dxa"/>
            <w:vAlign w:val="center"/>
          </w:tcPr>
          <w:p w:rsidR="00B36CA1" w:rsidRDefault="00B36CA1">
            <w:pPr>
              <w:spacing w:line="280" w:lineRule="exact"/>
              <w:jc w:val="center"/>
              <w:rPr>
                <w:rFonts w:ascii="宋体" w:hAnsi="宋体"/>
                <w:color w:val="000000"/>
                <w:sz w:val="18"/>
                <w:szCs w:val="18"/>
              </w:rPr>
            </w:pPr>
          </w:p>
          <w:p w:rsidR="00B36CA1" w:rsidRDefault="00FD7DB5">
            <w:pPr>
              <w:spacing w:line="280" w:lineRule="exact"/>
              <w:jc w:val="center"/>
              <w:rPr>
                <w:rFonts w:ascii="宋体" w:hAnsi="宋体"/>
                <w:color w:val="000000"/>
                <w:sz w:val="18"/>
                <w:szCs w:val="18"/>
              </w:rPr>
            </w:pPr>
            <w:r>
              <w:rPr>
                <w:rFonts w:ascii="宋体" w:hAnsi="宋体" w:hint="eastAsia"/>
                <w:color w:val="000000"/>
                <w:sz w:val="18"/>
                <w:szCs w:val="18"/>
              </w:rPr>
              <w:t>投标报价（含3%增值税）</w:t>
            </w:r>
          </w:p>
          <w:p w:rsidR="00B36CA1" w:rsidRDefault="00B36CA1">
            <w:pPr>
              <w:spacing w:line="280" w:lineRule="exact"/>
              <w:ind w:firstLineChars="400" w:firstLine="720"/>
              <w:jc w:val="center"/>
              <w:rPr>
                <w:rFonts w:ascii="宋体" w:hAnsi="宋体"/>
                <w:color w:val="000000"/>
                <w:sz w:val="18"/>
                <w:szCs w:val="18"/>
              </w:rPr>
            </w:pPr>
          </w:p>
        </w:tc>
        <w:tc>
          <w:tcPr>
            <w:tcW w:w="1505" w:type="dxa"/>
            <w:vAlign w:val="center"/>
          </w:tcPr>
          <w:p w:rsidR="00B36CA1" w:rsidRDefault="00FD7DB5">
            <w:pPr>
              <w:spacing w:line="280" w:lineRule="exact"/>
              <w:rPr>
                <w:rFonts w:ascii="宋体" w:hAnsi="宋体"/>
                <w:color w:val="000000"/>
                <w:sz w:val="18"/>
                <w:szCs w:val="18"/>
              </w:rPr>
            </w:pPr>
            <w:r>
              <w:rPr>
                <w:rFonts w:ascii="宋体" w:hAnsi="宋体" w:hint="eastAsia"/>
                <w:color w:val="000000"/>
                <w:sz w:val="18"/>
                <w:szCs w:val="18"/>
              </w:rPr>
              <w:t>投标合计（元）</w:t>
            </w:r>
          </w:p>
        </w:tc>
      </w:tr>
      <w:tr w:rsidR="00B36CA1">
        <w:trPr>
          <w:gridAfter w:val="1"/>
          <w:wAfter w:w="81" w:type="dxa"/>
          <w:trHeight w:val="1047"/>
        </w:trPr>
        <w:tc>
          <w:tcPr>
            <w:tcW w:w="1253" w:type="dxa"/>
            <w:gridSpan w:val="2"/>
            <w:vMerge w:val="restart"/>
            <w:vAlign w:val="center"/>
          </w:tcPr>
          <w:p w:rsidR="00B36CA1" w:rsidRDefault="00FD7DB5">
            <w:pPr>
              <w:spacing w:line="280" w:lineRule="exact"/>
              <w:jc w:val="center"/>
              <w:rPr>
                <w:rFonts w:ascii="宋体" w:hAnsi="宋体"/>
                <w:color w:val="000000"/>
                <w:sz w:val="18"/>
                <w:szCs w:val="18"/>
              </w:rPr>
            </w:pPr>
            <w:r>
              <w:rPr>
                <w:rFonts w:hint="eastAsia"/>
                <w:color w:val="000000"/>
                <w:sz w:val="18"/>
                <w:szCs w:val="18"/>
              </w:rPr>
              <w:t>工程名称：铜山矿区大</w:t>
            </w:r>
            <w:proofErr w:type="gramStart"/>
            <w:r>
              <w:rPr>
                <w:rFonts w:hint="eastAsia"/>
                <w:color w:val="000000"/>
                <w:sz w:val="18"/>
                <w:szCs w:val="18"/>
              </w:rPr>
              <w:t>凹</w:t>
            </w:r>
            <w:proofErr w:type="gramEnd"/>
            <w:r>
              <w:rPr>
                <w:rFonts w:hint="eastAsia"/>
                <w:color w:val="000000"/>
                <w:sz w:val="18"/>
                <w:szCs w:val="18"/>
              </w:rPr>
              <w:t>山</w:t>
            </w:r>
            <w:r>
              <w:rPr>
                <w:rFonts w:hint="eastAsia"/>
                <w:color w:val="000000"/>
                <w:sz w:val="18"/>
                <w:szCs w:val="18"/>
              </w:rPr>
              <w:t>-</w:t>
            </w:r>
            <w:r>
              <w:rPr>
                <w:rFonts w:hint="eastAsia"/>
                <w:color w:val="000000"/>
                <w:sz w:val="18"/>
                <w:szCs w:val="18"/>
              </w:rPr>
              <w:t>寒山水泥用石灰岩矿</w:t>
            </w:r>
            <w:r>
              <w:rPr>
                <w:rFonts w:hint="eastAsia"/>
                <w:color w:val="000000"/>
                <w:sz w:val="18"/>
                <w:szCs w:val="18"/>
              </w:rPr>
              <w:t>980</w:t>
            </w:r>
            <w:r>
              <w:rPr>
                <w:rFonts w:hint="eastAsia"/>
                <w:color w:val="000000"/>
                <w:sz w:val="18"/>
                <w:szCs w:val="18"/>
              </w:rPr>
              <w:t>万吨年露天开采建设</w:t>
            </w:r>
            <w:r>
              <w:rPr>
                <w:rFonts w:hint="eastAsia"/>
                <w:color w:val="000000"/>
                <w:sz w:val="18"/>
                <w:szCs w:val="18"/>
              </w:rPr>
              <w:t>(</w:t>
            </w:r>
            <w:r>
              <w:rPr>
                <w:rFonts w:hint="eastAsia"/>
                <w:color w:val="000000"/>
                <w:sz w:val="18"/>
                <w:szCs w:val="18"/>
              </w:rPr>
              <w:t>土建、</w:t>
            </w:r>
            <w:proofErr w:type="gramStart"/>
            <w:r>
              <w:rPr>
                <w:rFonts w:hint="eastAsia"/>
                <w:color w:val="000000"/>
                <w:sz w:val="18"/>
                <w:szCs w:val="18"/>
              </w:rPr>
              <w:t>钢构及防腐</w:t>
            </w:r>
            <w:proofErr w:type="gramEnd"/>
            <w:r>
              <w:rPr>
                <w:rFonts w:hint="eastAsia"/>
                <w:color w:val="000000"/>
                <w:sz w:val="18"/>
                <w:szCs w:val="18"/>
              </w:rPr>
              <w:t>）工程—注浆地基工程</w:t>
            </w:r>
          </w:p>
        </w:tc>
        <w:tc>
          <w:tcPr>
            <w:tcW w:w="3186" w:type="dxa"/>
          </w:tcPr>
          <w:p w:rsidR="00B36CA1" w:rsidRDefault="00FD7DB5">
            <w:pPr>
              <w:jc w:val="left"/>
              <w:rPr>
                <w:rFonts w:ascii="宋体" w:hAnsi="宋体"/>
                <w:color w:val="000000"/>
                <w:sz w:val="18"/>
                <w:szCs w:val="18"/>
              </w:rPr>
            </w:pPr>
            <w:r>
              <w:rPr>
                <w:rFonts w:ascii="宋体" w:hAnsi="宋体" w:hint="eastAsia"/>
                <w:color w:val="000000"/>
                <w:sz w:val="18"/>
                <w:szCs w:val="18"/>
              </w:rPr>
              <w:t>注浆钻孔：</w:t>
            </w:r>
          </w:p>
          <w:p w:rsidR="00B36CA1" w:rsidRDefault="00FD7DB5">
            <w:pPr>
              <w:numPr>
                <w:ilvl w:val="0"/>
                <w:numId w:val="4"/>
              </w:numPr>
              <w:jc w:val="left"/>
              <w:rPr>
                <w:rFonts w:ascii="宋体" w:hAnsi="宋体"/>
                <w:color w:val="000000"/>
                <w:sz w:val="18"/>
                <w:szCs w:val="18"/>
              </w:rPr>
            </w:pPr>
            <w:r>
              <w:rPr>
                <w:rFonts w:ascii="宋体" w:hAnsi="宋体" w:hint="eastAsia"/>
                <w:color w:val="000000"/>
                <w:sz w:val="18"/>
                <w:szCs w:val="18"/>
              </w:rPr>
              <w:t>每孔注浆影响半径2.0~2.2米，注浆深度约13米（进入第3层粉质粘土层不小于1m）；</w:t>
            </w:r>
          </w:p>
          <w:p w:rsidR="00B36CA1" w:rsidRDefault="00FD7DB5">
            <w:pPr>
              <w:numPr>
                <w:ilvl w:val="0"/>
                <w:numId w:val="4"/>
              </w:numPr>
              <w:jc w:val="left"/>
              <w:rPr>
                <w:rFonts w:ascii="宋体" w:hAnsi="宋体"/>
                <w:color w:val="000000"/>
                <w:sz w:val="18"/>
                <w:szCs w:val="18"/>
              </w:rPr>
            </w:pPr>
            <w:r>
              <w:rPr>
                <w:rFonts w:ascii="宋体" w:hAnsi="宋体" w:hint="eastAsia"/>
                <w:color w:val="000000"/>
                <w:sz w:val="18"/>
                <w:szCs w:val="18"/>
              </w:rPr>
              <w:t>钻探成孔直径75mm，开孔孔径110mm，安装直径89mm的孔口管，孔口管长度1.2米，注浆管直径42mm。</w:t>
            </w:r>
          </w:p>
        </w:tc>
        <w:tc>
          <w:tcPr>
            <w:tcW w:w="1358" w:type="dxa"/>
            <w:vAlign w:val="center"/>
          </w:tcPr>
          <w:p w:rsidR="00B36CA1" w:rsidRDefault="00FD7DB5">
            <w:pPr>
              <w:widowControl/>
              <w:shd w:val="clear" w:color="auto" w:fill="FFFFFF"/>
              <w:spacing w:line="520" w:lineRule="exact"/>
              <w:jc w:val="center"/>
              <w:rPr>
                <w:rFonts w:ascii="宋体" w:hAnsi="宋体"/>
                <w:color w:val="000000"/>
                <w:sz w:val="18"/>
                <w:szCs w:val="18"/>
              </w:rPr>
            </w:pPr>
            <w:r>
              <w:rPr>
                <w:rFonts w:ascii="宋体" w:hAnsi="宋体" w:hint="eastAsia"/>
                <w:color w:val="000000"/>
                <w:sz w:val="18"/>
                <w:szCs w:val="18"/>
              </w:rPr>
              <w:t>23.5元/m</w:t>
            </w:r>
          </w:p>
        </w:tc>
        <w:tc>
          <w:tcPr>
            <w:tcW w:w="1285" w:type="dxa"/>
            <w:vAlign w:val="center"/>
          </w:tcPr>
          <w:p w:rsidR="00B36CA1" w:rsidRDefault="00FD7DB5">
            <w:pPr>
              <w:spacing w:line="280" w:lineRule="exact"/>
              <w:jc w:val="center"/>
              <w:rPr>
                <w:rFonts w:ascii="宋体" w:hAnsi="宋体"/>
                <w:b/>
                <w:color w:val="FF0000"/>
                <w:sz w:val="18"/>
                <w:szCs w:val="18"/>
              </w:rPr>
            </w:pPr>
            <w:r>
              <w:rPr>
                <w:rFonts w:ascii="宋体" w:hAnsi="宋体" w:hint="eastAsia"/>
                <w:b/>
                <w:color w:val="FF0000"/>
                <w:sz w:val="18"/>
                <w:szCs w:val="18"/>
              </w:rPr>
              <w:t>11000m</w:t>
            </w:r>
          </w:p>
        </w:tc>
        <w:tc>
          <w:tcPr>
            <w:tcW w:w="1505" w:type="dxa"/>
            <w:vAlign w:val="center"/>
          </w:tcPr>
          <w:p w:rsidR="00B36CA1" w:rsidRDefault="00B36CA1">
            <w:pPr>
              <w:spacing w:line="280" w:lineRule="exact"/>
              <w:jc w:val="center"/>
              <w:rPr>
                <w:rFonts w:ascii="宋体" w:hAnsi="宋体"/>
                <w:b/>
                <w:color w:val="FF0000"/>
                <w:sz w:val="18"/>
                <w:szCs w:val="18"/>
              </w:rPr>
            </w:pPr>
          </w:p>
        </w:tc>
        <w:tc>
          <w:tcPr>
            <w:tcW w:w="1505" w:type="dxa"/>
            <w:vAlign w:val="center"/>
          </w:tcPr>
          <w:p w:rsidR="00B36CA1" w:rsidRDefault="00B36CA1">
            <w:pPr>
              <w:spacing w:line="280" w:lineRule="exact"/>
              <w:jc w:val="center"/>
              <w:rPr>
                <w:rFonts w:ascii="宋体" w:hAnsi="宋体"/>
                <w:b/>
                <w:color w:val="FF0000"/>
                <w:sz w:val="18"/>
                <w:szCs w:val="18"/>
              </w:rPr>
            </w:pPr>
          </w:p>
        </w:tc>
      </w:tr>
      <w:tr w:rsidR="00B36CA1">
        <w:trPr>
          <w:gridAfter w:val="1"/>
          <w:wAfter w:w="81" w:type="dxa"/>
          <w:trHeight w:val="3063"/>
        </w:trPr>
        <w:tc>
          <w:tcPr>
            <w:tcW w:w="1253" w:type="dxa"/>
            <w:gridSpan w:val="2"/>
            <w:vMerge/>
            <w:vAlign w:val="center"/>
          </w:tcPr>
          <w:p w:rsidR="00B36CA1" w:rsidRDefault="00B36CA1">
            <w:pPr>
              <w:spacing w:line="280" w:lineRule="exact"/>
              <w:jc w:val="center"/>
              <w:rPr>
                <w:color w:val="000000"/>
                <w:sz w:val="18"/>
                <w:szCs w:val="18"/>
              </w:rPr>
            </w:pPr>
          </w:p>
        </w:tc>
        <w:tc>
          <w:tcPr>
            <w:tcW w:w="3186" w:type="dxa"/>
          </w:tcPr>
          <w:p w:rsidR="00B36CA1" w:rsidRDefault="00FD7DB5">
            <w:pPr>
              <w:jc w:val="left"/>
              <w:rPr>
                <w:color w:val="000000"/>
                <w:sz w:val="18"/>
                <w:szCs w:val="18"/>
              </w:rPr>
            </w:pPr>
            <w:r>
              <w:rPr>
                <w:rFonts w:hint="eastAsia"/>
                <w:color w:val="000000"/>
                <w:sz w:val="18"/>
                <w:szCs w:val="18"/>
              </w:rPr>
              <w:t>注浆：</w:t>
            </w:r>
          </w:p>
          <w:p w:rsidR="00B36CA1" w:rsidRDefault="00FD7DB5">
            <w:pPr>
              <w:jc w:val="left"/>
              <w:rPr>
                <w:color w:val="000000"/>
                <w:sz w:val="18"/>
                <w:szCs w:val="18"/>
              </w:rPr>
            </w:pPr>
            <w:r>
              <w:rPr>
                <w:rFonts w:hint="eastAsia"/>
                <w:color w:val="000000"/>
                <w:sz w:val="18"/>
                <w:szCs w:val="18"/>
              </w:rPr>
              <w:t>1</w:t>
            </w:r>
            <w:r>
              <w:rPr>
                <w:rFonts w:hint="eastAsia"/>
                <w:color w:val="000000"/>
                <w:sz w:val="18"/>
                <w:szCs w:val="18"/>
              </w:rPr>
              <w:t>、注浆孔浆液水平</w:t>
            </w:r>
            <w:proofErr w:type="gramStart"/>
            <w:r>
              <w:rPr>
                <w:rFonts w:hint="eastAsia"/>
                <w:color w:val="000000"/>
                <w:sz w:val="18"/>
                <w:szCs w:val="18"/>
              </w:rPr>
              <w:t>有效有效</w:t>
            </w:r>
            <w:proofErr w:type="gramEnd"/>
            <w:r>
              <w:rPr>
                <w:rFonts w:hint="eastAsia"/>
                <w:color w:val="000000"/>
                <w:sz w:val="18"/>
                <w:szCs w:val="18"/>
              </w:rPr>
              <w:t>扩散半径为</w:t>
            </w:r>
            <w:r>
              <w:rPr>
                <w:rFonts w:hint="eastAsia"/>
                <w:color w:val="000000"/>
                <w:sz w:val="18"/>
                <w:szCs w:val="18"/>
              </w:rPr>
              <w:t>2~2.2</w:t>
            </w:r>
            <w:r>
              <w:rPr>
                <w:rFonts w:hint="eastAsia"/>
                <w:color w:val="000000"/>
                <w:sz w:val="18"/>
                <w:szCs w:val="18"/>
              </w:rPr>
              <w:t>米，深度</w:t>
            </w:r>
            <w:r>
              <w:rPr>
                <w:rFonts w:hint="eastAsia"/>
                <w:color w:val="000000"/>
                <w:sz w:val="18"/>
                <w:szCs w:val="18"/>
              </w:rPr>
              <w:t>13</w:t>
            </w:r>
            <w:r>
              <w:rPr>
                <w:rFonts w:hint="eastAsia"/>
                <w:color w:val="000000"/>
                <w:sz w:val="18"/>
                <w:szCs w:val="18"/>
              </w:rPr>
              <w:t>米深；</w:t>
            </w:r>
          </w:p>
          <w:p w:rsidR="00B36CA1" w:rsidRDefault="00FD7DB5">
            <w:pPr>
              <w:jc w:val="left"/>
              <w:rPr>
                <w:color w:val="000000"/>
                <w:sz w:val="18"/>
                <w:szCs w:val="18"/>
              </w:rPr>
            </w:pPr>
            <w:r>
              <w:rPr>
                <w:rFonts w:hint="eastAsia"/>
                <w:color w:val="000000"/>
                <w:sz w:val="18"/>
                <w:szCs w:val="18"/>
              </w:rPr>
              <w:t>2</w:t>
            </w:r>
            <w:r>
              <w:rPr>
                <w:rFonts w:hint="eastAsia"/>
                <w:color w:val="000000"/>
                <w:sz w:val="18"/>
                <w:szCs w:val="18"/>
              </w:rPr>
              <w:t>、浆液配合比</w:t>
            </w:r>
            <w:r>
              <w:rPr>
                <w:rFonts w:hint="eastAsia"/>
                <w:color w:val="000000"/>
                <w:sz w:val="18"/>
                <w:szCs w:val="18"/>
              </w:rPr>
              <w:t>:</w:t>
            </w:r>
            <w:r>
              <w:rPr>
                <w:rFonts w:hint="eastAsia"/>
                <w:color w:val="000000"/>
                <w:sz w:val="18"/>
                <w:szCs w:val="18"/>
              </w:rPr>
              <w:t>选用</w:t>
            </w:r>
            <w:r>
              <w:rPr>
                <w:rFonts w:hint="eastAsia"/>
                <w:color w:val="000000"/>
                <w:sz w:val="18"/>
                <w:szCs w:val="18"/>
              </w:rPr>
              <w:t>32.5</w:t>
            </w:r>
            <w:r>
              <w:rPr>
                <w:rFonts w:hint="eastAsia"/>
                <w:color w:val="000000"/>
                <w:sz w:val="18"/>
                <w:szCs w:val="18"/>
              </w:rPr>
              <w:t>级普通硅酸盐水泥，</w:t>
            </w:r>
            <w:r>
              <w:rPr>
                <w:rFonts w:hint="eastAsia"/>
                <w:color w:val="000000"/>
                <w:sz w:val="18"/>
                <w:szCs w:val="18"/>
              </w:rPr>
              <w:t xml:space="preserve"> </w:t>
            </w:r>
            <w:r>
              <w:rPr>
                <w:rFonts w:hint="eastAsia"/>
                <w:color w:val="000000"/>
                <w:sz w:val="18"/>
                <w:szCs w:val="18"/>
              </w:rPr>
              <w:t>水灰比</w:t>
            </w:r>
            <w:r>
              <w:rPr>
                <w:rFonts w:hint="eastAsia"/>
                <w:color w:val="000000"/>
                <w:sz w:val="18"/>
                <w:szCs w:val="18"/>
              </w:rPr>
              <w:t>(</w:t>
            </w:r>
            <w:r>
              <w:rPr>
                <w:rFonts w:hint="eastAsia"/>
                <w:color w:val="000000"/>
                <w:sz w:val="18"/>
                <w:szCs w:val="18"/>
              </w:rPr>
              <w:t>重量比</w:t>
            </w:r>
            <w:r>
              <w:rPr>
                <w:rFonts w:hint="eastAsia"/>
                <w:color w:val="000000"/>
                <w:sz w:val="18"/>
                <w:szCs w:val="18"/>
              </w:rPr>
              <w:t>)</w:t>
            </w:r>
            <w:r>
              <w:rPr>
                <w:rFonts w:hint="eastAsia"/>
                <w:color w:val="000000"/>
                <w:sz w:val="18"/>
                <w:szCs w:val="18"/>
              </w:rPr>
              <w:t>为</w:t>
            </w:r>
            <w:r>
              <w:rPr>
                <w:rFonts w:hint="eastAsia"/>
                <w:color w:val="000000"/>
                <w:sz w:val="18"/>
                <w:szCs w:val="18"/>
              </w:rPr>
              <w:t>0.5~1.0</w:t>
            </w:r>
            <w:r>
              <w:rPr>
                <w:rFonts w:hint="eastAsia"/>
                <w:color w:val="000000"/>
                <w:sz w:val="18"/>
                <w:szCs w:val="18"/>
              </w:rPr>
              <w:t>的水泥浆，注桨初期用水灰比</w:t>
            </w:r>
            <w:r>
              <w:rPr>
                <w:rFonts w:hint="eastAsia"/>
                <w:color w:val="000000"/>
                <w:sz w:val="18"/>
                <w:szCs w:val="18"/>
              </w:rPr>
              <w:t>(</w:t>
            </w:r>
            <w:r>
              <w:rPr>
                <w:rFonts w:hint="eastAsia"/>
                <w:color w:val="000000"/>
                <w:sz w:val="18"/>
                <w:szCs w:val="18"/>
              </w:rPr>
              <w:t>重量此</w:t>
            </w:r>
            <w:r>
              <w:rPr>
                <w:rFonts w:hint="eastAsia"/>
                <w:color w:val="000000"/>
                <w:sz w:val="18"/>
                <w:szCs w:val="18"/>
              </w:rPr>
              <w:t>)</w:t>
            </w:r>
            <w:r>
              <w:rPr>
                <w:rFonts w:hint="eastAsia"/>
                <w:color w:val="000000"/>
                <w:sz w:val="18"/>
                <w:szCs w:val="18"/>
              </w:rPr>
              <w:t>为加</w:t>
            </w:r>
            <w:r>
              <w:rPr>
                <w:rFonts w:hint="eastAsia"/>
                <w:color w:val="000000"/>
                <w:sz w:val="18"/>
                <w:szCs w:val="18"/>
              </w:rPr>
              <w:t>1.0</w:t>
            </w:r>
            <w:r>
              <w:rPr>
                <w:rFonts w:hint="eastAsia"/>
                <w:color w:val="000000"/>
                <w:sz w:val="18"/>
                <w:szCs w:val="18"/>
              </w:rPr>
              <w:t>的水泥浆，中后期用水灰比</w:t>
            </w:r>
            <w:r>
              <w:rPr>
                <w:rFonts w:hint="eastAsia"/>
                <w:color w:val="000000"/>
                <w:sz w:val="18"/>
                <w:szCs w:val="18"/>
              </w:rPr>
              <w:t>(</w:t>
            </w:r>
            <w:r>
              <w:rPr>
                <w:rFonts w:hint="eastAsia"/>
                <w:color w:val="000000"/>
                <w:sz w:val="18"/>
                <w:szCs w:val="18"/>
              </w:rPr>
              <w:t>重量比</w:t>
            </w:r>
            <w:r>
              <w:rPr>
                <w:rFonts w:hint="eastAsia"/>
                <w:color w:val="000000"/>
                <w:sz w:val="18"/>
                <w:szCs w:val="18"/>
              </w:rPr>
              <w:t>)</w:t>
            </w:r>
            <w:r>
              <w:rPr>
                <w:rFonts w:hint="eastAsia"/>
                <w:color w:val="000000"/>
                <w:sz w:val="18"/>
                <w:szCs w:val="18"/>
              </w:rPr>
              <w:t>为</w:t>
            </w:r>
            <w:r>
              <w:rPr>
                <w:rFonts w:hint="eastAsia"/>
                <w:color w:val="000000"/>
                <w:sz w:val="18"/>
                <w:szCs w:val="18"/>
              </w:rPr>
              <w:t>0.5~0.6.</w:t>
            </w:r>
            <w:r>
              <w:rPr>
                <w:rFonts w:hint="eastAsia"/>
                <w:color w:val="000000"/>
                <w:sz w:val="18"/>
                <w:szCs w:val="18"/>
              </w:rPr>
              <w:t>周边用水泥水</w:t>
            </w:r>
            <w:proofErr w:type="gramStart"/>
            <w:r>
              <w:rPr>
                <w:rFonts w:hint="eastAsia"/>
                <w:color w:val="000000"/>
                <w:sz w:val="18"/>
                <w:szCs w:val="18"/>
              </w:rPr>
              <w:t>玻璃双</w:t>
            </w:r>
            <w:proofErr w:type="gramEnd"/>
            <w:r>
              <w:rPr>
                <w:rFonts w:hint="eastAsia"/>
                <w:color w:val="000000"/>
                <w:sz w:val="18"/>
                <w:szCs w:val="18"/>
              </w:rPr>
              <w:t>浆液，</w:t>
            </w:r>
            <w:r>
              <w:rPr>
                <w:rFonts w:hint="eastAsia"/>
                <w:color w:val="000000"/>
                <w:sz w:val="18"/>
                <w:szCs w:val="18"/>
              </w:rPr>
              <w:t xml:space="preserve"> </w:t>
            </w:r>
            <w:r>
              <w:rPr>
                <w:rFonts w:hint="eastAsia"/>
                <w:color w:val="000000"/>
                <w:sz w:val="18"/>
                <w:szCs w:val="18"/>
              </w:rPr>
              <w:t>水泥</w:t>
            </w:r>
            <w:r>
              <w:rPr>
                <w:rFonts w:hint="eastAsia"/>
                <w:color w:val="000000"/>
                <w:sz w:val="18"/>
                <w:szCs w:val="18"/>
              </w:rPr>
              <w:t>:</w:t>
            </w:r>
            <w:r>
              <w:rPr>
                <w:rFonts w:hint="eastAsia"/>
                <w:color w:val="000000"/>
                <w:sz w:val="18"/>
                <w:szCs w:val="18"/>
              </w:rPr>
              <w:t>水玻璃</w:t>
            </w:r>
            <w:r>
              <w:rPr>
                <w:rFonts w:hint="eastAsia"/>
                <w:color w:val="000000"/>
                <w:sz w:val="18"/>
                <w:szCs w:val="18"/>
              </w:rPr>
              <w:t>(</w:t>
            </w:r>
            <w:r>
              <w:rPr>
                <w:rFonts w:hint="eastAsia"/>
                <w:color w:val="000000"/>
                <w:sz w:val="18"/>
                <w:szCs w:val="18"/>
              </w:rPr>
              <w:t>体积比</w:t>
            </w:r>
            <w:r>
              <w:rPr>
                <w:rFonts w:hint="eastAsia"/>
                <w:color w:val="000000"/>
                <w:sz w:val="18"/>
                <w:szCs w:val="18"/>
              </w:rPr>
              <w:t>)</w:t>
            </w:r>
            <w:r>
              <w:rPr>
                <w:rFonts w:hint="eastAsia"/>
                <w:color w:val="000000"/>
                <w:sz w:val="18"/>
                <w:szCs w:val="18"/>
              </w:rPr>
              <w:t>为</w:t>
            </w:r>
            <w:r>
              <w:rPr>
                <w:rFonts w:hint="eastAsia"/>
                <w:color w:val="000000"/>
                <w:sz w:val="18"/>
                <w:szCs w:val="18"/>
              </w:rPr>
              <w:t>1:1</w:t>
            </w:r>
            <w:r>
              <w:rPr>
                <w:rFonts w:hint="eastAsia"/>
                <w:color w:val="000000"/>
                <w:sz w:val="18"/>
                <w:szCs w:val="18"/>
              </w:rPr>
              <w:t>；</w:t>
            </w:r>
          </w:p>
          <w:p w:rsidR="00B36CA1" w:rsidRDefault="00FD7DB5">
            <w:pPr>
              <w:jc w:val="left"/>
              <w:rPr>
                <w:color w:val="000000"/>
                <w:sz w:val="18"/>
                <w:szCs w:val="18"/>
              </w:rPr>
            </w:pPr>
            <w:r>
              <w:rPr>
                <w:rFonts w:hint="eastAsia"/>
                <w:color w:val="000000"/>
                <w:sz w:val="18"/>
                <w:szCs w:val="18"/>
              </w:rPr>
              <w:t>3</w:t>
            </w:r>
            <w:r>
              <w:rPr>
                <w:rFonts w:hint="eastAsia"/>
                <w:color w:val="000000"/>
                <w:sz w:val="18"/>
                <w:szCs w:val="18"/>
              </w:rPr>
              <w:t>、复合地基承载力不能低于</w:t>
            </w:r>
            <w:r>
              <w:rPr>
                <w:rFonts w:hint="eastAsia"/>
                <w:color w:val="000000"/>
                <w:sz w:val="18"/>
                <w:szCs w:val="18"/>
              </w:rPr>
              <w:t>200KPa</w:t>
            </w:r>
            <w:r>
              <w:rPr>
                <w:rFonts w:hint="eastAsia"/>
                <w:color w:val="000000"/>
                <w:sz w:val="18"/>
                <w:szCs w:val="18"/>
              </w:rPr>
              <w:t>，具体要求详见图纸；</w:t>
            </w:r>
          </w:p>
          <w:p w:rsidR="00B36CA1" w:rsidRDefault="00FD7DB5">
            <w:pPr>
              <w:jc w:val="left"/>
              <w:rPr>
                <w:color w:val="000000"/>
                <w:sz w:val="18"/>
                <w:szCs w:val="18"/>
              </w:rPr>
            </w:pPr>
            <w:r>
              <w:rPr>
                <w:rFonts w:hint="eastAsia"/>
                <w:color w:val="000000"/>
                <w:sz w:val="18"/>
                <w:szCs w:val="18"/>
              </w:rPr>
              <w:t>4</w:t>
            </w:r>
            <w:r>
              <w:rPr>
                <w:rFonts w:hint="eastAsia"/>
                <w:color w:val="000000"/>
                <w:sz w:val="18"/>
                <w:szCs w:val="18"/>
              </w:rPr>
              <w:t>、水泥为</w:t>
            </w:r>
            <w:proofErr w:type="gramStart"/>
            <w:r>
              <w:rPr>
                <w:rFonts w:hint="eastAsia"/>
                <w:color w:val="000000"/>
                <w:sz w:val="18"/>
                <w:szCs w:val="18"/>
              </w:rPr>
              <w:t>甲供材</w:t>
            </w:r>
            <w:proofErr w:type="gramEnd"/>
            <w:r>
              <w:rPr>
                <w:rFonts w:hint="eastAsia"/>
                <w:color w:val="000000"/>
                <w:sz w:val="18"/>
                <w:szCs w:val="18"/>
              </w:rPr>
              <w:t>，税前价格为</w:t>
            </w:r>
            <w:r>
              <w:rPr>
                <w:rFonts w:hint="eastAsia"/>
                <w:color w:val="000000"/>
                <w:sz w:val="18"/>
                <w:szCs w:val="18"/>
              </w:rPr>
              <w:t>360</w:t>
            </w:r>
            <w:r>
              <w:rPr>
                <w:rFonts w:hint="eastAsia"/>
                <w:color w:val="000000"/>
                <w:sz w:val="18"/>
                <w:szCs w:val="18"/>
              </w:rPr>
              <w:t>元</w:t>
            </w:r>
            <w:r>
              <w:rPr>
                <w:rFonts w:hint="eastAsia"/>
                <w:color w:val="000000"/>
                <w:sz w:val="18"/>
                <w:szCs w:val="18"/>
              </w:rPr>
              <w:t>/</w:t>
            </w:r>
            <w:r>
              <w:rPr>
                <w:rFonts w:hint="eastAsia"/>
                <w:color w:val="000000"/>
                <w:sz w:val="18"/>
                <w:szCs w:val="18"/>
              </w:rPr>
              <w:t>吨，不计入本次投标报价；</w:t>
            </w:r>
          </w:p>
          <w:p w:rsidR="00B36CA1" w:rsidRDefault="00FD7DB5">
            <w:pPr>
              <w:jc w:val="left"/>
              <w:rPr>
                <w:color w:val="000000"/>
                <w:sz w:val="18"/>
                <w:szCs w:val="18"/>
              </w:rPr>
            </w:pPr>
            <w:r>
              <w:rPr>
                <w:rFonts w:hint="eastAsia"/>
                <w:color w:val="000000"/>
                <w:sz w:val="18"/>
                <w:szCs w:val="18"/>
              </w:rPr>
              <w:t>5</w:t>
            </w:r>
            <w:r>
              <w:rPr>
                <w:rFonts w:hint="eastAsia"/>
                <w:color w:val="000000"/>
                <w:sz w:val="18"/>
                <w:szCs w:val="18"/>
              </w:rPr>
              <w:t>、除水泥外的其他材料均计入报价，设备和人工自行考虑且均计入此次报价。</w:t>
            </w:r>
          </w:p>
        </w:tc>
        <w:tc>
          <w:tcPr>
            <w:tcW w:w="1358" w:type="dxa"/>
            <w:vAlign w:val="center"/>
          </w:tcPr>
          <w:p w:rsidR="00B36CA1" w:rsidRDefault="00FD7DB5">
            <w:pPr>
              <w:widowControl/>
              <w:shd w:val="clear" w:color="auto" w:fill="FFFFFF"/>
              <w:spacing w:line="520" w:lineRule="exact"/>
              <w:jc w:val="center"/>
              <w:rPr>
                <w:rFonts w:ascii="宋体" w:hAnsi="宋体"/>
                <w:color w:val="000000"/>
                <w:sz w:val="18"/>
                <w:szCs w:val="18"/>
              </w:rPr>
            </w:pPr>
            <w:r>
              <w:rPr>
                <w:rFonts w:ascii="宋体" w:hAnsi="宋体" w:hint="eastAsia"/>
                <w:color w:val="000000"/>
                <w:sz w:val="18"/>
                <w:szCs w:val="18"/>
              </w:rPr>
              <w:t>189元/t</w:t>
            </w:r>
          </w:p>
        </w:tc>
        <w:tc>
          <w:tcPr>
            <w:tcW w:w="1285" w:type="dxa"/>
            <w:vAlign w:val="center"/>
          </w:tcPr>
          <w:p w:rsidR="00B36CA1" w:rsidRDefault="00FD7DB5">
            <w:pPr>
              <w:spacing w:line="280" w:lineRule="exact"/>
              <w:jc w:val="center"/>
              <w:rPr>
                <w:rFonts w:ascii="宋体" w:hAnsi="宋体"/>
                <w:b/>
                <w:color w:val="FF0000"/>
                <w:sz w:val="18"/>
                <w:szCs w:val="18"/>
              </w:rPr>
            </w:pPr>
            <w:r>
              <w:rPr>
                <w:rFonts w:ascii="宋体" w:hAnsi="宋体" w:hint="eastAsia"/>
                <w:b/>
                <w:color w:val="FF0000"/>
                <w:sz w:val="18"/>
                <w:szCs w:val="18"/>
              </w:rPr>
              <w:t>3150t</w:t>
            </w:r>
          </w:p>
        </w:tc>
        <w:tc>
          <w:tcPr>
            <w:tcW w:w="1505" w:type="dxa"/>
            <w:vAlign w:val="center"/>
          </w:tcPr>
          <w:p w:rsidR="00B36CA1" w:rsidRDefault="00B36CA1">
            <w:pPr>
              <w:spacing w:line="280" w:lineRule="exact"/>
              <w:jc w:val="center"/>
              <w:rPr>
                <w:rFonts w:ascii="宋体" w:hAnsi="宋体"/>
                <w:b/>
                <w:color w:val="FF0000"/>
                <w:sz w:val="18"/>
                <w:szCs w:val="18"/>
              </w:rPr>
            </w:pPr>
          </w:p>
        </w:tc>
        <w:tc>
          <w:tcPr>
            <w:tcW w:w="1505" w:type="dxa"/>
            <w:vAlign w:val="center"/>
          </w:tcPr>
          <w:p w:rsidR="00B36CA1" w:rsidRDefault="00B36CA1">
            <w:pPr>
              <w:spacing w:line="280" w:lineRule="exact"/>
              <w:jc w:val="center"/>
              <w:rPr>
                <w:rFonts w:ascii="宋体" w:hAnsi="宋体"/>
                <w:b/>
                <w:color w:val="FF0000"/>
                <w:sz w:val="18"/>
                <w:szCs w:val="18"/>
              </w:rPr>
            </w:pPr>
          </w:p>
        </w:tc>
      </w:tr>
      <w:tr w:rsidR="00B36CA1">
        <w:trPr>
          <w:gridAfter w:val="1"/>
          <w:wAfter w:w="81" w:type="dxa"/>
          <w:trHeight w:val="1415"/>
        </w:trPr>
        <w:tc>
          <w:tcPr>
            <w:tcW w:w="10092" w:type="dxa"/>
            <w:gridSpan w:val="7"/>
          </w:tcPr>
          <w:p w:rsidR="00B36CA1" w:rsidRDefault="00FD7DB5">
            <w:pPr>
              <w:spacing w:line="280" w:lineRule="exact"/>
              <w:jc w:val="left"/>
              <w:rPr>
                <w:rFonts w:ascii="宋体" w:hAnsi="宋体"/>
                <w:b/>
                <w:color w:val="000000"/>
                <w:sz w:val="18"/>
                <w:szCs w:val="18"/>
              </w:rPr>
            </w:pPr>
            <w:r>
              <w:rPr>
                <w:rFonts w:ascii="宋体" w:hAnsi="宋体" w:hint="eastAsia"/>
                <w:b/>
                <w:color w:val="000000"/>
                <w:sz w:val="18"/>
                <w:szCs w:val="18"/>
              </w:rPr>
              <w:t>报价说明</w:t>
            </w:r>
          </w:p>
          <w:p w:rsidR="00B36CA1" w:rsidRDefault="00FD7DB5">
            <w:pPr>
              <w:spacing w:line="280" w:lineRule="exact"/>
              <w:rPr>
                <w:rFonts w:ascii="宋体" w:hAnsi="宋体"/>
                <w:color w:val="000000"/>
                <w:sz w:val="18"/>
                <w:szCs w:val="18"/>
              </w:rPr>
            </w:pPr>
            <w:r>
              <w:rPr>
                <w:rFonts w:ascii="宋体" w:hAnsi="宋体" w:hint="eastAsia"/>
                <w:color w:val="000000"/>
                <w:sz w:val="18"/>
                <w:szCs w:val="18"/>
              </w:rPr>
              <w:t>以上报价包括但不限于以下内容：</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1、</w:t>
            </w:r>
            <w:r>
              <w:rPr>
                <w:rFonts w:hint="eastAsia"/>
                <w:color w:val="FF0000"/>
                <w:sz w:val="18"/>
                <w:szCs w:val="18"/>
              </w:rPr>
              <w:t>人工、材料、机械（含进出场）、措施费、管理费、利润、增值税等其它一切税费及风险费用，上述单价为</w:t>
            </w:r>
            <w:proofErr w:type="gramStart"/>
            <w:r>
              <w:rPr>
                <w:rFonts w:hint="eastAsia"/>
                <w:color w:val="FF0000"/>
                <w:sz w:val="18"/>
                <w:szCs w:val="18"/>
              </w:rPr>
              <w:t>全费用</w:t>
            </w:r>
            <w:proofErr w:type="gramEnd"/>
            <w:r>
              <w:rPr>
                <w:rFonts w:hint="eastAsia"/>
                <w:color w:val="FF0000"/>
                <w:sz w:val="18"/>
                <w:szCs w:val="18"/>
              </w:rPr>
              <w:t>单价不做调整</w:t>
            </w:r>
            <w:r>
              <w:rPr>
                <w:rFonts w:ascii="宋体" w:hAnsi="宋体" w:hint="eastAsia"/>
                <w:color w:val="FF0000"/>
                <w:sz w:val="18"/>
                <w:szCs w:val="18"/>
              </w:rPr>
              <w:t>；</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2、税金由乙方缴纳，开具3%增值税专用发票；</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3、现场产生的措施费用，以最终业主结算价下浮15%作为最终劳务决算价格；</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4、钻孔以实际</w:t>
            </w:r>
            <w:proofErr w:type="gramStart"/>
            <w:r>
              <w:rPr>
                <w:rFonts w:ascii="宋体" w:hAnsi="宋体" w:hint="eastAsia"/>
                <w:color w:val="FF0000"/>
                <w:sz w:val="18"/>
                <w:szCs w:val="18"/>
              </w:rPr>
              <w:t>成孔米数</w:t>
            </w:r>
            <w:proofErr w:type="gramEnd"/>
            <w:r>
              <w:rPr>
                <w:rFonts w:ascii="宋体" w:hAnsi="宋体" w:hint="eastAsia"/>
                <w:color w:val="FF0000"/>
                <w:sz w:val="18"/>
                <w:szCs w:val="18"/>
              </w:rPr>
              <w:t>作为结算依据，同时不能大于业主结算审计审核工程量；</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5、注浆已现场实际领用水泥量作为结算工程量，但现场领用量大于结算水泥用量时，按照结算水泥用量作为劳务单位结算工程量，同时反扣超领水泥费用；</w:t>
            </w:r>
          </w:p>
          <w:p w:rsidR="00B36CA1" w:rsidRDefault="00FD7DB5">
            <w:pPr>
              <w:spacing w:line="280" w:lineRule="exact"/>
              <w:rPr>
                <w:rFonts w:ascii="宋体" w:hAnsi="宋体"/>
                <w:color w:val="FF0000"/>
                <w:sz w:val="18"/>
                <w:szCs w:val="18"/>
              </w:rPr>
            </w:pPr>
            <w:r>
              <w:rPr>
                <w:rFonts w:ascii="宋体" w:hAnsi="宋体" w:hint="eastAsia"/>
                <w:color w:val="FF0000"/>
                <w:sz w:val="18"/>
                <w:szCs w:val="18"/>
              </w:rPr>
              <w:t>6、如遇特殊地质情况，</w:t>
            </w:r>
            <w:proofErr w:type="gramStart"/>
            <w:r>
              <w:rPr>
                <w:rFonts w:ascii="宋体" w:hAnsi="宋体" w:hint="eastAsia"/>
                <w:color w:val="FF0000"/>
                <w:sz w:val="18"/>
                <w:szCs w:val="18"/>
              </w:rPr>
              <w:t>成孔须增加</w:t>
            </w:r>
            <w:proofErr w:type="gramEnd"/>
            <w:r>
              <w:rPr>
                <w:rFonts w:ascii="宋体" w:hAnsi="宋体" w:hint="eastAsia"/>
                <w:color w:val="FF0000"/>
                <w:sz w:val="18"/>
                <w:szCs w:val="18"/>
              </w:rPr>
              <w:t>措施费用，则以业主结算价格下浮15%作为劳务结算价；</w:t>
            </w:r>
          </w:p>
          <w:p w:rsidR="00B36CA1" w:rsidRDefault="00FD7DB5">
            <w:pPr>
              <w:spacing w:line="280" w:lineRule="exact"/>
              <w:rPr>
                <w:rFonts w:ascii="宋体" w:hAnsi="宋体"/>
                <w:color w:val="000000"/>
                <w:sz w:val="18"/>
                <w:szCs w:val="18"/>
              </w:rPr>
            </w:pPr>
            <w:r>
              <w:rPr>
                <w:rFonts w:ascii="宋体" w:hAnsi="宋体" w:hint="eastAsia"/>
                <w:color w:val="FF0000"/>
                <w:sz w:val="18"/>
                <w:szCs w:val="18"/>
              </w:rPr>
              <w:t>7、其他增加合同外工作内容的，以业主结算价下浮15%。</w:t>
            </w:r>
          </w:p>
        </w:tc>
      </w:tr>
      <w:tr w:rsidR="00B36CA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93" w:type="dxa"/>
          <w:trHeight w:val="1134"/>
        </w:trPr>
        <w:tc>
          <w:tcPr>
            <w:tcW w:w="10080" w:type="dxa"/>
            <w:gridSpan w:val="7"/>
            <w:tcBorders>
              <w:top w:val="nil"/>
              <w:left w:val="nil"/>
              <w:bottom w:val="nil"/>
              <w:right w:val="nil"/>
            </w:tcBorders>
            <w:vAlign w:val="center"/>
          </w:tcPr>
          <w:p w:rsidR="00B36CA1" w:rsidRDefault="00FD7DB5">
            <w:pPr>
              <w:spacing w:line="400" w:lineRule="exact"/>
              <w:jc w:val="left"/>
              <w:rPr>
                <w:rFonts w:ascii="宋体" w:hAnsi="宋体" w:cs="宋体"/>
                <w:szCs w:val="21"/>
              </w:rPr>
            </w:pPr>
            <w:r>
              <w:rPr>
                <w:rFonts w:ascii="宋体" w:hAnsi="宋体" w:cs="宋体" w:hint="eastAsia"/>
                <w:szCs w:val="21"/>
              </w:rPr>
              <w:lastRenderedPageBreak/>
              <w:t>其它说明：</w:t>
            </w:r>
          </w:p>
          <w:p w:rsidR="00B36CA1" w:rsidRDefault="00FD7DB5">
            <w:pPr>
              <w:spacing w:line="300" w:lineRule="exact"/>
              <w:jc w:val="left"/>
              <w:rPr>
                <w:rFonts w:ascii="宋体" w:hAnsi="宋体" w:cs="宋体"/>
                <w:szCs w:val="21"/>
              </w:rPr>
            </w:pPr>
            <w:r>
              <w:rPr>
                <w:rFonts w:ascii="宋体" w:hAnsi="宋体" w:cs="宋体" w:hint="eastAsia"/>
                <w:szCs w:val="21"/>
              </w:rPr>
              <w:t>1、中标人必须自行组织人员及时进行自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B36CA1" w:rsidRDefault="00FD7DB5">
            <w:pPr>
              <w:pStyle w:val="WPSPlain"/>
              <w:spacing w:line="300" w:lineRule="exact"/>
              <w:rPr>
                <w:rFonts w:ascii="宋体" w:hAnsi="宋体" w:cs="宋体"/>
                <w:color w:val="FF0000"/>
                <w:kern w:val="2"/>
                <w:sz w:val="21"/>
                <w:szCs w:val="21"/>
              </w:rPr>
            </w:pPr>
            <w:r>
              <w:rPr>
                <w:rFonts w:ascii="宋体" w:hAnsi="宋体" w:cs="宋体" w:hint="eastAsia"/>
                <w:kern w:val="2"/>
                <w:sz w:val="21"/>
                <w:szCs w:val="21"/>
              </w:rPr>
              <w:t>2、</w:t>
            </w:r>
            <w:r>
              <w:rPr>
                <w:rFonts w:ascii="宋体" w:hAnsi="宋体" w:cs="宋体" w:hint="eastAsia"/>
                <w:color w:val="FF0000"/>
                <w:kern w:val="2"/>
                <w:sz w:val="21"/>
                <w:szCs w:val="21"/>
                <w:highlight w:val="yellow"/>
              </w:rPr>
              <w:t>中标人自备施工机具，项目部提供施工所需的水源、电源接驳点，由中标人接驳</w:t>
            </w:r>
            <w:proofErr w:type="gramStart"/>
            <w:r>
              <w:rPr>
                <w:rFonts w:ascii="宋体" w:hAnsi="宋体" w:cs="宋体" w:hint="eastAsia"/>
                <w:color w:val="FF0000"/>
                <w:kern w:val="2"/>
                <w:sz w:val="21"/>
                <w:szCs w:val="21"/>
                <w:highlight w:val="yellow"/>
              </w:rPr>
              <w:t>至施工</w:t>
            </w:r>
            <w:proofErr w:type="gramEnd"/>
            <w:r>
              <w:rPr>
                <w:rFonts w:ascii="宋体" w:hAnsi="宋体" w:cs="宋体" w:hint="eastAsia"/>
                <w:color w:val="FF0000"/>
                <w:kern w:val="2"/>
                <w:sz w:val="21"/>
                <w:szCs w:val="21"/>
                <w:highlight w:val="yellow"/>
              </w:rPr>
              <w:t>位置（电缆电线、水管等由中标包单位自行解决），住宿费用自行解决。</w:t>
            </w:r>
            <w:r>
              <w:rPr>
                <w:rFonts w:ascii="宋体" w:hAnsi="宋体" w:cs="宋体" w:hint="eastAsia"/>
                <w:color w:val="FF0000"/>
                <w:kern w:val="2"/>
                <w:sz w:val="21"/>
                <w:szCs w:val="21"/>
              </w:rPr>
              <w:t xml:space="preserve"> </w:t>
            </w:r>
          </w:p>
          <w:p w:rsidR="00B36CA1" w:rsidRDefault="00FD7DB5">
            <w:pPr>
              <w:pStyle w:val="WPSPlain"/>
              <w:spacing w:line="300" w:lineRule="exact"/>
              <w:rPr>
                <w:rFonts w:ascii="宋体" w:hAnsi="宋体"/>
                <w:color w:val="000000"/>
                <w:sz w:val="21"/>
                <w:szCs w:val="21"/>
              </w:rPr>
            </w:pPr>
            <w:r>
              <w:rPr>
                <w:rFonts w:ascii="宋体" w:hAnsi="宋体" w:cs="宋体" w:hint="eastAsia"/>
                <w:color w:val="FF0000"/>
                <w:kern w:val="2"/>
                <w:sz w:val="21"/>
                <w:szCs w:val="21"/>
              </w:rPr>
              <w:t>3、</w:t>
            </w:r>
            <w:r>
              <w:rPr>
                <w:rFonts w:ascii="宋体" w:hAnsi="宋体" w:hint="eastAsia"/>
                <w:color w:val="000000"/>
                <w:sz w:val="21"/>
                <w:szCs w:val="21"/>
              </w:rPr>
              <w:t xml:space="preserve"> </w:t>
            </w:r>
            <w:r>
              <w:rPr>
                <w:rFonts w:ascii="宋体" w:hAnsi="宋体" w:cs="宋体" w:hint="eastAsia"/>
                <w:sz w:val="21"/>
                <w:szCs w:val="21"/>
              </w:rPr>
              <w:t>施工水电装表计量，费用由分包单位支付。</w:t>
            </w:r>
            <w:r>
              <w:rPr>
                <w:rFonts w:ascii="宋体" w:hAnsi="宋体" w:hint="eastAsia"/>
                <w:color w:val="000000"/>
                <w:sz w:val="21"/>
                <w:szCs w:val="21"/>
              </w:rPr>
              <w:t xml:space="preserve">                                                                                                             </w:t>
            </w:r>
          </w:p>
          <w:p w:rsidR="00B36CA1" w:rsidRDefault="00FD7DB5">
            <w:pPr>
              <w:pStyle w:val="WPSPlain"/>
              <w:spacing w:line="300" w:lineRule="exact"/>
              <w:rPr>
                <w:rFonts w:ascii="宋体" w:hAnsi="宋体"/>
                <w:color w:val="FF0000"/>
                <w:sz w:val="21"/>
                <w:szCs w:val="21"/>
              </w:rPr>
            </w:pPr>
            <w:r>
              <w:rPr>
                <w:rFonts w:ascii="宋体" w:hAnsi="宋体" w:hint="eastAsia"/>
                <w:color w:val="FF0000"/>
                <w:sz w:val="21"/>
                <w:szCs w:val="21"/>
              </w:rPr>
              <w:t>4、工程施工完成后由业主的委托第三检测机构按照图纸设计及规范要求进行检测，并通过监理、业主、质检站进行验收，合格后我方</w:t>
            </w:r>
            <w:proofErr w:type="gramStart"/>
            <w:r>
              <w:rPr>
                <w:rFonts w:ascii="宋体" w:hAnsi="宋体" w:hint="eastAsia"/>
                <w:color w:val="FF0000"/>
                <w:sz w:val="21"/>
                <w:szCs w:val="21"/>
              </w:rPr>
              <w:t>方</w:t>
            </w:r>
            <w:proofErr w:type="gramEnd"/>
            <w:r>
              <w:rPr>
                <w:rFonts w:ascii="宋体" w:hAnsi="宋体" w:hint="eastAsia"/>
                <w:color w:val="FF0000"/>
                <w:sz w:val="21"/>
                <w:szCs w:val="21"/>
              </w:rPr>
              <w:t>何进行办理成品交接，但并不免除中标单位保修责任，如果因桩基验收不合格而产生的一切费用均由中标人承担。</w:t>
            </w:r>
          </w:p>
          <w:p w:rsidR="00B36CA1" w:rsidRDefault="00FD7DB5">
            <w:pPr>
              <w:pStyle w:val="WPSPlain"/>
              <w:spacing w:line="300" w:lineRule="exact"/>
              <w:rPr>
                <w:rFonts w:ascii="宋体" w:hAnsi="宋体"/>
                <w:color w:val="FF0000"/>
                <w:sz w:val="21"/>
                <w:szCs w:val="21"/>
              </w:rPr>
            </w:pPr>
            <w:r>
              <w:rPr>
                <w:rFonts w:ascii="宋体" w:hAnsi="宋体" w:hint="eastAsia"/>
                <w:color w:val="FF0000"/>
                <w:sz w:val="21"/>
                <w:szCs w:val="21"/>
              </w:rPr>
              <w:t>5、</w:t>
            </w:r>
            <w:proofErr w:type="gramStart"/>
            <w:r>
              <w:rPr>
                <w:rFonts w:ascii="宋体" w:hAnsi="宋体" w:hint="eastAsia"/>
                <w:color w:val="FF0000"/>
                <w:sz w:val="21"/>
                <w:szCs w:val="21"/>
              </w:rPr>
              <w:t>甲供材料</w:t>
            </w:r>
            <w:proofErr w:type="gramEnd"/>
            <w:r>
              <w:rPr>
                <w:rFonts w:ascii="宋体" w:hAnsi="宋体" w:hint="eastAsia"/>
                <w:color w:val="FF0000"/>
                <w:sz w:val="21"/>
                <w:szCs w:val="21"/>
              </w:rPr>
              <w:t>卸货、运至仓库以及材料装车、从仓库运输</w:t>
            </w:r>
            <w:proofErr w:type="gramStart"/>
            <w:r>
              <w:rPr>
                <w:rFonts w:ascii="宋体" w:hAnsi="宋体" w:hint="eastAsia"/>
                <w:color w:val="FF0000"/>
                <w:sz w:val="21"/>
                <w:szCs w:val="21"/>
              </w:rPr>
              <w:t>至施工</w:t>
            </w:r>
            <w:proofErr w:type="gramEnd"/>
            <w:r>
              <w:rPr>
                <w:rFonts w:ascii="宋体" w:hAnsi="宋体" w:hint="eastAsia"/>
                <w:color w:val="FF0000"/>
                <w:sz w:val="21"/>
                <w:szCs w:val="21"/>
              </w:rPr>
              <w:t xml:space="preserve">现场、进场材料保管均由中标人自行负责（包括防雨水、防火、防盗等），费用自理。 </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9、所有报价均已包含施工时产生的垃圾运输费用。</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10、</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B36CA1" w:rsidRDefault="00FD7DB5">
            <w:pPr>
              <w:pStyle w:val="WPSPlain"/>
              <w:spacing w:line="3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B36CA1" w:rsidRDefault="00FD7DB5">
            <w:pPr>
              <w:spacing w:line="300" w:lineRule="exact"/>
              <w:rPr>
                <w:rFonts w:ascii="宋体" w:hAnsi="宋体" w:cs="宋体"/>
                <w:szCs w:val="21"/>
              </w:rPr>
            </w:pPr>
            <w:r>
              <w:rPr>
                <w:rFonts w:ascii="宋体" w:hAnsi="宋体" w:hint="eastAsia"/>
                <w:color w:val="000000"/>
                <w:szCs w:val="21"/>
              </w:rPr>
              <w:t>12、</w:t>
            </w:r>
            <w:r>
              <w:rPr>
                <w:rFonts w:ascii="宋体" w:hAnsi="宋体" w:cs="宋体" w:hint="eastAsia"/>
                <w:szCs w:val="21"/>
              </w:rPr>
              <w:t>进入现场施工人员必须实名制考勤，并提供劳务人员工资表</w:t>
            </w:r>
            <w:r>
              <w:rPr>
                <w:rFonts w:ascii="宋体" w:hAnsi="宋体" w:cs="宋体" w:hint="eastAsia"/>
                <w:b/>
                <w:szCs w:val="21"/>
              </w:rPr>
              <w:t>。</w:t>
            </w:r>
            <w:r>
              <w:rPr>
                <w:rFonts w:ascii="宋体" w:hAnsi="宋体" w:cs="宋体" w:hint="eastAsia"/>
                <w:szCs w:val="21"/>
              </w:rPr>
              <w:t>招标人支付进度款时，优先支付劳务人员工资。</w:t>
            </w:r>
          </w:p>
          <w:p w:rsidR="00503C8C" w:rsidRDefault="00503C8C">
            <w:pPr>
              <w:widowControl/>
              <w:ind w:firstLineChars="150" w:firstLine="420"/>
              <w:jc w:val="left"/>
              <w:rPr>
                <w:rFonts w:ascii="宋体" w:hAnsi="宋体" w:cs="宋体"/>
                <w:kern w:val="0"/>
                <w:sz w:val="28"/>
                <w:szCs w:val="28"/>
              </w:rPr>
            </w:pPr>
          </w:p>
          <w:p w:rsidR="00B36CA1" w:rsidRDefault="00FD7DB5">
            <w:pPr>
              <w:widowControl/>
              <w:ind w:firstLineChars="150" w:firstLine="420"/>
              <w:jc w:val="left"/>
              <w:rPr>
                <w:rFonts w:ascii="宋体" w:hAnsi="宋体" w:cs="宋体"/>
                <w:kern w:val="0"/>
                <w:sz w:val="28"/>
                <w:szCs w:val="28"/>
              </w:rPr>
            </w:pPr>
            <w:r>
              <w:rPr>
                <w:rFonts w:ascii="宋体" w:hAnsi="宋体" w:cs="宋体" w:hint="eastAsia"/>
                <w:kern w:val="0"/>
                <w:sz w:val="28"/>
                <w:szCs w:val="28"/>
              </w:rPr>
              <w:t>投标人：</w:t>
            </w:r>
            <w:r>
              <w:rPr>
                <w:rFonts w:ascii="宋体" w:hAnsi="宋体" w:cs="宋体" w:hint="eastAsia"/>
                <w:kern w:val="0"/>
                <w:sz w:val="28"/>
                <w:szCs w:val="28"/>
                <w:u w:val="single"/>
              </w:rPr>
              <w:t xml:space="preserve">                                  </w:t>
            </w:r>
            <w:r>
              <w:rPr>
                <w:rFonts w:ascii="宋体" w:hAnsi="宋体" w:cs="宋体" w:hint="eastAsia"/>
                <w:kern w:val="0"/>
                <w:sz w:val="28"/>
                <w:szCs w:val="28"/>
              </w:rPr>
              <w:t>（盖章）</w:t>
            </w:r>
          </w:p>
        </w:tc>
      </w:tr>
      <w:tr w:rsidR="00B36CA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93" w:type="dxa"/>
          <w:trHeight w:val="1134"/>
        </w:trPr>
        <w:tc>
          <w:tcPr>
            <w:tcW w:w="10080" w:type="dxa"/>
            <w:gridSpan w:val="7"/>
            <w:tcBorders>
              <w:top w:val="nil"/>
              <w:left w:val="nil"/>
              <w:bottom w:val="nil"/>
              <w:right w:val="nil"/>
            </w:tcBorders>
            <w:vAlign w:val="center"/>
          </w:tcPr>
          <w:p w:rsidR="00B36CA1" w:rsidRDefault="00FD7DB5">
            <w:pPr>
              <w:widowControl/>
              <w:ind w:firstLineChars="150" w:firstLine="420"/>
              <w:jc w:val="left"/>
              <w:rPr>
                <w:rFonts w:ascii="宋体" w:hAnsi="宋体" w:cs="宋体"/>
                <w:kern w:val="0"/>
                <w:sz w:val="28"/>
                <w:szCs w:val="28"/>
              </w:rPr>
            </w:pPr>
            <w:r>
              <w:rPr>
                <w:rFonts w:ascii="宋体" w:hAnsi="宋体" w:cs="宋体" w:hint="eastAsia"/>
                <w:kern w:val="0"/>
                <w:sz w:val="28"/>
                <w:szCs w:val="28"/>
              </w:rPr>
              <w:t>法定代表人或其委托代理人：</w:t>
            </w:r>
            <w:r>
              <w:rPr>
                <w:rFonts w:ascii="宋体" w:hAnsi="宋体" w:cs="宋体" w:hint="eastAsia"/>
                <w:kern w:val="0"/>
                <w:sz w:val="28"/>
                <w:szCs w:val="28"/>
                <w:u w:val="single"/>
              </w:rPr>
              <w:t xml:space="preserve">           </w:t>
            </w:r>
            <w:r>
              <w:rPr>
                <w:rFonts w:ascii="宋体" w:hAnsi="宋体" w:cs="宋体" w:hint="eastAsia"/>
                <w:kern w:val="0"/>
                <w:sz w:val="28"/>
                <w:szCs w:val="28"/>
              </w:rPr>
              <w:t>（签字并盖章）</w:t>
            </w:r>
          </w:p>
        </w:tc>
      </w:tr>
      <w:tr w:rsidR="00B36CA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93" w:type="dxa"/>
          <w:trHeight w:val="1134"/>
        </w:trPr>
        <w:tc>
          <w:tcPr>
            <w:tcW w:w="10080" w:type="dxa"/>
            <w:gridSpan w:val="7"/>
            <w:tcBorders>
              <w:top w:val="nil"/>
              <w:left w:val="nil"/>
              <w:bottom w:val="nil"/>
              <w:right w:val="nil"/>
            </w:tcBorders>
            <w:vAlign w:val="center"/>
          </w:tcPr>
          <w:p w:rsidR="00B36CA1" w:rsidRDefault="00FD7DB5">
            <w:pPr>
              <w:widowControl/>
              <w:ind w:firstLineChars="150" w:firstLine="420"/>
              <w:jc w:val="left"/>
              <w:rPr>
                <w:rFonts w:ascii="宋体" w:hAnsi="宋体" w:cs="宋体"/>
                <w:kern w:val="0"/>
                <w:sz w:val="28"/>
                <w:szCs w:val="28"/>
              </w:rPr>
            </w:pPr>
            <w:r>
              <w:rPr>
                <w:rFonts w:ascii="宋体" w:hAnsi="宋体" w:cs="宋体" w:hint="eastAsia"/>
                <w:kern w:val="0"/>
                <w:sz w:val="28"/>
                <w:szCs w:val="28"/>
              </w:rPr>
              <w:t xml:space="preserve">日   期： </w:t>
            </w:r>
            <w:r>
              <w:rPr>
                <w:rFonts w:ascii="宋体" w:hAnsi="宋体" w:cs="宋体" w:hint="eastAsia"/>
                <w:kern w:val="0"/>
                <w:sz w:val="28"/>
                <w:szCs w:val="28"/>
                <w:u w:val="single"/>
              </w:rPr>
              <w:t xml:space="preserve">                                          </w:t>
            </w:r>
            <w:r>
              <w:rPr>
                <w:rFonts w:ascii="宋体" w:hAnsi="宋体" w:cs="宋体" w:hint="eastAsia"/>
                <w:kern w:val="0"/>
                <w:sz w:val="28"/>
                <w:szCs w:val="28"/>
              </w:rPr>
              <w:t xml:space="preserve">                                        </w:t>
            </w:r>
          </w:p>
        </w:tc>
      </w:tr>
    </w:tbl>
    <w:p w:rsidR="00B36CA1" w:rsidRDefault="00B36CA1">
      <w:pPr>
        <w:spacing w:line="400" w:lineRule="exact"/>
        <w:ind w:firstLineChars="2800" w:firstLine="6720"/>
        <w:jc w:val="left"/>
        <w:rPr>
          <w:sz w:val="24"/>
          <w:szCs w:val="24"/>
          <w:u w:val="single"/>
        </w:rPr>
      </w:pPr>
    </w:p>
    <w:sectPr w:rsidR="00B36CA1">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74" w:rsidRDefault="008C1474">
      <w:r>
        <w:separator/>
      </w:r>
    </w:p>
  </w:endnote>
  <w:endnote w:type="continuationSeparator" w:id="0">
    <w:p w:rsidR="008C1474" w:rsidRDefault="008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A1" w:rsidRDefault="00FD7DB5">
    <w:pPr>
      <w:pStyle w:val="aa"/>
      <w:framePr w:wrap="around" w:vAnchor="text" w:hAnchor="margin" w:xAlign="right" w:y="1"/>
      <w:rPr>
        <w:rStyle w:val="af"/>
      </w:rPr>
    </w:pPr>
    <w:r>
      <w:fldChar w:fldCharType="begin"/>
    </w:r>
    <w:r>
      <w:rPr>
        <w:rStyle w:val="af"/>
      </w:rPr>
      <w:instrText xml:space="preserve">PAGE  </w:instrText>
    </w:r>
    <w:r>
      <w:fldChar w:fldCharType="end"/>
    </w:r>
  </w:p>
  <w:p w:rsidR="00B36CA1" w:rsidRDefault="00B36C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A1" w:rsidRDefault="00FD7DB5">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E0CAE">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E0CAE">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74" w:rsidRDefault="008C1474">
      <w:r>
        <w:separator/>
      </w:r>
    </w:p>
  </w:footnote>
  <w:footnote w:type="continuationSeparator" w:id="0">
    <w:p w:rsidR="008C1474" w:rsidRDefault="008C1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A1" w:rsidRDefault="00FD7DB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67EF6D"/>
    <w:multiLevelType w:val="singleLevel"/>
    <w:tmpl w:val="1E67EF6D"/>
    <w:lvl w:ilvl="0">
      <w:start w:val="1"/>
      <w:numFmt w:val="decimal"/>
      <w:suff w:val="nothing"/>
      <w:lvlText w:val="%1、"/>
      <w:lvlJc w:val="left"/>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3C8C"/>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C1474"/>
    <w:rsid w:val="008D4555"/>
    <w:rsid w:val="008D4851"/>
    <w:rsid w:val="008D4E76"/>
    <w:rsid w:val="008D6ED1"/>
    <w:rsid w:val="008D7EB9"/>
    <w:rsid w:val="008E164C"/>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36CA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3A06"/>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935"/>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0CAE"/>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17398"/>
    <w:rsid w:val="00F25180"/>
    <w:rsid w:val="00F27BE3"/>
    <w:rsid w:val="00F302DC"/>
    <w:rsid w:val="00F3122B"/>
    <w:rsid w:val="00F34750"/>
    <w:rsid w:val="00F40858"/>
    <w:rsid w:val="00F44DDE"/>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D7DB5"/>
    <w:rsid w:val="00FE11D9"/>
    <w:rsid w:val="00FF4FB6"/>
    <w:rsid w:val="03EA08FB"/>
    <w:rsid w:val="04662D5A"/>
    <w:rsid w:val="04B15202"/>
    <w:rsid w:val="04FC374A"/>
    <w:rsid w:val="06611FAA"/>
    <w:rsid w:val="06900F9A"/>
    <w:rsid w:val="07BA576A"/>
    <w:rsid w:val="086D51A2"/>
    <w:rsid w:val="0933380F"/>
    <w:rsid w:val="0AA10696"/>
    <w:rsid w:val="0C4A2D97"/>
    <w:rsid w:val="11486FE5"/>
    <w:rsid w:val="1344317E"/>
    <w:rsid w:val="161D4AB2"/>
    <w:rsid w:val="17487D62"/>
    <w:rsid w:val="214F7184"/>
    <w:rsid w:val="245D0E4A"/>
    <w:rsid w:val="25366C62"/>
    <w:rsid w:val="25FE347D"/>
    <w:rsid w:val="26855838"/>
    <w:rsid w:val="296717AE"/>
    <w:rsid w:val="2B1755DB"/>
    <w:rsid w:val="2E356F58"/>
    <w:rsid w:val="2F933EE6"/>
    <w:rsid w:val="31182AB2"/>
    <w:rsid w:val="34543595"/>
    <w:rsid w:val="34E10E9B"/>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A996E28"/>
    <w:rsid w:val="4E126BB0"/>
    <w:rsid w:val="4F5450E7"/>
    <w:rsid w:val="4FD43524"/>
    <w:rsid w:val="5335233B"/>
    <w:rsid w:val="54E50E94"/>
    <w:rsid w:val="559B5630"/>
    <w:rsid w:val="5A8913B0"/>
    <w:rsid w:val="5DDD5AFB"/>
    <w:rsid w:val="6312342D"/>
    <w:rsid w:val="6476704B"/>
    <w:rsid w:val="66907E4E"/>
    <w:rsid w:val="680329A0"/>
    <w:rsid w:val="69D258FF"/>
    <w:rsid w:val="6A73218B"/>
    <w:rsid w:val="6BD074B9"/>
    <w:rsid w:val="6D366FDE"/>
    <w:rsid w:val="6E22126A"/>
    <w:rsid w:val="72321177"/>
    <w:rsid w:val="72BB78B2"/>
    <w:rsid w:val="75B4091A"/>
    <w:rsid w:val="7B410111"/>
    <w:rsid w:val="7D171649"/>
    <w:rsid w:val="7EAE4901"/>
    <w:rsid w:val="7EF92260"/>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633BF-466C-4CE3-859F-73A218B7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574</Words>
  <Characters>3274</Characters>
  <Application>Microsoft Office Word</Application>
  <DocSecurity>0</DocSecurity>
  <Lines>27</Lines>
  <Paragraphs>7</Paragraphs>
  <ScaleCrop>false</ScaleCrop>
  <Company>微软中国</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13</cp:revision>
  <cp:lastPrinted>2021-01-12T01:05:00Z</cp:lastPrinted>
  <dcterms:created xsi:type="dcterms:W3CDTF">2020-02-01T06:50:00Z</dcterms:created>
  <dcterms:modified xsi:type="dcterms:W3CDTF">2021-01-12T01:06:00Z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