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4460F9">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 o:allowincell="f" filled="f" stroked="f">
            <v:textbox style="mso-fit-shape-to-text:t" inset="0,0,0,0">
              <w:txbxContent>
                <w:p w:rsidR="00E84A1A" w:rsidRDefault="00E84A1A"/>
              </w:txbxContent>
            </v:textbox>
            <w10:wrap anchorx="page" anchory="page"/>
          </v:shape>
        </w:pict>
      </w:r>
      <w:r w:rsidR="00DB188C">
        <w:rPr>
          <w:rFonts w:ascii="楷体_GB2312" w:eastAsia="楷体_GB2312" w:hAnsi="宋体" w:cs="宋体" w:hint="eastAsia"/>
          <w:kern w:val="1"/>
          <w:sz w:val="44"/>
          <w:szCs w:val="44"/>
        </w:rPr>
        <w:t xml:space="preserve"> </w: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3020C4">
        <w:rPr>
          <w:rFonts w:ascii="宋体" w:hAnsi="宋体" w:cs="宋体" w:hint="eastAsia"/>
          <w:b/>
          <w:bCs/>
          <w:sz w:val="44"/>
          <w:szCs w:val="44"/>
        </w:rPr>
        <w:t>狮子山高新区高端智</w:t>
      </w:r>
      <w:proofErr w:type="gramStart"/>
      <w:r w:rsidR="003020C4">
        <w:rPr>
          <w:rFonts w:ascii="宋体" w:hAnsi="宋体" w:cs="宋体" w:hint="eastAsia"/>
          <w:b/>
          <w:bCs/>
          <w:sz w:val="44"/>
          <w:szCs w:val="44"/>
        </w:rPr>
        <w:t>造产业</w:t>
      </w:r>
      <w:proofErr w:type="gramEnd"/>
      <w:r w:rsidR="003020C4">
        <w:rPr>
          <w:rFonts w:ascii="宋体" w:hAnsi="宋体" w:cs="宋体" w:hint="eastAsia"/>
          <w:b/>
          <w:bCs/>
          <w:sz w:val="44"/>
          <w:szCs w:val="44"/>
        </w:rPr>
        <w:t>加速器项目</w:t>
      </w:r>
      <w:r w:rsidR="00E4483D">
        <w:rPr>
          <w:rFonts w:ascii="宋体" w:hAnsi="宋体" w:cs="宋体" w:hint="eastAsia"/>
          <w:b/>
          <w:bCs/>
          <w:sz w:val="44"/>
          <w:szCs w:val="44"/>
        </w:rPr>
        <w:t>卷闸门及</w:t>
      </w:r>
      <w:r w:rsidR="00B629F8">
        <w:rPr>
          <w:rFonts w:ascii="宋体" w:hAnsi="宋体" w:cs="宋体" w:hint="eastAsia"/>
          <w:b/>
          <w:bCs/>
          <w:sz w:val="44"/>
          <w:szCs w:val="44"/>
        </w:rPr>
        <w:t>夹芯板门</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3020C4" w:rsidRDefault="003020C4" w:rsidP="009A3CA0">
      <w:pPr>
        <w:spacing w:line="700" w:lineRule="exact"/>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hint="eastAsia"/>
          <w:b/>
          <w:sz w:val="52"/>
          <w:szCs w:val="52"/>
        </w:rPr>
      </w:pPr>
    </w:p>
    <w:p w:rsidR="00153248" w:rsidRDefault="00653456">
      <w:pPr>
        <w:rPr>
          <w:rFonts w:ascii="仿宋" w:eastAsia="仿宋" w:hAnsi="仿宋" w:cs="仿宋_GB2312" w:hint="eastAsia"/>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1430CF">
        <w:rPr>
          <w:rFonts w:ascii="仿宋" w:eastAsia="仿宋" w:hAnsi="仿宋" w:cs="仿宋_GB2312" w:hint="eastAsia"/>
          <w:b/>
          <w:bCs/>
          <w:sz w:val="32"/>
          <w:szCs w:val="32"/>
          <w:u w:val="single"/>
        </w:rPr>
        <w:t>31</w:t>
      </w:r>
    </w:p>
    <w:p w:rsidR="009A3CA0" w:rsidRDefault="009A3CA0">
      <w:pPr>
        <w:rPr>
          <w:rFonts w:ascii="仿宋" w:eastAsia="仿宋" w:hAnsi="仿宋" w:cs="仿宋_GB2312"/>
          <w:b/>
          <w:bCs/>
          <w:sz w:val="32"/>
          <w:szCs w:val="32"/>
          <w:u w:val="single"/>
        </w:rPr>
      </w:pPr>
      <w:bookmarkStart w:id="0" w:name="_GoBack"/>
      <w:bookmarkEnd w:id="0"/>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B629F8">
        <w:rPr>
          <w:rFonts w:ascii="仿宋" w:eastAsia="仿宋" w:hAnsi="仿宋" w:cs="仿宋_GB2312" w:hint="eastAsia"/>
          <w:b/>
          <w:bCs/>
          <w:sz w:val="32"/>
          <w:szCs w:val="32"/>
          <w:u w:val="single"/>
        </w:rPr>
        <w:t>05</w:t>
      </w:r>
      <w:r>
        <w:rPr>
          <w:rFonts w:ascii="仿宋" w:eastAsia="仿宋" w:hAnsi="仿宋" w:cs="仿宋_GB2312" w:hint="eastAsia"/>
          <w:b/>
          <w:bCs/>
          <w:sz w:val="32"/>
          <w:szCs w:val="32"/>
          <w:u w:val="single"/>
        </w:rPr>
        <w:t>月</w:t>
      </w:r>
      <w:r w:rsidR="001430CF">
        <w:rPr>
          <w:rFonts w:ascii="仿宋" w:eastAsia="仿宋" w:hAnsi="仿宋" w:cs="仿宋_GB2312" w:hint="eastAsia"/>
          <w:b/>
          <w:bCs/>
          <w:sz w:val="32"/>
          <w:szCs w:val="32"/>
          <w:u w:val="single"/>
        </w:rPr>
        <w:t>10</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563274">
        <w:rPr>
          <w:rFonts w:ascii="仿宋" w:eastAsia="仿宋" w:hAnsi="仿宋" w:cs="仿宋_GB2312" w:hint="eastAsia"/>
          <w:sz w:val="28"/>
          <w:szCs w:val="28"/>
          <w:u w:val="single"/>
        </w:rPr>
        <w:t>0</w:t>
      </w:r>
      <w:r w:rsidR="00B629F8">
        <w:rPr>
          <w:rFonts w:ascii="仿宋" w:eastAsia="仿宋" w:hAnsi="仿宋" w:cs="仿宋_GB2312" w:hint="eastAsia"/>
          <w:sz w:val="28"/>
          <w:szCs w:val="28"/>
          <w:u w:val="single"/>
        </w:rPr>
        <w:t>5</w:t>
      </w:r>
      <w:r>
        <w:rPr>
          <w:rFonts w:ascii="仿宋" w:eastAsia="仿宋" w:hAnsi="仿宋" w:cs="仿宋_GB2312" w:hint="eastAsia"/>
          <w:sz w:val="28"/>
          <w:szCs w:val="28"/>
          <w:u w:val="single"/>
        </w:rPr>
        <w:t>月</w:t>
      </w:r>
      <w:r w:rsidR="00BF6D88">
        <w:rPr>
          <w:rFonts w:ascii="仿宋" w:eastAsia="仿宋" w:hAnsi="仿宋" w:cs="仿宋_GB2312" w:hint="eastAsia"/>
          <w:sz w:val="28"/>
          <w:szCs w:val="28"/>
          <w:u w:val="single"/>
        </w:rPr>
        <w:t>10</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B55AA1">
        <w:rPr>
          <w:rFonts w:ascii="仿宋" w:eastAsia="仿宋" w:hAnsi="仿宋" w:cs="仿宋_GB2312" w:hint="eastAsia"/>
          <w:sz w:val="28"/>
          <w:szCs w:val="28"/>
          <w:u w:val="single"/>
        </w:rPr>
        <w:t>05</w:t>
      </w:r>
      <w:r>
        <w:rPr>
          <w:rFonts w:ascii="仿宋" w:eastAsia="仿宋" w:hAnsi="仿宋" w:cs="仿宋_GB2312" w:hint="eastAsia"/>
          <w:sz w:val="28"/>
          <w:szCs w:val="28"/>
          <w:u w:val="single"/>
        </w:rPr>
        <w:t>月</w:t>
      </w:r>
      <w:r w:rsidR="00BF6D88">
        <w:rPr>
          <w:rFonts w:ascii="仿宋" w:eastAsia="仿宋" w:hAnsi="仿宋" w:cs="仿宋_GB2312" w:hint="eastAsia"/>
          <w:sz w:val="28"/>
          <w:szCs w:val="28"/>
          <w:u w:val="single"/>
        </w:rPr>
        <w:t>14</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B55AA1">
        <w:rPr>
          <w:rFonts w:ascii="仿宋" w:eastAsia="仿宋" w:hAnsi="仿宋" w:cs="仿宋_GB2312" w:hint="eastAsia"/>
          <w:sz w:val="28"/>
          <w:szCs w:val="28"/>
          <w:u w:val="single"/>
        </w:rPr>
        <w:t>05</w:t>
      </w:r>
      <w:r>
        <w:rPr>
          <w:rFonts w:ascii="仿宋" w:eastAsia="仿宋" w:hAnsi="仿宋" w:cs="仿宋_GB2312" w:hint="eastAsia"/>
          <w:sz w:val="28"/>
          <w:szCs w:val="28"/>
          <w:u w:val="single"/>
        </w:rPr>
        <w:t>月</w:t>
      </w:r>
      <w:r w:rsidR="00BF6D88">
        <w:rPr>
          <w:rFonts w:ascii="仿宋" w:eastAsia="仿宋" w:hAnsi="仿宋" w:cs="仿宋_GB2312" w:hint="eastAsia"/>
          <w:sz w:val="28"/>
          <w:szCs w:val="28"/>
          <w:u w:val="single"/>
        </w:rPr>
        <w:t>14</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w:t>
      </w:r>
      <w:r w:rsidR="00FD3087">
        <w:rPr>
          <w:rFonts w:ascii="仿宋" w:eastAsia="仿宋" w:hAnsi="仿宋" w:cs="仿宋_GB2312" w:hint="eastAsia"/>
          <w:sz w:val="28"/>
          <w:szCs w:val="28"/>
          <w:u w:val="single"/>
        </w:rPr>
        <w:t>钢</w:t>
      </w:r>
      <w:proofErr w:type="gramStart"/>
      <w:r w:rsidR="00FD3087">
        <w:rPr>
          <w:rFonts w:ascii="仿宋" w:eastAsia="仿宋" w:hAnsi="仿宋" w:cs="仿宋_GB2312" w:hint="eastAsia"/>
          <w:sz w:val="28"/>
          <w:szCs w:val="28"/>
          <w:u w:val="single"/>
        </w:rPr>
        <w:t>构公司</w:t>
      </w:r>
      <w:proofErr w:type="gramEnd"/>
      <w:r w:rsidR="00FD3087">
        <w:rPr>
          <w:rFonts w:ascii="仿宋" w:eastAsia="仿宋" w:hAnsi="仿宋" w:cs="仿宋_GB2312" w:hint="eastAsia"/>
          <w:sz w:val="28"/>
          <w:szCs w:val="28"/>
          <w:u w:val="single"/>
        </w:rPr>
        <w:t>-</w:t>
      </w:r>
      <w:r w:rsidR="00BF6D88">
        <w:rPr>
          <w:rFonts w:ascii="仿宋" w:eastAsia="仿宋" w:hAnsi="仿宋" w:cs="仿宋_GB2312" w:hint="eastAsia"/>
          <w:sz w:val="28"/>
          <w:szCs w:val="28"/>
          <w:u w:val="single"/>
        </w:rPr>
        <w:t>狮子山高新</w:t>
      </w:r>
      <w:r w:rsidR="00FD7262">
        <w:rPr>
          <w:rFonts w:ascii="仿宋" w:eastAsia="仿宋" w:hAnsi="仿宋" w:cs="仿宋_GB2312" w:hint="eastAsia"/>
          <w:sz w:val="28"/>
          <w:szCs w:val="28"/>
          <w:u w:val="single"/>
        </w:rPr>
        <w:t>区</w:t>
      </w:r>
      <w:r w:rsidR="003020C4">
        <w:rPr>
          <w:rFonts w:ascii="仿宋" w:eastAsia="仿宋" w:hAnsi="仿宋" w:cs="仿宋_GB2312" w:hint="eastAsia"/>
          <w:sz w:val="28"/>
          <w:szCs w:val="28"/>
          <w:u w:val="single"/>
        </w:rPr>
        <w:t>项目</w:t>
      </w:r>
      <w:r w:rsidR="00E4483D">
        <w:rPr>
          <w:rFonts w:ascii="仿宋" w:eastAsia="仿宋" w:hAnsi="仿宋" w:cs="仿宋_GB2312" w:hint="eastAsia"/>
          <w:sz w:val="28"/>
          <w:szCs w:val="28"/>
          <w:u w:val="single"/>
        </w:rPr>
        <w:t>卷闸门及</w:t>
      </w:r>
      <w:r w:rsidR="00B629F8">
        <w:rPr>
          <w:rFonts w:ascii="仿宋" w:eastAsia="仿宋" w:hAnsi="仿宋" w:cs="仿宋_GB2312" w:hint="eastAsia"/>
          <w:sz w:val="28"/>
          <w:szCs w:val="28"/>
          <w:u w:val="single"/>
        </w:rPr>
        <w:t>夹芯板</w:t>
      </w:r>
      <w:r w:rsidR="00DB188C">
        <w:rPr>
          <w:rFonts w:ascii="仿宋" w:eastAsia="仿宋" w:hAnsi="仿宋" w:cs="仿宋_GB2312" w:hint="eastAsia"/>
          <w:sz w:val="28"/>
          <w:szCs w:val="28"/>
          <w:u w:val="single"/>
        </w:rPr>
        <w:t>门</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B24381" w:rsidRDefault="00B24381">
      <w:pPr>
        <w:jc w:val="center"/>
        <w:rPr>
          <w:rFonts w:ascii="仿宋" w:eastAsia="仿宋" w:hAnsi="仿宋" w:cs="仿宋_GB2312"/>
          <w:b/>
          <w:sz w:val="36"/>
          <w:szCs w:val="36"/>
        </w:rPr>
      </w:pPr>
    </w:p>
    <w:p w:rsidR="00B24381" w:rsidRDefault="00B24381">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1、各投标人需在开标之前至铜陵有色建安钢</w:t>
      </w:r>
      <w:proofErr w:type="gramStart"/>
      <w:r>
        <w:rPr>
          <w:rFonts w:ascii="仿宋_GB2312" w:eastAsia="仿宋_GB2312" w:hAnsi="仿宋_GB2312" w:cs="仿宋_GB2312" w:hint="eastAsia"/>
          <w:sz w:val="28"/>
          <w:szCs w:val="28"/>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563274">
        <w:rPr>
          <w:rFonts w:ascii="仿宋_GB2312" w:eastAsia="仿宋_GB2312" w:hAnsi="仿宋_GB2312" w:cs="仿宋_GB2312" w:hint="eastAsia"/>
          <w:sz w:val="28"/>
          <w:szCs w:val="28"/>
          <w:u w:val="single"/>
        </w:rPr>
        <w:t>0</w:t>
      </w:r>
      <w:r w:rsidR="00E4483D">
        <w:rPr>
          <w:rFonts w:ascii="仿宋_GB2312" w:eastAsia="仿宋_GB2312" w:hAnsi="仿宋_GB2312" w:cs="仿宋_GB2312" w:hint="eastAsia"/>
          <w:sz w:val="28"/>
          <w:szCs w:val="28"/>
          <w:u w:val="single"/>
        </w:rPr>
        <w:t>5</w:t>
      </w:r>
      <w:r>
        <w:rPr>
          <w:rFonts w:ascii="仿宋_GB2312" w:eastAsia="仿宋_GB2312" w:hAnsi="仿宋_GB2312" w:cs="仿宋_GB2312" w:hint="eastAsia"/>
          <w:sz w:val="28"/>
          <w:szCs w:val="28"/>
          <w:u w:val="single"/>
        </w:rPr>
        <w:t>月</w:t>
      </w:r>
      <w:r w:rsidR="00FD7262">
        <w:rPr>
          <w:rFonts w:ascii="仿宋_GB2312" w:eastAsia="仿宋_GB2312" w:hAnsi="仿宋_GB2312" w:cs="仿宋_GB2312" w:hint="eastAsia"/>
          <w:sz w:val="28"/>
          <w:szCs w:val="28"/>
          <w:u w:val="single"/>
        </w:rPr>
        <w:t>13</w:t>
      </w:r>
      <w:r>
        <w:rPr>
          <w:rFonts w:ascii="仿宋_GB2312" w:eastAsia="仿宋_GB2312" w:hAnsi="仿宋_GB2312" w:cs="仿宋_GB2312" w:hint="eastAsia"/>
          <w:sz w:val="28"/>
          <w:szCs w:val="28"/>
          <w:u w:val="single"/>
        </w:rPr>
        <w:t>日</w:t>
      </w:r>
      <w:r w:rsidR="00FD7262">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FD7262">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Pr="00B24381"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B24381">
        <w:rPr>
          <w:rFonts w:ascii="仿宋_GB2312" w:eastAsia="仿宋_GB2312" w:hAnsi="仿宋_GB2312" w:cs="仿宋_GB2312" w:hint="eastAsia"/>
          <w:sz w:val="28"/>
          <w:szCs w:val="28"/>
          <w:u w:val="single"/>
        </w:rPr>
        <w:t>铜陵有色建安钢构有限责任公司物资供应部（</w:t>
      </w:r>
      <w:r w:rsidRPr="00B24381">
        <w:rPr>
          <w:rFonts w:ascii="仿宋" w:eastAsia="仿宋" w:hAnsi="仿宋" w:hint="eastAsia"/>
          <w:color w:val="000000"/>
          <w:sz w:val="28"/>
          <w:szCs w:val="28"/>
          <w:u w:val="single"/>
          <w:shd w:val="clear" w:color="auto" w:fill="E7EDEF"/>
        </w:rPr>
        <w:t>铜陵市经济技术开发区翠湖二路666号</w:t>
      </w:r>
      <w:r w:rsidRPr="00B24381">
        <w:rPr>
          <w:rFonts w:ascii="仿宋_GB2312" w:eastAsia="仿宋_GB2312" w:hAnsi="仿宋_GB2312" w:cs="仿宋_GB2312" w:hint="eastAsia"/>
          <w:sz w:val="28"/>
          <w:szCs w:val="28"/>
          <w:u w:val="single"/>
        </w:rPr>
        <w:t>）</w:t>
      </w:r>
      <w:r w:rsidR="00B24381" w:rsidRPr="00B24381">
        <w:rPr>
          <w:rFonts w:ascii="仿宋_GB2312" w:eastAsia="仿宋_GB2312" w:hAnsi="仿宋_GB2312" w:cs="仿宋_GB2312" w:hint="eastAsia"/>
          <w:sz w:val="28"/>
          <w:szCs w:val="28"/>
          <w:u w:val="single"/>
        </w:rPr>
        <w:t>，也可通过网络形式报名，将相关资料通过网络发给报名联系人</w:t>
      </w:r>
      <w:r w:rsidR="00B24381">
        <w:rPr>
          <w:rFonts w:ascii="仿宋_GB2312" w:eastAsia="仿宋_GB2312" w:hAnsi="仿宋_GB2312" w:cs="仿宋_GB2312" w:hint="eastAsia"/>
          <w:sz w:val="28"/>
          <w:szCs w:val="28"/>
          <w:u w:val="single"/>
        </w:rPr>
        <w:t>。</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B24381" w:rsidRDefault="00B24381">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E4483D">
        <w:rPr>
          <w:rFonts w:ascii="仿宋" w:eastAsia="仿宋" w:hAnsi="仿宋" w:cs="仿宋_GB2312" w:hint="eastAsia"/>
          <w:sz w:val="28"/>
          <w:szCs w:val="28"/>
          <w:u w:val="single"/>
        </w:rPr>
        <w:t>05</w:t>
      </w:r>
      <w:r>
        <w:rPr>
          <w:rFonts w:ascii="仿宋" w:eastAsia="仿宋" w:hAnsi="仿宋" w:cs="仿宋_GB2312" w:hint="eastAsia"/>
          <w:sz w:val="28"/>
          <w:szCs w:val="28"/>
          <w:u w:val="single"/>
        </w:rPr>
        <w:t>月</w:t>
      </w:r>
      <w:r w:rsidR="00FD7262">
        <w:rPr>
          <w:rFonts w:ascii="仿宋" w:eastAsia="仿宋" w:hAnsi="仿宋" w:cs="仿宋_GB2312" w:hint="eastAsia"/>
          <w:sz w:val="28"/>
          <w:szCs w:val="28"/>
          <w:u w:val="single"/>
        </w:rPr>
        <w:t>14</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153248"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3248" w:rsidRDefault="00653456" w:rsidP="00FD7262">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153248" w:rsidRDefault="00FD308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r w:rsidR="00653456">
        <w:rPr>
          <w:rFonts w:ascii="仿宋" w:eastAsia="仿宋" w:hAnsi="仿宋" w:cs="仿宋_GB2312" w:hint="eastAsia"/>
          <w:sz w:val="28"/>
          <w:szCs w:val="28"/>
          <w:u w:val="single"/>
        </w:rPr>
        <w:t>。</w:t>
      </w: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rsidP="008951CE">
      <w:pPr>
        <w:spacing w:line="600" w:lineRule="exact"/>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8951CE" w:rsidRDefault="008951CE" w:rsidP="003F7132">
      <w:pPr>
        <w:spacing w:line="600" w:lineRule="exact"/>
        <w:jc w:val="center"/>
        <w:rPr>
          <w:rFonts w:ascii="仿宋" w:eastAsia="仿宋" w:hAnsi="仿宋" w:cs="仿宋_GB2312"/>
          <w:b/>
          <w:sz w:val="36"/>
          <w:szCs w:val="36"/>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pStyle w:val="Default"/>
      </w:pPr>
    </w:p>
    <w:p w:rsidR="003F7132" w:rsidRDefault="003F7132" w:rsidP="00BF6D88">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BF6D88">
      <w:pPr>
        <w:spacing w:beforeLines="50" w:before="156" w:afterLines="50" w:after="156" w:line="360" w:lineRule="auto"/>
        <w:ind w:firstLineChars="200" w:firstLine="480"/>
        <w:rPr>
          <w:rFonts w:ascii="宋体"/>
          <w:sz w:val="24"/>
        </w:rPr>
      </w:pPr>
    </w:p>
    <w:p w:rsidR="003F7132" w:rsidRDefault="003F7132" w:rsidP="00BF6D88">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月___</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BF6D88">
      <w:pPr>
        <w:spacing w:beforeLines="50" w:before="156" w:afterLines="50" w:after="156" w:line="360" w:lineRule="auto"/>
        <w:ind w:firstLineChars="200" w:firstLine="480"/>
        <w:rPr>
          <w:rFonts w:ascii="宋体"/>
          <w:sz w:val="24"/>
        </w:rPr>
      </w:pPr>
    </w:p>
    <w:p w:rsidR="003F7132" w:rsidRDefault="003F7132" w:rsidP="00BF6D88">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BF6D88">
      <w:pPr>
        <w:spacing w:beforeLines="50" w:before="156" w:afterLines="50" w:after="156" w:line="360" w:lineRule="auto"/>
        <w:ind w:firstLineChars="200" w:firstLine="480"/>
        <w:rPr>
          <w:rFonts w:ascii="宋体"/>
          <w:sz w:val="24"/>
        </w:rPr>
      </w:pPr>
    </w:p>
    <w:p w:rsidR="003F7132" w:rsidRDefault="003F7132" w:rsidP="00BF6D88">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BF6D88">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BF6D88">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BF6D88">
      <w:pPr>
        <w:spacing w:beforeLines="50" w:before="156" w:afterLines="50" w:after="156" w:line="360" w:lineRule="auto"/>
        <w:rPr>
          <w:rFonts w:ascii="宋体"/>
          <w:sz w:val="24"/>
        </w:rPr>
      </w:pPr>
    </w:p>
    <w:p w:rsidR="003F7132" w:rsidRDefault="003F7132" w:rsidP="00BF6D88">
      <w:pPr>
        <w:spacing w:beforeLines="50" w:before="156" w:afterLines="50" w:after="156" w:line="360" w:lineRule="auto"/>
        <w:ind w:firstLineChars="1700" w:firstLine="4080"/>
        <w:rPr>
          <w:rFonts w:ascii="宋体"/>
          <w:sz w:val="24"/>
        </w:rPr>
      </w:pPr>
    </w:p>
    <w:p w:rsidR="003F7132" w:rsidRDefault="003F7132" w:rsidP="00BF6D88">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BF6D88">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BF6D88">
      <w:pPr>
        <w:spacing w:beforeLines="50" w:before="156" w:afterLines="50" w:after="156" w:line="360" w:lineRule="auto"/>
        <w:rPr>
          <w:sz w:val="24"/>
        </w:rPr>
      </w:pPr>
    </w:p>
    <w:p w:rsidR="003F7132" w:rsidRDefault="003F7132" w:rsidP="00BF6D88">
      <w:pPr>
        <w:spacing w:beforeLines="50" w:before="156" w:afterLines="50" w:after="156" w:line="360" w:lineRule="auto"/>
        <w:ind w:firstLineChars="2300" w:firstLine="55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0062D" w:rsidRDefault="00E0062D" w:rsidP="00BF6D88">
      <w:pPr>
        <w:spacing w:beforeLines="50" w:before="156" w:afterLines="50" w:after="156" w:line="360" w:lineRule="auto"/>
        <w:ind w:firstLineChars="2300" w:firstLine="6440"/>
        <w:rPr>
          <w:sz w:val="28"/>
          <w:szCs w:val="28"/>
        </w:rPr>
      </w:pPr>
    </w:p>
    <w:p w:rsidR="003F7132" w:rsidRDefault="003F7132">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334F02" w:rsidRDefault="00334F02" w:rsidP="00E0062D">
      <w:pPr>
        <w:jc w:val="center"/>
        <w:rPr>
          <w:rFonts w:ascii="仿宋" w:eastAsia="仿宋" w:hAnsi="仿宋" w:cs="仿宋_GB2312"/>
          <w:b/>
          <w:sz w:val="36"/>
          <w:szCs w:val="36"/>
        </w:rPr>
      </w:pPr>
    </w:p>
    <w:p w:rsidR="00E0062D" w:rsidRPr="003C6FFF" w:rsidRDefault="00E0062D" w:rsidP="00E0062D">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E0062D" w:rsidRPr="003C6FFF" w:rsidRDefault="00E0062D" w:rsidP="00E0062D">
      <w:pPr>
        <w:spacing w:line="520" w:lineRule="exact"/>
        <w:ind w:firstLineChars="200" w:firstLine="560"/>
        <w:rPr>
          <w:rFonts w:ascii="仿宋_GB2312" w:eastAsia="仿宋_GB2312" w:hAnsi="仿宋_GB2312" w:cs="仿宋_GB2312"/>
          <w:sz w:val="28"/>
          <w:szCs w:val="28"/>
        </w:rPr>
      </w:pPr>
    </w:p>
    <w:p w:rsidR="00E0062D" w:rsidRPr="003C6FFF" w:rsidRDefault="00E0062D" w:rsidP="00E0062D">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E0062D" w:rsidRPr="003C6FFF" w:rsidRDefault="00E0062D" w:rsidP="00E0062D">
      <w:pPr>
        <w:spacing w:line="520" w:lineRule="exact"/>
        <w:ind w:firstLineChars="200" w:firstLine="560"/>
        <w:rPr>
          <w:rFonts w:ascii="仿宋_GB2312" w:eastAsia="仿宋_GB2312" w:hAnsi="仿宋_GB2312" w:cs="仿宋_GB2312"/>
          <w:color w:val="000000"/>
          <w:sz w:val="28"/>
          <w:szCs w:val="28"/>
          <w:u w:val="single"/>
        </w:rPr>
      </w:pPr>
    </w:p>
    <w:p w:rsidR="00E0062D" w:rsidRPr="003C6FFF" w:rsidRDefault="00E0062D" w:rsidP="00E0062D">
      <w:pPr>
        <w:spacing w:line="520" w:lineRule="exact"/>
        <w:ind w:firstLineChars="1900" w:firstLine="5320"/>
        <w:rPr>
          <w:rFonts w:ascii="仿宋_GB2312" w:eastAsia="仿宋_GB2312" w:hAnsi="仿宋_GB2312" w:cs="仿宋_GB2312"/>
          <w:sz w:val="28"/>
          <w:szCs w:val="28"/>
        </w:rPr>
      </w:pPr>
    </w:p>
    <w:p w:rsidR="00E0062D" w:rsidRPr="003C6FFF" w:rsidRDefault="00E0062D" w:rsidP="00E0062D">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E0062D" w:rsidRPr="003C6FFF" w:rsidRDefault="00E0062D" w:rsidP="00E0062D">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E0062D" w:rsidRPr="003C6FFF" w:rsidRDefault="00E0062D" w:rsidP="00E0062D">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tbl>
      <w:tblPr>
        <w:tblW w:w="4980" w:type="pct"/>
        <w:tblInd w:w="65" w:type="dxa"/>
        <w:tblLayout w:type="fixed"/>
        <w:tblLook w:val="04A0" w:firstRow="1" w:lastRow="0" w:firstColumn="1" w:lastColumn="0" w:noHBand="0" w:noVBand="1"/>
      </w:tblPr>
      <w:tblGrid>
        <w:gridCol w:w="470"/>
        <w:gridCol w:w="991"/>
        <w:gridCol w:w="568"/>
        <w:gridCol w:w="626"/>
        <w:gridCol w:w="508"/>
        <w:gridCol w:w="418"/>
        <w:gridCol w:w="1025"/>
        <w:gridCol w:w="1105"/>
        <w:gridCol w:w="1210"/>
        <w:gridCol w:w="802"/>
        <w:gridCol w:w="1466"/>
        <w:gridCol w:w="6780"/>
      </w:tblGrid>
      <w:tr w:rsidR="007660D7" w:rsidRPr="007660D7" w:rsidTr="00334F02">
        <w:trPr>
          <w:trHeight w:val="319"/>
        </w:trPr>
        <w:tc>
          <w:tcPr>
            <w:tcW w:w="5000" w:type="pct"/>
            <w:gridSpan w:val="12"/>
            <w:tcBorders>
              <w:top w:val="nil"/>
              <w:left w:val="nil"/>
              <w:bottom w:val="nil"/>
              <w:right w:val="nil"/>
            </w:tcBorders>
            <w:shd w:val="clear" w:color="auto" w:fill="auto"/>
            <w:noWrap/>
            <w:vAlign w:val="center"/>
            <w:hideMark/>
          </w:tcPr>
          <w:p w:rsidR="007660D7" w:rsidRPr="007660D7" w:rsidRDefault="007660D7" w:rsidP="00334F02">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lastRenderedPageBreak/>
              <w:t>报价单（TGJA-WZ-2021</w:t>
            </w:r>
            <w:r w:rsidR="00334F02">
              <w:rPr>
                <w:rFonts w:ascii="仿宋_GB2312" w:eastAsia="仿宋_GB2312" w:hAnsi="宋体" w:cs="宋体" w:hint="eastAsia"/>
                <w:b/>
                <w:bCs/>
                <w:color w:val="000000"/>
                <w:kern w:val="0"/>
                <w:sz w:val="32"/>
                <w:szCs w:val="32"/>
              </w:rPr>
              <w:t>31</w:t>
            </w:r>
            <w:r w:rsidRPr="007660D7">
              <w:rPr>
                <w:rFonts w:ascii="仿宋_GB2312" w:eastAsia="仿宋_GB2312" w:hAnsi="宋体" w:cs="宋体" w:hint="eastAsia"/>
                <w:b/>
                <w:bCs/>
                <w:color w:val="000000"/>
                <w:kern w:val="0"/>
                <w:sz w:val="32"/>
                <w:szCs w:val="32"/>
              </w:rPr>
              <w:t>）</w:t>
            </w:r>
          </w:p>
        </w:tc>
      </w:tr>
      <w:tr w:rsidR="00E4483D" w:rsidRPr="007660D7" w:rsidTr="00334F02">
        <w:trPr>
          <w:trHeight w:val="319"/>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序号</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物料描述</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材质</w:t>
            </w:r>
          </w:p>
        </w:tc>
        <w:tc>
          <w:tcPr>
            <w:tcW w:w="196" w:type="pct"/>
            <w:tcBorders>
              <w:top w:val="single" w:sz="4" w:space="0" w:color="auto"/>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型号规格</w:t>
            </w:r>
          </w:p>
        </w:tc>
        <w:tc>
          <w:tcPr>
            <w:tcW w:w="290"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单位</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数量</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单价  （元）</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合价 （元）</w:t>
            </w: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税率</w:t>
            </w:r>
          </w:p>
        </w:tc>
        <w:tc>
          <w:tcPr>
            <w:tcW w:w="459" w:type="pct"/>
            <w:tcBorders>
              <w:top w:val="single" w:sz="4" w:space="0" w:color="auto"/>
              <w:left w:val="nil"/>
              <w:bottom w:val="nil"/>
              <w:right w:val="single" w:sz="4" w:space="0" w:color="auto"/>
            </w:tcBorders>
            <w:shd w:val="clear" w:color="000000" w:fill="FFFFFF"/>
            <w:noWrap/>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到货日期</w:t>
            </w:r>
          </w:p>
        </w:tc>
        <w:tc>
          <w:tcPr>
            <w:tcW w:w="2123" w:type="pct"/>
            <w:tcBorders>
              <w:top w:val="single" w:sz="4" w:space="0" w:color="auto"/>
              <w:left w:val="nil"/>
              <w:bottom w:val="nil"/>
              <w:right w:val="single" w:sz="4" w:space="0" w:color="auto"/>
            </w:tcBorders>
            <w:shd w:val="clear" w:color="auto" w:fill="auto"/>
            <w:noWrap/>
            <w:vAlign w:val="center"/>
            <w:hideMark/>
          </w:tcPr>
          <w:p w:rsidR="007660D7" w:rsidRPr="00334F02" w:rsidRDefault="007660D7" w:rsidP="00DB188C">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b/>
                <w:color w:val="000000"/>
                <w:kern w:val="0"/>
                <w:szCs w:val="21"/>
              </w:rPr>
              <w:t>备注（</w:t>
            </w:r>
            <w:r w:rsidR="00DB188C" w:rsidRPr="00334F02">
              <w:rPr>
                <w:rFonts w:ascii="仿宋_GB2312" w:eastAsia="仿宋_GB2312" w:hAnsi="宋体" w:cs="宋体" w:hint="eastAsia"/>
                <w:b/>
                <w:color w:val="000000"/>
                <w:kern w:val="0"/>
                <w:szCs w:val="21"/>
              </w:rPr>
              <w:t>报价含税含运费</w:t>
            </w:r>
            <w:r w:rsidRPr="00334F02">
              <w:rPr>
                <w:rFonts w:ascii="仿宋_GB2312" w:eastAsia="仿宋_GB2312" w:hAnsi="宋体" w:cs="宋体" w:hint="eastAsia"/>
                <w:color w:val="000000"/>
                <w:kern w:val="0"/>
                <w:szCs w:val="21"/>
              </w:rPr>
              <w:t>）</w:t>
            </w:r>
          </w:p>
        </w:tc>
      </w:tr>
      <w:tr w:rsidR="00E4483D" w:rsidRPr="007660D7" w:rsidTr="00334F02">
        <w:trPr>
          <w:trHeight w:val="1366"/>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1</w:t>
            </w:r>
          </w:p>
        </w:tc>
        <w:tc>
          <w:tcPr>
            <w:tcW w:w="310" w:type="pct"/>
            <w:tcBorders>
              <w:top w:val="nil"/>
              <w:left w:val="nil"/>
              <w:bottom w:val="single" w:sz="4" w:space="0" w:color="auto"/>
              <w:right w:val="single" w:sz="4" w:space="0" w:color="auto"/>
            </w:tcBorders>
            <w:shd w:val="clear" w:color="auto" w:fill="auto"/>
            <w:noWrap/>
            <w:vAlign w:val="center"/>
            <w:hideMark/>
          </w:tcPr>
          <w:p w:rsidR="007660D7" w:rsidRPr="00334F02" w:rsidRDefault="00B629F8" w:rsidP="00E4483D">
            <w:pPr>
              <w:jc w:val="center"/>
              <w:rPr>
                <w:rFonts w:ascii="宋体" w:hAnsi="宋体" w:cs="宋体"/>
                <w:color w:val="000000"/>
                <w:szCs w:val="21"/>
              </w:rPr>
            </w:pPr>
            <w:r w:rsidRPr="00334F02">
              <w:rPr>
                <w:rFonts w:hint="eastAsia"/>
                <w:color w:val="000000"/>
                <w:szCs w:val="21"/>
              </w:rPr>
              <w:t>双向推拉保温门</w:t>
            </w:r>
          </w:p>
        </w:tc>
        <w:tc>
          <w:tcPr>
            <w:tcW w:w="178" w:type="pct"/>
            <w:tcBorders>
              <w:top w:val="nil"/>
              <w:left w:val="nil"/>
              <w:bottom w:val="single" w:sz="4" w:space="0" w:color="auto"/>
              <w:right w:val="single" w:sz="4" w:space="0" w:color="auto"/>
            </w:tcBorders>
            <w:shd w:val="clear" w:color="000000" w:fill="FFFFFF"/>
            <w:noWrap/>
            <w:vAlign w:val="center"/>
            <w:hideMark/>
          </w:tcPr>
          <w:p w:rsidR="007660D7" w:rsidRPr="00334F02" w:rsidRDefault="007660D7" w:rsidP="007660D7">
            <w:pPr>
              <w:widowControl/>
              <w:jc w:val="center"/>
              <w:rPr>
                <w:rFonts w:ascii="宋体" w:hAnsi="宋体" w:cs="宋体"/>
                <w:kern w:val="0"/>
                <w:szCs w:val="21"/>
              </w:rPr>
            </w:pPr>
          </w:p>
        </w:tc>
        <w:tc>
          <w:tcPr>
            <w:tcW w:w="196" w:type="pct"/>
            <w:tcBorders>
              <w:top w:val="nil"/>
              <w:left w:val="nil"/>
              <w:bottom w:val="single" w:sz="4" w:space="0" w:color="auto"/>
              <w:right w:val="single" w:sz="4" w:space="0" w:color="auto"/>
            </w:tcBorders>
            <w:shd w:val="clear" w:color="000000" w:fill="FFFFFF"/>
            <w:vAlign w:val="center"/>
            <w:hideMark/>
          </w:tcPr>
          <w:p w:rsidR="007660D7" w:rsidRPr="00334F02" w:rsidRDefault="007660D7" w:rsidP="007660D7">
            <w:pPr>
              <w:widowControl/>
              <w:jc w:val="center"/>
              <w:rPr>
                <w:rFonts w:ascii="宋体" w:hAnsi="宋体" w:cs="宋体"/>
                <w:kern w:val="0"/>
                <w:szCs w:val="21"/>
              </w:rPr>
            </w:pPr>
          </w:p>
        </w:tc>
        <w:tc>
          <w:tcPr>
            <w:tcW w:w="290" w:type="pct"/>
            <w:gridSpan w:val="2"/>
            <w:tcBorders>
              <w:top w:val="nil"/>
              <w:left w:val="nil"/>
              <w:bottom w:val="single" w:sz="4" w:space="0" w:color="auto"/>
              <w:right w:val="single" w:sz="4" w:space="0" w:color="auto"/>
            </w:tcBorders>
            <w:shd w:val="clear" w:color="auto" w:fill="auto"/>
            <w:noWrap/>
            <w:vAlign w:val="center"/>
            <w:hideMark/>
          </w:tcPr>
          <w:p w:rsidR="007660D7" w:rsidRPr="00334F02" w:rsidRDefault="00E4483D"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w:t>
            </w:r>
          </w:p>
        </w:tc>
        <w:tc>
          <w:tcPr>
            <w:tcW w:w="321" w:type="pct"/>
            <w:tcBorders>
              <w:top w:val="nil"/>
              <w:left w:val="nil"/>
              <w:bottom w:val="single" w:sz="4" w:space="0" w:color="auto"/>
              <w:right w:val="single" w:sz="4" w:space="0" w:color="auto"/>
            </w:tcBorders>
            <w:shd w:val="clear" w:color="auto" w:fill="auto"/>
            <w:noWrap/>
            <w:vAlign w:val="center"/>
            <w:hideMark/>
          </w:tcPr>
          <w:p w:rsidR="007660D7" w:rsidRPr="00334F02" w:rsidRDefault="00B629F8"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69.12</w:t>
            </w:r>
          </w:p>
        </w:tc>
        <w:tc>
          <w:tcPr>
            <w:tcW w:w="346" w:type="pct"/>
            <w:tcBorders>
              <w:top w:val="nil"/>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 xml:space="preserve">　</w:t>
            </w:r>
          </w:p>
        </w:tc>
        <w:tc>
          <w:tcPr>
            <w:tcW w:w="379" w:type="pct"/>
            <w:tcBorders>
              <w:top w:val="nil"/>
              <w:left w:val="nil"/>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宋体" w:hAnsi="宋体" w:cs="宋体"/>
                <w:kern w:val="0"/>
                <w:szCs w:val="21"/>
              </w:rPr>
            </w:pPr>
            <w:r w:rsidRPr="00334F02">
              <w:rPr>
                <w:rFonts w:ascii="宋体" w:hAnsi="宋体" w:cs="宋体" w:hint="eastAsia"/>
                <w:kern w:val="0"/>
                <w:szCs w:val="21"/>
              </w:rPr>
              <w:t>0</w:t>
            </w:r>
          </w:p>
        </w:tc>
        <w:tc>
          <w:tcPr>
            <w:tcW w:w="251" w:type="pct"/>
            <w:tcBorders>
              <w:top w:val="nil"/>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 xml:space="preserve">　</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7660D7" w:rsidRPr="00334F02" w:rsidRDefault="00492E5F" w:rsidP="00595C47">
            <w:pPr>
              <w:widowControl/>
              <w:jc w:val="center"/>
              <w:rPr>
                <w:rFonts w:ascii="宋体" w:hAnsi="宋体" w:cs="宋体"/>
                <w:kern w:val="0"/>
                <w:szCs w:val="21"/>
              </w:rPr>
            </w:pPr>
            <w:r w:rsidRPr="00334F02">
              <w:rPr>
                <w:rFonts w:ascii="宋体" w:hAnsi="宋体" w:cs="宋体" w:hint="eastAsia"/>
                <w:kern w:val="0"/>
                <w:szCs w:val="21"/>
              </w:rPr>
              <w:t>2021.05.</w:t>
            </w:r>
            <w:r w:rsidR="00B629F8" w:rsidRPr="00334F02">
              <w:rPr>
                <w:rFonts w:ascii="宋体" w:hAnsi="宋体" w:cs="宋体" w:hint="eastAsia"/>
                <w:kern w:val="0"/>
                <w:szCs w:val="21"/>
              </w:rPr>
              <w:t>18</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E4483D" w:rsidRPr="00334F02" w:rsidRDefault="00E4483D" w:rsidP="00B629F8">
            <w:pPr>
              <w:jc w:val="left"/>
              <w:rPr>
                <w:rFonts w:ascii="宋体" w:hAnsi="宋体" w:cs="宋体"/>
                <w:color w:val="000000"/>
                <w:szCs w:val="21"/>
              </w:rPr>
            </w:pPr>
            <w:r w:rsidRPr="00334F02">
              <w:rPr>
                <w:rFonts w:hint="eastAsia"/>
                <w:color w:val="000000"/>
                <w:szCs w:val="21"/>
              </w:rPr>
              <w:t>产品参数：</w:t>
            </w:r>
            <w:r w:rsidRPr="00334F02">
              <w:rPr>
                <w:rFonts w:hint="eastAsia"/>
                <w:color w:val="000000"/>
                <w:szCs w:val="21"/>
              </w:rPr>
              <w:t xml:space="preserve">                                                              </w:t>
            </w:r>
            <w:r w:rsidR="00B629F8" w:rsidRPr="00334F02">
              <w:rPr>
                <w:rFonts w:hint="eastAsia"/>
                <w:color w:val="000000"/>
                <w:szCs w:val="21"/>
              </w:rPr>
              <w:t>1.</w:t>
            </w:r>
            <w:r w:rsidR="00B629F8" w:rsidRPr="00334F02">
              <w:rPr>
                <w:rFonts w:hint="eastAsia"/>
                <w:color w:val="000000"/>
                <w:szCs w:val="21"/>
              </w:rPr>
              <w:t>做法参照图集</w:t>
            </w:r>
            <w:r w:rsidR="00B629F8" w:rsidRPr="00334F02">
              <w:rPr>
                <w:rFonts w:hint="eastAsia"/>
                <w:color w:val="000000"/>
                <w:szCs w:val="21"/>
              </w:rPr>
              <w:t>02J611-3</w:t>
            </w:r>
            <w:r w:rsidR="00B629F8" w:rsidRPr="00334F02">
              <w:rPr>
                <w:rFonts w:hint="eastAsia"/>
                <w:color w:val="000000"/>
                <w:szCs w:val="21"/>
              </w:rPr>
              <w:t>中</w:t>
            </w:r>
            <w:r w:rsidR="00B629F8" w:rsidRPr="00334F02">
              <w:rPr>
                <w:rFonts w:hint="eastAsia"/>
                <w:color w:val="000000"/>
                <w:szCs w:val="21"/>
              </w:rPr>
              <w:t>111</w:t>
            </w:r>
            <w:r w:rsidR="00B629F8" w:rsidRPr="00334F02">
              <w:rPr>
                <w:rFonts w:hint="eastAsia"/>
                <w:color w:val="000000"/>
                <w:szCs w:val="21"/>
              </w:rPr>
              <w:t>页</w:t>
            </w:r>
            <w:r w:rsidR="00B629F8" w:rsidRPr="00334F02">
              <w:rPr>
                <w:rFonts w:hint="eastAsia"/>
                <w:color w:val="000000"/>
                <w:szCs w:val="21"/>
              </w:rPr>
              <w:t>MS2-4848</w:t>
            </w:r>
            <w:r w:rsidR="00B629F8" w:rsidRPr="00334F02">
              <w:rPr>
                <w:rFonts w:hint="eastAsia"/>
                <w:color w:val="000000"/>
                <w:szCs w:val="21"/>
              </w:rPr>
              <w:t>，门扇采用</w:t>
            </w:r>
            <w:r w:rsidR="00B629F8" w:rsidRPr="00334F02">
              <w:rPr>
                <w:rFonts w:hint="eastAsia"/>
                <w:color w:val="000000"/>
                <w:szCs w:val="21"/>
              </w:rPr>
              <w:t>50mm</w:t>
            </w:r>
            <w:r w:rsidR="00B629F8" w:rsidRPr="00334F02">
              <w:rPr>
                <w:rFonts w:hint="eastAsia"/>
                <w:color w:val="000000"/>
                <w:szCs w:val="21"/>
              </w:rPr>
              <w:t>厚银灰色岩棉夹芯板；</w:t>
            </w:r>
            <w:r w:rsidR="00B629F8" w:rsidRPr="00334F02">
              <w:rPr>
                <w:rFonts w:hint="eastAsia"/>
                <w:color w:val="000000"/>
                <w:szCs w:val="21"/>
              </w:rPr>
              <w:t>2.</w:t>
            </w:r>
            <w:r w:rsidR="00B629F8" w:rsidRPr="00334F02">
              <w:rPr>
                <w:rFonts w:hint="eastAsia"/>
                <w:color w:val="000000"/>
                <w:szCs w:val="21"/>
              </w:rPr>
              <w:t>按门洞尺寸结算，</w:t>
            </w:r>
            <w:r w:rsidR="00B629F8" w:rsidRPr="00334F02">
              <w:rPr>
                <w:rFonts w:hint="eastAsia"/>
                <w:color w:val="000000"/>
                <w:szCs w:val="21"/>
              </w:rPr>
              <w:t>4800mm*4800mm</w:t>
            </w:r>
            <w:r w:rsidR="00B629F8" w:rsidRPr="00334F02">
              <w:rPr>
                <w:rFonts w:hint="eastAsia"/>
                <w:color w:val="000000"/>
                <w:szCs w:val="21"/>
              </w:rPr>
              <w:t>，</w:t>
            </w:r>
            <w:r w:rsidR="00B629F8" w:rsidRPr="00334F02">
              <w:rPr>
                <w:rFonts w:hint="eastAsia"/>
                <w:color w:val="000000"/>
                <w:szCs w:val="21"/>
              </w:rPr>
              <w:t>3</w:t>
            </w:r>
            <w:proofErr w:type="gramStart"/>
            <w:r w:rsidR="00B629F8" w:rsidRPr="00334F02">
              <w:rPr>
                <w:rFonts w:hint="eastAsia"/>
                <w:color w:val="000000"/>
                <w:szCs w:val="21"/>
              </w:rPr>
              <w:t>樘</w:t>
            </w:r>
            <w:proofErr w:type="gramEnd"/>
            <w:r w:rsidR="00B629F8" w:rsidRPr="00334F02">
              <w:rPr>
                <w:rFonts w:hint="eastAsia"/>
                <w:color w:val="000000"/>
                <w:szCs w:val="21"/>
              </w:rPr>
              <w:t>；</w:t>
            </w:r>
            <w:r w:rsidR="00B629F8" w:rsidRPr="00334F02">
              <w:rPr>
                <w:rFonts w:hint="eastAsia"/>
                <w:color w:val="000000"/>
                <w:szCs w:val="21"/>
              </w:rPr>
              <w:t>3.</w:t>
            </w:r>
            <w:r w:rsidRPr="00334F02">
              <w:rPr>
                <w:rFonts w:hint="eastAsia"/>
                <w:color w:val="000000"/>
                <w:szCs w:val="21"/>
              </w:rPr>
              <w:t xml:space="preserve"> </w:t>
            </w:r>
            <w:r w:rsidR="00B629F8" w:rsidRPr="00334F02">
              <w:rPr>
                <w:rFonts w:hint="eastAsia"/>
                <w:color w:val="000000"/>
                <w:szCs w:val="21"/>
              </w:rPr>
              <w:t>钢结构连接，门洞内安装</w:t>
            </w:r>
            <w:r w:rsidRPr="00334F02">
              <w:rPr>
                <w:rFonts w:hint="eastAsia"/>
                <w:color w:val="000000"/>
                <w:szCs w:val="21"/>
              </w:rPr>
              <w:t xml:space="preserve">                                                                                        </w:t>
            </w:r>
          </w:p>
          <w:p w:rsidR="007660D7" w:rsidRPr="00334F02" w:rsidRDefault="007660D7" w:rsidP="007660D7">
            <w:pPr>
              <w:widowControl/>
              <w:jc w:val="center"/>
              <w:rPr>
                <w:rFonts w:ascii="宋体" w:hAnsi="宋体" w:cs="宋体"/>
                <w:kern w:val="0"/>
                <w:szCs w:val="21"/>
              </w:rPr>
            </w:pPr>
          </w:p>
        </w:tc>
      </w:tr>
      <w:tr w:rsidR="00E4483D" w:rsidRPr="007660D7" w:rsidTr="00334F02">
        <w:trPr>
          <w:trHeight w:val="547"/>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1F65E3" w:rsidRPr="00334F02" w:rsidRDefault="001F65E3"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2</w:t>
            </w:r>
          </w:p>
        </w:tc>
        <w:tc>
          <w:tcPr>
            <w:tcW w:w="310" w:type="pct"/>
            <w:tcBorders>
              <w:top w:val="nil"/>
              <w:left w:val="nil"/>
              <w:bottom w:val="single" w:sz="4" w:space="0" w:color="auto"/>
              <w:right w:val="single" w:sz="4" w:space="0" w:color="auto"/>
            </w:tcBorders>
            <w:shd w:val="clear" w:color="auto" w:fill="auto"/>
            <w:noWrap/>
            <w:vAlign w:val="center"/>
            <w:hideMark/>
          </w:tcPr>
          <w:p w:rsidR="001F65E3" w:rsidRPr="00334F02" w:rsidRDefault="00B629F8">
            <w:pPr>
              <w:jc w:val="center"/>
              <w:rPr>
                <w:rFonts w:ascii="宋体" w:hAnsi="宋体" w:cs="宋体"/>
                <w:color w:val="000000"/>
                <w:szCs w:val="21"/>
              </w:rPr>
            </w:pPr>
            <w:r w:rsidRPr="00334F02">
              <w:rPr>
                <w:rFonts w:hint="eastAsia"/>
                <w:color w:val="000000"/>
                <w:szCs w:val="21"/>
              </w:rPr>
              <w:t>钢制防火卷帘门</w:t>
            </w:r>
          </w:p>
        </w:tc>
        <w:tc>
          <w:tcPr>
            <w:tcW w:w="178" w:type="pct"/>
            <w:tcBorders>
              <w:top w:val="nil"/>
              <w:left w:val="nil"/>
              <w:bottom w:val="single" w:sz="4" w:space="0" w:color="auto"/>
              <w:right w:val="single" w:sz="4" w:space="0" w:color="auto"/>
            </w:tcBorders>
            <w:shd w:val="clear" w:color="000000" w:fill="FFFFFF"/>
            <w:noWrap/>
            <w:vAlign w:val="center"/>
            <w:hideMark/>
          </w:tcPr>
          <w:p w:rsidR="001F65E3" w:rsidRPr="00334F02" w:rsidRDefault="001F65E3" w:rsidP="007660D7">
            <w:pPr>
              <w:widowControl/>
              <w:jc w:val="center"/>
              <w:rPr>
                <w:rFonts w:ascii="宋体" w:hAnsi="宋体" w:cs="宋体"/>
                <w:kern w:val="0"/>
                <w:szCs w:val="21"/>
              </w:rPr>
            </w:pPr>
          </w:p>
        </w:tc>
        <w:tc>
          <w:tcPr>
            <w:tcW w:w="196" w:type="pct"/>
            <w:tcBorders>
              <w:top w:val="nil"/>
              <w:left w:val="nil"/>
              <w:bottom w:val="single" w:sz="4" w:space="0" w:color="auto"/>
              <w:right w:val="single" w:sz="4" w:space="0" w:color="auto"/>
            </w:tcBorders>
            <w:shd w:val="clear" w:color="000000" w:fill="FFFFFF"/>
            <w:vAlign w:val="center"/>
            <w:hideMark/>
          </w:tcPr>
          <w:p w:rsidR="001F65E3" w:rsidRPr="00334F02" w:rsidRDefault="001F65E3" w:rsidP="007660D7">
            <w:pPr>
              <w:widowControl/>
              <w:jc w:val="center"/>
              <w:rPr>
                <w:rFonts w:ascii="宋体" w:hAnsi="宋体" w:cs="宋体"/>
                <w:kern w:val="0"/>
                <w:szCs w:val="21"/>
              </w:rPr>
            </w:pPr>
          </w:p>
        </w:tc>
        <w:tc>
          <w:tcPr>
            <w:tcW w:w="290" w:type="pct"/>
            <w:gridSpan w:val="2"/>
            <w:tcBorders>
              <w:top w:val="nil"/>
              <w:left w:val="nil"/>
              <w:bottom w:val="single" w:sz="4" w:space="0" w:color="auto"/>
              <w:right w:val="single" w:sz="4" w:space="0" w:color="auto"/>
            </w:tcBorders>
            <w:shd w:val="clear" w:color="auto" w:fill="auto"/>
            <w:noWrap/>
            <w:vAlign w:val="center"/>
            <w:hideMark/>
          </w:tcPr>
          <w:p w:rsidR="001F65E3" w:rsidRPr="00334F02" w:rsidRDefault="00E4483D"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w:t>
            </w:r>
          </w:p>
        </w:tc>
        <w:tc>
          <w:tcPr>
            <w:tcW w:w="321" w:type="pct"/>
            <w:tcBorders>
              <w:top w:val="nil"/>
              <w:left w:val="nil"/>
              <w:bottom w:val="single" w:sz="4" w:space="0" w:color="auto"/>
              <w:right w:val="single" w:sz="4" w:space="0" w:color="auto"/>
            </w:tcBorders>
            <w:shd w:val="clear" w:color="auto" w:fill="auto"/>
            <w:noWrap/>
            <w:vAlign w:val="center"/>
            <w:hideMark/>
          </w:tcPr>
          <w:p w:rsidR="001F65E3" w:rsidRPr="00334F02" w:rsidRDefault="00595C47" w:rsidP="007660D7">
            <w:pPr>
              <w:widowControl/>
              <w:jc w:val="center"/>
              <w:rPr>
                <w:rFonts w:ascii="宋体" w:hAnsi="宋体" w:cs="宋体"/>
                <w:color w:val="000000"/>
                <w:kern w:val="0"/>
                <w:szCs w:val="21"/>
              </w:rPr>
            </w:pPr>
            <w:r>
              <w:rPr>
                <w:rFonts w:ascii="宋体" w:hAnsi="宋体" w:cs="宋体" w:hint="eastAsia"/>
                <w:color w:val="000000"/>
                <w:kern w:val="0"/>
                <w:szCs w:val="21"/>
              </w:rPr>
              <w:t>138.24</w:t>
            </w:r>
          </w:p>
        </w:tc>
        <w:tc>
          <w:tcPr>
            <w:tcW w:w="346" w:type="pct"/>
            <w:tcBorders>
              <w:top w:val="nil"/>
              <w:left w:val="nil"/>
              <w:bottom w:val="single" w:sz="4" w:space="0" w:color="auto"/>
              <w:right w:val="single" w:sz="4" w:space="0" w:color="auto"/>
            </w:tcBorders>
            <w:shd w:val="clear" w:color="auto" w:fill="auto"/>
            <w:vAlign w:val="center"/>
            <w:hideMark/>
          </w:tcPr>
          <w:p w:rsidR="001F65E3" w:rsidRPr="00334F02" w:rsidRDefault="001F65E3"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 xml:space="preserve">　</w:t>
            </w:r>
          </w:p>
        </w:tc>
        <w:tc>
          <w:tcPr>
            <w:tcW w:w="379" w:type="pct"/>
            <w:tcBorders>
              <w:top w:val="nil"/>
              <w:left w:val="nil"/>
              <w:bottom w:val="single" w:sz="4" w:space="0" w:color="auto"/>
              <w:right w:val="single" w:sz="4" w:space="0" w:color="auto"/>
            </w:tcBorders>
            <w:shd w:val="clear" w:color="auto" w:fill="auto"/>
            <w:vAlign w:val="center"/>
            <w:hideMark/>
          </w:tcPr>
          <w:p w:rsidR="001F65E3" w:rsidRPr="00334F02" w:rsidRDefault="001F65E3" w:rsidP="007660D7">
            <w:pPr>
              <w:widowControl/>
              <w:jc w:val="center"/>
              <w:rPr>
                <w:rFonts w:ascii="宋体" w:hAnsi="宋体" w:cs="宋体"/>
                <w:kern w:val="0"/>
                <w:szCs w:val="21"/>
              </w:rPr>
            </w:pPr>
            <w:r w:rsidRPr="00334F02">
              <w:rPr>
                <w:rFonts w:ascii="宋体" w:hAnsi="宋体" w:cs="宋体" w:hint="eastAsia"/>
                <w:kern w:val="0"/>
                <w:szCs w:val="21"/>
              </w:rPr>
              <w:t>0</w:t>
            </w:r>
          </w:p>
        </w:tc>
        <w:tc>
          <w:tcPr>
            <w:tcW w:w="251" w:type="pct"/>
            <w:tcBorders>
              <w:top w:val="nil"/>
              <w:left w:val="nil"/>
              <w:bottom w:val="single" w:sz="4" w:space="0" w:color="auto"/>
              <w:right w:val="single" w:sz="4" w:space="0" w:color="auto"/>
            </w:tcBorders>
            <w:shd w:val="clear" w:color="auto" w:fill="auto"/>
            <w:noWrap/>
            <w:vAlign w:val="center"/>
            <w:hideMark/>
          </w:tcPr>
          <w:p w:rsidR="001F65E3" w:rsidRPr="00334F02" w:rsidRDefault="001F65E3"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 xml:space="preserve">　</w:t>
            </w:r>
          </w:p>
        </w:tc>
        <w:tc>
          <w:tcPr>
            <w:tcW w:w="459" w:type="pct"/>
            <w:tcBorders>
              <w:top w:val="nil"/>
              <w:left w:val="nil"/>
              <w:bottom w:val="single" w:sz="4" w:space="0" w:color="auto"/>
              <w:right w:val="single" w:sz="4" w:space="0" w:color="auto"/>
            </w:tcBorders>
            <w:shd w:val="clear" w:color="auto" w:fill="auto"/>
            <w:noWrap/>
            <w:vAlign w:val="center"/>
            <w:hideMark/>
          </w:tcPr>
          <w:p w:rsidR="001F65E3" w:rsidRPr="00334F02" w:rsidRDefault="00E4483D" w:rsidP="00595C47">
            <w:pPr>
              <w:widowControl/>
              <w:jc w:val="center"/>
              <w:rPr>
                <w:rFonts w:ascii="宋体" w:hAnsi="宋体" w:cs="宋体"/>
                <w:kern w:val="0"/>
                <w:szCs w:val="21"/>
              </w:rPr>
            </w:pPr>
            <w:r w:rsidRPr="00334F02">
              <w:rPr>
                <w:rFonts w:ascii="宋体" w:hAnsi="宋体" w:cs="宋体" w:hint="eastAsia"/>
                <w:kern w:val="0"/>
                <w:szCs w:val="21"/>
              </w:rPr>
              <w:t>2021.05.1</w:t>
            </w:r>
            <w:r w:rsidR="00595C47">
              <w:rPr>
                <w:rFonts w:ascii="宋体" w:hAnsi="宋体" w:cs="宋体" w:hint="eastAsia"/>
                <w:kern w:val="0"/>
                <w:szCs w:val="21"/>
              </w:rPr>
              <w:t>8</w:t>
            </w:r>
          </w:p>
        </w:tc>
        <w:tc>
          <w:tcPr>
            <w:tcW w:w="2123" w:type="pct"/>
            <w:tcBorders>
              <w:top w:val="nil"/>
              <w:left w:val="nil"/>
              <w:bottom w:val="single" w:sz="4" w:space="0" w:color="auto"/>
              <w:right w:val="single" w:sz="4" w:space="0" w:color="auto"/>
            </w:tcBorders>
            <w:shd w:val="clear" w:color="auto" w:fill="auto"/>
            <w:vAlign w:val="center"/>
            <w:hideMark/>
          </w:tcPr>
          <w:p w:rsidR="00E4483D" w:rsidRPr="00334F02" w:rsidRDefault="00E4483D" w:rsidP="00E4483D">
            <w:pPr>
              <w:widowControl/>
              <w:jc w:val="left"/>
              <w:rPr>
                <w:rFonts w:ascii="宋体" w:hAnsi="宋体" w:cs="宋体"/>
                <w:kern w:val="0"/>
                <w:szCs w:val="21"/>
              </w:rPr>
            </w:pPr>
            <w:r w:rsidRPr="00334F02">
              <w:rPr>
                <w:rFonts w:ascii="宋体" w:hAnsi="宋体" w:cs="宋体" w:hint="eastAsia"/>
                <w:kern w:val="0"/>
                <w:szCs w:val="21"/>
              </w:rPr>
              <w:t>产品参数：                                                              1.</w:t>
            </w:r>
            <w:r w:rsidR="00B629F8" w:rsidRPr="00334F02">
              <w:rPr>
                <w:rFonts w:ascii="宋体" w:hAnsi="宋体" w:cs="宋体" w:hint="eastAsia"/>
                <w:kern w:val="0"/>
                <w:szCs w:val="21"/>
              </w:rPr>
              <w:t>做法参照图集03J609第66页，门扇采用0.8mm厚银灰色面板，800kg电机（品牌：福建漳州王威牌）</w:t>
            </w:r>
          </w:p>
          <w:p w:rsidR="001F65E3" w:rsidRPr="00334F02" w:rsidRDefault="00E4483D" w:rsidP="00E4483D">
            <w:pPr>
              <w:widowControl/>
              <w:jc w:val="left"/>
              <w:rPr>
                <w:rFonts w:ascii="宋体" w:hAnsi="宋体" w:cs="宋体"/>
                <w:kern w:val="0"/>
                <w:szCs w:val="21"/>
              </w:rPr>
            </w:pPr>
            <w:r w:rsidRPr="00334F02">
              <w:rPr>
                <w:rFonts w:ascii="宋体" w:hAnsi="宋体" w:cs="宋体" w:hint="eastAsia"/>
                <w:kern w:val="0"/>
                <w:szCs w:val="21"/>
              </w:rPr>
              <w:t>2.按洞口尺寸结算，门洞内安装，钢构</w:t>
            </w:r>
          </w:p>
          <w:p w:rsidR="00B629F8" w:rsidRPr="00334F02" w:rsidRDefault="00B629F8" w:rsidP="00E4483D">
            <w:pPr>
              <w:widowControl/>
              <w:jc w:val="left"/>
              <w:rPr>
                <w:rFonts w:ascii="宋体" w:hAnsi="宋体" w:cs="宋体"/>
                <w:kern w:val="0"/>
                <w:szCs w:val="21"/>
              </w:rPr>
            </w:pPr>
            <w:r w:rsidRPr="00334F02">
              <w:rPr>
                <w:rFonts w:ascii="宋体" w:hAnsi="宋体" w:cs="宋体" w:hint="eastAsia"/>
                <w:kern w:val="0"/>
                <w:szCs w:val="21"/>
              </w:rPr>
              <w:t>3.尺寸：4800mm*4800mm，6</w:t>
            </w:r>
            <w:proofErr w:type="gramStart"/>
            <w:r w:rsidRPr="00334F02">
              <w:rPr>
                <w:rFonts w:ascii="宋体" w:hAnsi="宋体" w:cs="宋体" w:hint="eastAsia"/>
                <w:kern w:val="0"/>
                <w:szCs w:val="21"/>
              </w:rPr>
              <w:t>樘</w:t>
            </w:r>
            <w:proofErr w:type="gramEnd"/>
            <w:r w:rsidRPr="00334F02">
              <w:rPr>
                <w:rFonts w:ascii="宋体" w:hAnsi="宋体" w:cs="宋体" w:hint="eastAsia"/>
                <w:kern w:val="0"/>
                <w:szCs w:val="21"/>
              </w:rPr>
              <w:t>，耐火极限不小于1.5h，手动电动双重控制</w:t>
            </w:r>
          </w:p>
        </w:tc>
      </w:tr>
      <w:tr w:rsidR="00E4483D" w:rsidRPr="007660D7" w:rsidTr="00334F02">
        <w:trPr>
          <w:trHeight w:val="1195"/>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E4483D" w:rsidRPr="007660D7" w:rsidRDefault="00E4483D" w:rsidP="007660D7">
            <w:pPr>
              <w:widowControl/>
              <w:jc w:val="center"/>
              <w:rPr>
                <w:rFonts w:ascii="仿宋_GB2312" w:eastAsia="仿宋_GB2312" w:hAnsi="宋体" w:cs="宋体"/>
                <w:color w:val="000000"/>
                <w:kern w:val="0"/>
                <w:sz w:val="24"/>
              </w:rPr>
            </w:pPr>
          </w:p>
        </w:tc>
        <w:tc>
          <w:tcPr>
            <w:tcW w:w="488" w:type="pct"/>
            <w:gridSpan w:val="2"/>
            <w:tcBorders>
              <w:top w:val="single" w:sz="4" w:space="0" w:color="auto"/>
              <w:left w:val="nil"/>
              <w:bottom w:val="single" w:sz="4" w:space="0" w:color="auto"/>
              <w:right w:val="single" w:sz="4" w:space="0" w:color="auto"/>
            </w:tcBorders>
            <w:shd w:val="clear" w:color="auto" w:fill="auto"/>
            <w:noWrap/>
            <w:vAlign w:val="center"/>
            <w:hideMark/>
          </w:tcPr>
          <w:p w:rsidR="00E4483D" w:rsidRPr="007660D7" w:rsidRDefault="00E4483D" w:rsidP="007660D7">
            <w:pPr>
              <w:widowControl/>
              <w:jc w:val="center"/>
              <w:rPr>
                <w:rFonts w:ascii="宋体" w:hAnsi="宋体" w:cs="宋体"/>
                <w:color w:val="000000"/>
                <w:kern w:val="0"/>
                <w:sz w:val="22"/>
                <w:szCs w:val="22"/>
              </w:rPr>
            </w:pPr>
            <w:r w:rsidRPr="00E4483D">
              <w:rPr>
                <w:rFonts w:ascii="宋体" w:hAnsi="宋体" w:cs="宋体" w:hint="eastAsia"/>
                <w:color w:val="000000"/>
                <w:kern w:val="0"/>
                <w:sz w:val="22"/>
                <w:szCs w:val="22"/>
              </w:rPr>
              <w:t>合同约定条款</w:t>
            </w:r>
          </w:p>
        </w:tc>
        <w:tc>
          <w:tcPr>
            <w:tcW w:w="4365" w:type="pct"/>
            <w:gridSpan w:val="9"/>
            <w:tcBorders>
              <w:top w:val="nil"/>
              <w:left w:val="nil"/>
              <w:bottom w:val="single" w:sz="4" w:space="0" w:color="auto"/>
              <w:right w:val="single" w:sz="4" w:space="0" w:color="auto"/>
            </w:tcBorders>
            <w:shd w:val="clear" w:color="auto" w:fill="auto"/>
            <w:noWrap/>
            <w:vAlign w:val="center"/>
            <w:hideMark/>
          </w:tcPr>
          <w:p w:rsidR="00E4483D" w:rsidRPr="00E4483D" w:rsidRDefault="00E4483D" w:rsidP="00E4483D">
            <w:pPr>
              <w:widowControl/>
              <w:jc w:val="left"/>
              <w:rPr>
                <w:rFonts w:ascii="仿宋_GB2312" w:eastAsia="仿宋_GB2312" w:hAnsi="宋体" w:cs="宋体"/>
                <w:bCs/>
                <w:color w:val="000000" w:themeColor="text1"/>
                <w:kern w:val="0"/>
                <w:sz w:val="24"/>
              </w:rPr>
            </w:pPr>
            <w:r w:rsidRPr="00E4483D">
              <w:rPr>
                <w:rFonts w:ascii="仿宋_GB2312" w:eastAsia="仿宋_GB2312" w:hAnsi="宋体" w:cs="宋体" w:hint="eastAsia"/>
                <w:bCs/>
                <w:color w:val="000000" w:themeColor="text1"/>
                <w:kern w:val="0"/>
                <w:sz w:val="24"/>
              </w:rPr>
              <w:t>1、报价单价含税制作安装及其他辅材配件，提供相关产品质量保证书及检验报告；2、所使用产品符合国标，验收一次性通过，如产品质量不合格，供应方全权负责，因正常使用或自然损伤，供应方一年内免费维修  3、制作前需到现场测量实际尺寸，按实际测量尺寸制作；4、进场安装时间由现场项目经理通知，具体安装顺序及工期要求由现场项目经理协调。进场要提供开工报告，由现场项目经理签字确认安装工期，由需方原因耽误工期要及时办理工期签证；5、工程完工后组织业主及监理共同验收，提出异议期限为建设单位组织的竣工验收合格时间；6、需制定详细的施工方案，方案通过后方可施工。乙方施工人员在施工前要</w:t>
            </w:r>
            <w:proofErr w:type="gramStart"/>
            <w:r w:rsidRPr="00E4483D">
              <w:rPr>
                <w:rFonts w:ascii="仿宋_GB2312" w:eastAsia="仿宋_GB2312" w:hAnsi="宋体" w:cs="宋体" w:hint="eastAsia"/>
                <w:bCs/>
                <w:color w:val="000000" w:themeColor="text1"/>
                <w:kern w:val="0"/>
                <w:sz w:val="24"/>
              </w:rPr>
              <w:t>接受甲安全</w:t>
            </w:r>
            <w:proofErr w:type="gramEnd"/>
            <w:r w:rsidRPr="00E4483D">
              <w:rPr>
                <w:rFonts w:ascii="仿宋_GB2312" w:eastAsia="仿宋_GB2312" w:hAnsi="宋体" w:cs="宋体" w:hint="eastAsia"/>
                <w:bCs/>
                <w:color w:val="000000" w:themeColor="text1"/>
                <w:kern w:val="0"/>
                <w:sz w:val="24"/>
              </w:rPr>
              <w:t>培训并提供施工人员体检报告、身份证，施工人员需购买不少于100万元的人生意外保险。现场施工时正确佩戴安全帽，安全带，否则每人每次罚款1000元，如需用活动脚手架的，活动脚手架必须安装牢固并绑扎固定，活动脚手架最上层必须有不少于1.2米的防护围栏，否则每次罚款1000元。施工中，须服从发包方管理，确保自身及他人人身财产安全，如出现责任事故，自行承担。施工期间发包方应给予必要帮助，如提供施工用电等。工期延误罚款：500元/天；7、竣工验收合格后付款至95%，余款5%作维修保证金（一年后结清（无息））。</w:t>
            </w:r>
          </w:p>
        </w:tc>
      </w:tr>
      <w:tr w:rsidR="001F65E3" w:rsidRPr="007660D7" w:rsidTr="00334F02">
        <w:trPr>
          <w:trHeight w:val="1195"/>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E84A1A" w:rsidRPr="007660D7" w:rsidRDefault="00E84A1A"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lastRenderedPageBreak/>
              <w:t xml:space="preserve">　</w:t>
            </w:r>
          </w:p>
        </w:tc>
        <w:tc>
          <w:tcPr>
            <w:tcW w:w="488" w:type="pct"/>
            <w:gridSpan w:val="2"/>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合计（总价）</w:t>
            </w:r>
          </w:p>
        </w:tc>
        <w:tc>
          <w:tcPr>
            <w:tcW w:w="196"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290" w:type="pct"/>
            <w:gridSpan w:val="2"/>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21"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46"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379"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0</w:t>
            </w:r>
          </w:p>
        </w:tc>
        <w:tc>
          <w:tcPr>
            <w:tcW w:w="251"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c>
          <w:tcPr>
            <w:tcW w:w="459" w:type="pct"/>
            <w:tcBorders>
              <w:top w:val="nil"/>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2123" w:type="pct"/>
            <w:tcBorders>
              <w:top w:val="single" w:sz="4" w:space="0" w:color="auto"/>
              <w:left w:val="nil"/>
              <w:bottom w:val="nil"/>
              <w:right w:val="single" w:sz="4" w:space="0" w:color="auto"/>
            </w:tcBorders>
            <w:shd w:val="clear" w:color="auto" w:fill="auto"/>
            <w:vAlign w:val="center"/>
            <w:hideMark/>
          </w:tcPr>
          <w:p w:rsidR="00E84A1A" w:rsidRPr="007660D7" w:rsidRDefault="00E84A1A" w:rsidP="007660D7">
            <w:pPr>
              <w:widowControl/>
              <w:jc w:val="center"/>
              <w:rPr>
                <w:rFonts w:ascii="仿宋_GB2312" w:eastAsia="仿宋_GB2312" w:hAnsi="宋体" w:cs="宋体"/>
                <w:b/>
                <w:bCs/>
                <w:color w:val="FF0000"/>
                <w:kern w:val="0"/>
                <w:sz w:val="24"/>
              </w:rPr>
            </w:pPr>
            <w:r w:rsidRPr="007660D7">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sidRPr="007660D7">
              <w:rPr>
                <w:rFonts w:ascii="仿宋_GB2312" w:eastAsia="仿宋_GB2312" w:hAnsi="宋体" w:cs="宋体" w:hint="eastAsia"/>
                <w:b/>
                <w:bCs/>
                <w:color w:val="FF0000"/>
                <w:kern w:val="0"/>
                <w:sz w:val="24"/>
              </w:rPr>
              <w:t>冠建筑</w:t>
            </w:r>
            <w:proofErr w:type="gramEnd"/>
            <w:r w:rsidRPr="007660D7">
              <w:rPr>
                <w:rFonts w:ascii="仿宋_GB2312" w:eastAsia="仿宋_GB2312" w:hAnsi="宋体" w:cs="宋体" w:hint="eastAsia"/>
                <w:b/>
                <w:bCs/>
                <w:color w:val="FF0000"/>
                <w:kern w:val="0"/>
                <w:sz w:val="24"/>
              </w:rPr>
              <w:t>安装股份有限公司经营部黄</w:t>
            </w:r>
            <w:r w:rsidRPr="007660D7">
              <w:rPr>
                <w:rFonts w:ascii="宋体" w:hAnsi="宋体" w:cs="宋体" w:hint="eastAsia"/>
                <w:b/>
                <w:bCs/>
                <w:color w:val="FF0000"/>
                <w:kern w:val="0"/>
                <w:sz w:val="24"/>
              </w:rPr>
              <w:t>赟</w:t>
            </w:r>
            <w:r w:rsidRPr="007660D7">
              <w:rPr>
                <w:rFonts w:ascii="仿宋_GB2312" w:eastAsia="仿宋_GB2312" w:hAnsi="仿宋_GB2312" w:cs="仿宋_GB2312" w:hint="eastAsia"/>
                <w:b/>
                <w:bCs/>
                <w:color w:val="FF0000"/>
                <w:kern w:val="0"/>
                <w:sz w:val="24"/>
              </w:rPr>
              <w:t>收（长江西路</w:t>
            </w:r>
            <w:r w:rsidRPr="007660D7">
              <w:rPr>
                <w:rFonts w:ascii="仿宋_GB2312" w:eastAsia="仿宋_GB2312" w:hAnsi="宋体" w:cs="宋体" w:hint="eastAsia"/>
                <w:b/>
                <w:bCs/>
                <w:color w:val="FF0000"/>
                <w:kern w:val="0"/>
                <w:sz w:val="24"/>
              </w:rPr>
              <w:t>2571号主楼三楼）</w:t>
            </w:r>
          </w:p>
        </w:tc>
      </w:tr>
      <w:tr w:rsidR="00E84A1A" w:rsidRPr="007660D7" w:rsidTr="00334F02">
        <w:trPr>
          <w:trHeight w:val="2037"/>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E84A1A" w:rsidRPr="007660D7" w:rsidRDefault="00E84A1A" w:rsidP="00B629F8">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说明</w:t>
            </w:r>
            <w:r w:rsidRPr="007660D7">
              <w:rPr>
                <w:rFonts w:ascii="仿宋_GB2312" w:eastAsia="仿宋_GB2312" w:hAnsi="宋体" w:cs="宋体" w:hint="eastAsia"/>
                <w:color w:val="000000"/>
                <w:kern w:val="0"/>
                <w:sz w:val="24"/>
              </w:rPr>
              <w:br/>
              <w:t>1.材料符合</w:t>
            </w:r>
            <w:r w:rsidR="00B629F8">
              <w:rPr>
                <w:rFonts w:ascii="仿宋_GB2312" w:eastAsia="仿宋_GB2312" w:hAnsi="宋体" w:cs="宋体" w:hint="eastAsia"/>
                <w:color w:val="000000"/>
                <w:kern w:val="0"/>
                <w:sz w:val="24"/>
              </w:rPr>
              <w:t>相关</w:t>
            </w:r>
            <w:r w:rsidRPr="007660D7">
              <w:rPr>
                <w:rFonts w:ascii="仿宋_GB2312" w:eastAsia="仿宋_GB2312" w:hAnsi="宋体" w:cs="宋体" w:hint="eastAsia"/>
                <w:color w:val="000000"/>
                <w:kern w:val="0"/>
                <w:sz w:val="24"/>
              </w:rPr>
              <w:t>要求，提供质量保证书，质量保证书随货同行，如未到视同未到货。                                                                                  2.运费供方承担，13日内发货完毕；严格按需方要求时间供货 ，若不能按时</w:t>
            </w:r>
            <w:proofErr w:type="gramStart"/>
            <w:r w:rsidRPr="007660D7">
              <w:rPr>
                <w:rFonts w:ascii="仿宋_GB2312" w:eastAsia="仿宋_GB2312" w:hAnsi="宋体" w:cs="宋体" w:hint="eastAsia"/>
                <w:color w:val="000000"/>
                <w:kern w:val="0"/>
                <w:sz w:val="24"/>
              </w:rPr>
              <w:t>供货按晚一天</w:t>
            </w:r>
            <w:proofErr w:type="gramEnd"/>
            <w:r w:rsidRPr="007660D7">
              <w:rPr>
                <w:rFonts w:ascii="仿宋_GB2312" w:eastAsia="仿宋_GB2312" w:hAnsi="宋体"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w:t>
            </w:r>
            <w:r w:rsidR="00EB59D3">
              <w:rPr>
                <w:rFonts w:ascii="仿宋_GB2312" w:eastAsia="仿宋_GB2312" w:hAnsi="宋体" w:cs="宋体" w:hint="eastAsia"/>
                <w:color w:val="000000"/>
                <w:kern w:val="0"/>
                <w:sz w:val="24"/>
              </w:rPr>
              <w:t>2</w:t>
            </w:r>
            <w:r w:rsidRPr="007660D7">
              <w:rPr>
                <w:rFonts w:ascii="仿宋_GB2312" w:eastAsia="仿宋_GB2312" w:hAnsi="宋体" w:cs="宋体" w:hint="eastAsia"/>
                <w:color w:val="000000"/>
                <w:kern w:val="0"/>
                <w:sz w:val="24"/>
              </w:rPr>
              <w:t>个月内付清全款。                                                                                   5.本合同在履行过程中发生争议，由双方当事人协商解决；也可由需方当地工商行政管理部门调解；如调解不成也可向需方当地人民法院进行起诉。</w:t>
            </w:r>
          </w:p>
        </w:tc>
      </w:tr>
      <w:tr w:rsidR="00E84A1A" w:rsidRPr="007660D7" w:rsidTr="00334F02">
        <w:trPr>
          <w:trHeight w:val="590"/>
        </w:trPr>
        <w:tc>
          <w:tcPr>
            <w:tcW w:w="990"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投标人单位（公章）</w:t>
            </w:r>
          </w:p>
        </w:tc>
        <w:tc>
          <w:tcPr>
            <w:tcW w:w="1177" w:type="pct"/>
            <w:gridSpan w:val="4"/>
            <w:tcBorders>
              <w:top w:val="single" w:sz="4" w:space="0" w:color="auto"/>
              <w:left w:val="nil"/>
              <w:bottom w:val="single" w:sz="4" w:space="0" w:color="auto"/>
              <w:right w:val="single" w:sz="4" w:space="0" w:color="000000"/>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法定代表人或授权代理人</w:t>
            </w:r>
          </w:p>
        </w:tc>
        <w:tc>
          <w:tcPr>
            <w:tcW w:w="2833"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r>
      <w:tr w:rsidR="00E84A1A" w:rsidRPr="007660D7" w:rsidTr="00334F02">
        <w:trPr>
          <w:trHeight w:val="556"/>
        </w:trPr>
        <w:tc>
          <w:tcPr>
            <w:tcW w:w="990" w:type="pct"/>
            <w:gridSpan w:val="5"/>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1177"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联系方式</w:t>
            </w:r>
          </w:p>
        </w:tc>
        <w:tc>
          <w:tcPr>
            <w:tcW w:w="2833"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电话：</w:t>
            </w:r>
          </w:p>
        </w:tc>
      </w:tr>
      <w:tr w:rsidR="00E84A1A" w:rsidRPr="007660D7" w:rsidTr="00334F02">
        <w:trPr>
          <w:trHeight w:val="549"/>
        </w:trPr>
        <w:tc>
          <w:tcPr>
            <w:tcW w:w="990" w:type="pct"/>
            <w:gridSpan w:val="5"/>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1177" w:type="pct"/>
            <w:gridSpan w:val="4"/>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2833"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邮箱：</w:t>
            </w:r>
          </w:p>
        </w:tc>
      </w:tr>
    </w:tbl>
    <w:p w:rsidR="00DA6364" w:rsidRDefault="00DA6364" w:rsidP="00EA4745">
      <w:pPr>
        <w:spacing w:line="600" w:lineRule="exact"/>
        <w:rPr>
          <w:rFonts w:ascii="仿宋" w:eastAsia="仿宋" w:hAnsi="仿宋" w:cs="仿宋_GB2312"/>
          <w:sz w:val="28"/>
          <w:szCs w:val="28"/>
          <w:u w:val="single"/>
        </w:rPr>
      </w:pPr>
    </w:p>
    <w:sectPr w:rsidR="00DA6364"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F9" w:rsidRDefault="004460F9">
      <w:r>
        <w:separator/>
      </w:r>
    </w:p>
  </w:endnote>
  <w:endnote w:type="continuationSeparator" w:id="0">
    <w:p w:rsidR="004460F9" w:rsidRDefault="0044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792736">
    <w:pPr>
      <w:pStyle w:val="ae"/>
      <w:framePr w:wrap="around" w:vAnchor="text" w:hAnchor="margin" w:xAlign="right" w:y="1"/>
      <w:rPr>
        <w:rStyle w:val="af8"/>
      </w:rPr>
    </w:pPr>
    <w:r>
      <w:fldChar w:fldCharType="begin"/>
    </w:r>
    <w:r w:rsidR="00E84A1A">
      <w:rPr>
        <w:rStyle w:val="af8"/>
      </w:rPr>
      <w:instrText xml:space="preserve">PAGE  </w:instrText>
    </w:r>
    <w:r>
      <w:fldChar w:fldCharType="end"/>
    </w:r>
  </w:p>
  <w:p w:rsidR="00E84A1A" w:rsidRDefault="00E84A1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pStyle w:val="ae"/>
      <w:jc w:val="center"/>
    </w:pPr>
  </w:p>
  <w:p w:rsidR="00E84A1A" w:rsidRDefault="00E84A1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F9" w:rsidRDefault="004460F9">
      <w:r>
        <w:separator/>
      </w:r>
    </w:p>
  </w:footnote>
  <w:footnote w:type="continuationSeparator" w:id="0">
    <w:p w:rsidR="004460F9" w:rsidRDefault="00446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E84A1A" w:rsidRDefault="00E84A1A">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06BD"/>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C88"/>
    <w:rsid w:val="0012356E"/>
    <w:rsid w:val="00124A2E"/>
    <w:rsid w:val="00130EDA"/>
    <w:rsid w:val="00130F21"/>
    <w:rsid w:val="00132040"/>
    <w:rsid w:val="00132C53"/>
    <w:rsid w:val="0013319E"/>
    <w:rsid w:val="00135EF2"/>
    <w:rsid w:val="001366DF"/>
    <w:rsid w:val="001430C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20C4"/>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4F02"/>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0F9"/>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55F"/>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5C47"/>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0986"/>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2736"/>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76084"/>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664F"/>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3CA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2C22"/>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4381"/>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AA1"/>
    <w:rsid w:val="00B56157"/>
    <w:rsid w:val="00B575C6"/>
    <w:rsid w:val="00B57CF7"/>
    <w:rsid w:val="00B60753"/>
    <w:rsid w:val="00B60C6B"/>
    <w:rsid w:val="00B629F8"/>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46EF"/>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BF6D88"/>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09A"/>
    <w:rsid w:val="00D96D9C"/>
    <w:rsid w:val="00D97A8D"/>
    <w:rsid w:val="00DA198B"/>
    <w:rsid w:val="00DA20FA"/>
    <w:rsid w:val="00DA2D3C"/>
    <w:rsid w:val="00DA5653"/>
    <w:rsid w:val="00DA6364"/>
    <w:rsid w:val="00DA7998"/>
    <w:rsid w:val="00DB01EE"/>
    <w:rsid w:val="00DB188C"/>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2AFB"/>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483D"/>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D7262"/>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192428061">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373039206">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124495421">
      <w:bodyDiv w:val="1"/>
      <w:marLeft w:val="0"/>
      <w:marRight w:val="0"/>
      <w:marTop w:val="0"/>
      <w:marBottom w:val="0"/>
      <w:divBdr>
        <w:top w:val="none" w:sz="0" w:space="0" w:color="auto"/>
        <w:left w:val="none" w:sz="0" w:space="0" w:color="auto"/>
        <w:bottom w:val="none" w:sz="0" w:space="0" w:color="auto"/>
        <w:right w:val="none" w:sz="0" w:space="0" w:color="auto"/>
      </w:divBdr>
    </w:div>
    <w:div w:id="1147666907">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224756638">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787</Words>
  <Characters>4486</Characters>
  <Application>Microsoft Office Word</Application>
  <DocSecurity>0</DocSecurity>
  <Lines>37</Lines>
  <Paragraphs>10</Paragraphs>
  <ScaleCrop>false</ScaleCrop>
  <Company>中国微软</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8</cp:revision>
  <cp:lastPrinted>2019-04-17T07:02:00Z</cp:lastPrinted>
  <dcterms:created xsi:type="dcterms:W3CDTF">2021-05-08T08:11:00Z</dcterms:created>
  <dcterms:modified xsi:type="dcterms:W3CDTF">2021-05-10T08:18:00Z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