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AF41CB">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r w:rsidR="004705FF">
        <w:rPr>
          <w:rFonts w:ascii="宋体" w:hAnsi="宋体" w:cs="宋体" w:hint="eastAsia"/>
          <w:b/>
          <w:bCs/>
          <w:sz w:val="44"/>
          <w:szCs w:val="44"/>
        </w:rPr>
        <w:t>无为日易项目</w:t>
      </w:r>
      <w:r w:rsidR="00E4483D">
        <w:rPr>
          <w:rFonts w:ascii="宋体" w:hAnsi="宋体" w:cs="宋体" w:hint="eastAsia"/>
          <w:b/>
          <w:bCs/>
          <w:sz w:val="44"/>
          <w:szCs w:val="44"/>
        </w:rPr>
        <w:t>卷</w:t>
      </w:r>
      <w:proofErr w:type="gramEnd"/>
      <w:r w:rsidR="00E4483D">
        <w:rPr>
          <w:rFonts w:ascii="宋体" w:hAnsi="宋体" w:cs="宋体" w:hint="eastAsia"/>
          <w:b/>
          <w:bCs/>
          <w:sz w:val="44"/>
          <w:szCs w:val="44"/>
        </w:rPr>
        <w:t>闸门及防火门</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4705FF">
        <w:rPr>
          <w:rFonts w:ascii="仿宋" w:eastAsia="仿宋" w:hAnsi="仿宋" w:cs="仿宋_GB2312" w:hint="eastAsia"/>
          <w:b/>
          <w:bCs/>
          <w:sz w:val="32"/>
          <w:szCs w:val="32"/>
          <w:u w:val="single"/>
        </w:rPr>
        <w:t>60</w:t>
      </w:r>
    </w:p>
    <w:p w:rsidR="004705FF" w:rsidRDefault="004705FF">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9874FE">
        <w:rPr>
          <w:rFonts w:ascii="仿宋" w:eastAsia="仿宋" w:hAnsi="仿宋" w:cs="仿宋_GB2312" w:hint="eastAsia"/>
          <w:b/>
          <w:bCs/>
          <w:sz w:val="32"/>
          <w:szCs w:val="32"/>
          <w:u w:val="single"/>
        </w:rPr>
        <w:t>08</w:t>
      </w:r>
      <w:r>
        <w:rPr>
          <w:rFonts w:ascii="仿宋" w:eastAsia="仿宋" w:hAnsi="仿宋" w:cs="仿宋_GB2312" w:hint="eastAsia"/>
          <w:b/>
          <w:bCs/>
          <w:sz w:val="32"/>
          <w:szCs w:val="32"/>
          <w:u w:val="single"/>
        </w:rPr>
        <w:t>月</w:t>
      </w:r>
      <w:r w:rsidR="004705FF">
        <w:rPr>
          <w:rFonts w:ascii="仿宋" w:eastAsia="仿宋" w:hAnsi="仿宋" w:cs="仿宋_GB2312" w:hint="eastAsia"/>
          <w:b/>
          <w:bCs/>
          <w:sz w:val="32"/>
          <w:szCs w:val="32"/>
          <w:u w:val="single"/>
        </w:rPr>
        <w:t>09</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9874FE">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4705FF">
        <w:rPr>
          <w:rFonts w:ascii="仿宋" w:eastAsia="仿宋" w:hAnsi="仿宋" w:cs="仿宋_GB2312" w:hint="eastAsia"/>
          <w:sz w:val="28"/>
          <w:szCs w:val="28"/>
          <w:u w:val="single"/>
        </w:rPr>
        <w:t>09</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9874FE">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4705FF">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9874FE">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4705FF">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本次招标的具体内容如下（详见报价单）：</w:t>
      </w:r>
      <w:proofErr w:type="gramStart"/>
      <w:r w:rsidR="004705FF">
        <w:rPr>
          <w:rFonts w:ascii="仿宋" w:eastAsia="仿宋" w:hAnsi="仿宋" w:cs="仿宋_GB2312" w:hint="eastAsia"/>
          <w:sz w:val="28"/>
          <w:szCs w:val="28"/>
          <w:u w:val="single"/>
        </w:rPr>
        <w:t>无为日易项目</w:t>
      </w:r>
      <w:proofErr w:type="gramEnd"/>
      <w:r w:rsidR="004705FF">
        <w:rPr>
          <w:rFonts w:ascii="仿宋" w:eastAsia="仿宋" w:hAnsi="仿宋" w:cs="仿宋_GB2312" w:hint="eastAsia"/>
          <w:sz w:val="28"/>
          <w:szCs w:val="28"/>
          <w:u w:val="single"/>
        </w:rPr>
        <w:t>—</w:t>
      </w:r>
      <w:r w:rsidR="00E4483D">
        <w:rPr>
          <w:rFonts w:ascii="仿宋" w:eastAsia="仿宋" w:hAnsi="仿宋" w:cs="仿宋_GB2312" w:hint="eastAsia"/>
          <w:sz w:val="28"/>
          <w:szCs w:val="28"/>
          <w:u w:val="single"/>
        </w:rPr>
        <w:t>卷闸门及防火门</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4705FF" w:rsidRDefault="004705FF">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4705FF">
        <w:rPr>
          <w:rFonts w:ascii="仿宋_GB2312" w:eastAsia="仿宋_GB2312" w:hAnsi="仿宋_GB2312" w:cs="仿宋_GB2312" w:hint="eastAsia"/>
          <w:sz w:val="28"/>
          <w:szCs w:val="28"/>
          <w:u w:val="single"/>
        </w:rPr>
        <w:t>铜陵有色建安钢</w:t>
      </w:r>
      <w:proofErr w:type="gramStart"/>
      <w:r w:rsidRPr="004705FF">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9874FE">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4705FF">
        <w:rPr>
          <w:rFonts w:ascii="仿宋_GB2312" w:eastAsia="仿宋_GB2312" w:hAnsi="仿宋_GB2312" w:cs="仿宋_GB2312" w:hint="eastAsia"/>
          <w:sz w:val="28"/>
          <w:szCs w:val="28"/>
          <w:u w:val="single"/>
        </w:rPr>
        <w:t>12</w:t>
      </w:r>
      <w:r>
        <w:rPr>
          <w:rFonts w:ascii="仿宋_GB2312" w:eastAsia="仿宋_GB2312" w:hAnsi="仿宋_GB2312" w:cs="仿宋_GB2312" w:hint="eastAsia"/>
          <w:sz w:val="28"/>
          <w:szCs w:val="28"/>
          <w:u w:val="single"/>
        </w:rPr>
        <w:t>日</w:t>
      </w:r>
      <w:r w:rsidR="004705FF">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4705FF">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4705F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4705FF">
        <w:rPr>
          <w:rFonts w:ascii="仿宋_GB2312" w:eastAsia="仿宋_GB2312" w:hAnsi="仿宋_GB2312" w:cs="仿宋_GB2312" w:hint="eastAsia"/>
          <w:sz w:val="28"/>
          <w:szCs w:val="28"/>
          <w:u w:val="single"/>
        </w:rPr>
        <w:t>铜陵有色建安钢构有限责任公司物资供应部（</w:t>
      </w:r>
      <w:r w:rsidRPr="004705FF">
        <w:rPr>
          <w:rFonts w:ascii="仿宋" w:eastAsia="仿宋" w:hAnsi="仿宋" w:hint="eastAsia"/>
          <w:color w:val="000000"/>
          <w:sz w:val="28"/>
          <w:szCs w:val="28"/>
          <w:u w:val="single"/>
          <w:shd w:val="clear" w:color="auto" w:fill="E7EDEF"/>
        </w:rPr>
        <w:t>铜陵市经济技术开发区翠湖二路666号</w:t>
      </w:r>
      <w:r w:rsidRPr="004705FF">
        <w:rPr>
          <w:rFonts w:ascii="仿宋_GB2312" w:eastAsia="仿宋_GB2312" w:hAnsi="仿宋_GB2312" w:cs="仿宋_GB2312" w:hint="eastAsia"/>
          <w:sz w:val="28"/>
          <w:szCs w:val="28"/>
          <w:u w:val="single"/>
        </w:rPr>
        <w:t>）</w:t>
      </w:r>
      <w:r w:rsidR="004705FF" w:rsidRPr="004705FF">
        <w:rPr>
          <w:rFonts w:ascii="仿宋_GB2312" w:eastAsia="仿宋_GB2312" w:hAnsi="仿宋_GB2312" w:cs="仿宋_GB2312" w:hint="eastAsia"/>
          <w:sz w:val="28"/>
          <w:szCs w:val="28"/>
          <w:u w:val="single"/>
        </w:rPr>
        <w:t>，也可</w:t>
      </w:r>
      <w:r w:rsidR="004705FF" w:rsidRPr="003239E6">
        <w:rPr>
          <w:rFonts w:ascii="仿宋_GB2312" w:eastAsia="仿宋_GB2312" w:hAnsi="仿宋_GB2312" w:cs="仿宋_GB2312" w:hint="eastAsia"/>
          <w:sz w:val="28"/>
          <w:szCs w:val="28"/>
          <w:u w:val="single"/>
        </w:rPr>
        <w:t>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9874FE">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4705FF">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4705FF">
      <w:pPr>
        <w:spacing w:beforeLines="50" w:before="156" w:afterLines="50" w:after="156" w:line="360" w:lineRule="auto"/>
        <w:ind w:firstLineChars="200" w:firstLine="480"/>
        <w:rPr>
          <w:rFonts w:ascii="宋体"/>
          <w:sz w:val="24"/>
        </w:rPr>
      </w:pP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4705FF">
      <w:pPr>
        <w:spacing w:beforeLines="50" w:before="156" w:afterLines="50" w:after="156" w:line="360" w:lineRule="auto"/>
        <w:ind w:firstLineChars="200" w:firstLine="480"/>
        <w:rPr>
          <w:rFonts w:ascii="宋体"/>
          <w:sz w:val="24"/>
        </w:rPr>
      </w:pP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4705FF">
      <w:pPr>
        <w:spacing w:beforeLines="50" w:before="156" w:afterLines="50" w:after="156" w:line="360" w:lineRule="auto"/>
        <w:ind w:firstLineChars="200" w:firstLine="480"/>
        <w:rPr>
          <w:rFonts w:ascii="宋体"/>
          <w:sz w:val="24"/>
        </w:rPr>
      </w:pP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4705FF">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4705FF">
      <w:pPr>
        <w:spacing w:beforeLines="50" w:before="156" w:afterLines="50" w:after="156" w:line="360" w:lineRule="auto"/>
        <w:rPr>
          <w:rFonts w:ascii="宋体"/>
          <w:sz w:val="24"/>
        </w:rPr>
      </w:pPr>
    </w:p>
    <w:p w:rsidR="003F7132" w:rsidRDefault="003F7132" w:rsidP="004705FF">
      <w:pPr>
        <w:spacing w:beforeLines="50" w:before="156" w:afterLines="50" w:after="156" w:line="360" w:lineRule="auto"/>
        <w:ind w:firstLineChars="1700" w:firstLine="4080"/>
        <w:rPr>
          <w:rFonts w:ascii="宋体"/>
          <w:sz w:val="24"/>
        </w:rPr>
      </w:pPr>
    </w:p>
    <w:p w:rsidR="003F7132" w:rsidRDefault="003F7132" w:rsidP="004705FF">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4705FF">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4705FF">
      <w:pPr>
        <w:spacing w:beforeLines="50" w:before="156" w:afterLines="50" w:after="156" w:line="360" w:lineRule="auto"/>
        <w:rPr>
          <w:sz w:val="24"/>
        </w:rPr>
      </w:pPr>
    </w:p>
    <w:p w:rsidR="003F7132" w:rsidRDefault="003F7132" w:rsidP="004705FF">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4705FF">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ayout w:type="fixed"/>
        <w:tblLook w:val="04A0" w:firstRow="1" w:lastRow="0" w:firstColumn="1" w:lastColumn="0" w:noHBand="0" w:noVBand="1"/>
      </w:tblPr>
      <w:tblGrid>
        <w:gridCol w:w="537"/>
        <w:gridCol w:w="1132"/>
        <w:gridCol w:w="426"/>
        <w:gridCol w:w="628"/>
        <w:gridCol w:w="503"/>
        <w:gridCol w:w="423"/>
        <w:gridCol w:w="1026"/>
        <w:gridCol w:w="1106"/>
        <w:gridCol w:w="1206"/>
        <w:gridCol w:w="802"/>
        <w:gridCol w:w="1465"/>
        <w:gridCol w:w="6779"/>
      </w:tblGrid>
      <w:tr w:rsidR="007660D7" w:rsidRPr="007660D7" w:rsidTr="00E4483D">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1F1184">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1F1184">
              <w:rPr>
                <w:rFonts w:ascii="仿宋_GB2312" w:eastAsia="仿宋_GB2312" w:hAnsi="宋体" w:cs="宋体" w:hint="eastAsia"/>
                <w:b/>
                <w:bCs/>
                <w:color w:val="000000"/>
                <w:kern w:val="0"/>
                <w:sz w:val="32"/>
                <w:szCs w:val="32"/>
              </w:rPr>
              <w:t>60</w:t>
            </w:r>
            <w:r w:rsidRPr="007660D7">
              <w:rPr>
                <w:rFonts w:ascii="仿宋_GB2312" w:eastAsia="仿宋_GB2312" w:hAnsi="宋体" w:cs="宋体" w:hint="eastAsia"/>
                <w:b/>
                <w:bCs/>
                <w:color w:val="000000"/>
                <w:kern w:val="0"/>
                <w:sz w:val="32"/>
                <w:szCs w:val="32"/>
              </w:rPr>
              <w:t>）</w:t>
            </w:r>
          </w:p>
        </w:tc>
      </w:tr>
      <w:tr w:rsidR="00E4483D" w:rsidRPr="00E449CC" w:rsidTr="001F1184">
        <w:trPr>
          <w:trHeight w:val="31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序号</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物料描述</w:t>
            </w:r>
          </w:p>
        </w:tc>
        <w:tc>
          <w:tcPr>
            <w:tcW w:w="133" w:type="pct"/>
            <w:tcBorders>
              <w:top w:val="single" w:sz="4" w:space="0" w:color="auto"/>
              <w:left w:val="nil"/>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材质</w:t>
            </w:r>
          </w:p>
        </w:tc>
        <w:tc>
          <w:tcPr>
            <w:tcW w:w="196" w:type="pct"/>
            <w:tcBorders>
              <w:top w:val="single" w:sz="4" w:space="0" w:color="auto"/>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型号规格</w:t>
            </w:r>
          </w:p>
        </w:tc>
        <w:tc>
          <w:tcPr>
            <w:tcW w:w="289"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单位</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数量</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单价  （元）</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合价 （元）</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税率</w:t>
            </w:r>
          </w:p>
        </w:tc>
        <w:tc>
          <w:tcPr>
            <w:tcW w:w="457" w:type="pct"/>
            <w:tcBorders>
              <w:top w:val="single" w:sz="4" w:space="0" w:color="auto"/>
              <w:left w:val="nil"/>
              <w:bottom w:val="nil"/>
              <w:right w:val="single" w:sz="4" w:space="0" w:color="auto"/>
            </w:tcBorders>
            <w:shd w:val="clear" w:color="000000" w:fill="FFFFFF"/>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到货日期</w:t>
            </w:r>
          </w:p>
        </w:tc>
        <w:tc>
          <w:tcPr>
            <w:tcW w:w="2114" w:type="pct"/>
            <w:tcBorders>
              <w:top w:val="single" w:sz="4" w:space="0" w:color="auto"/>
              <w:left w:val="nil"/>
              <w:bottom w:val="nil"/>
              <w:right w:val="single" w:sz="4" w:space="0" w:color="auto"/>
            </w:tcBorders>
            <w:shd w:val="clear" w:color="auto" w:fill="auto"/>
            <w:noWrap/>
            <w:vAlign w:val="center"/>
            <w:hideMark/>
          </w:tcPr>
          <w:p w:rsidR="007660D7" w:rsidRPr="00E449CC" w:rsidRDefault="007660D7" w:rsidP="00B578C4">
            <w:pPr>
              <w:widowControl/>
              <w:jc w:val="center"/>
              <w:rPr>
                <w:rFonts w:ascii="仿宋" w:eastAsia="仿宋" w:hAnsi="仿宋" w:cs="宋体"/>
                <w:color w:val="000000"/>
                <w:kern w:val="0"/>
                <w:szCs w:val="21"/>
              </w:rPr>
            </w:pPr>
            <w:r w:rsidRPr="00E449CC">
              <w:rPr>
                <w:rFonts w:ascii="仿宋" w:eastAsia="仿宋" w:hAnsi="仿宋" w:cs="宋体" w:hint="eastAsia"/>
                <w:b/>
                <w:color w:val="000000"/>
                <w:kern w:val="0"/>
                <w:szCs w:val="21"/>
              </w:rPr>
              <w:t>备注（</w:t>
            </w:r>
            <w:r w:rsidR="00B578C4" w:rsidRPr="00E449CC">
              <w:rPr>
                <w:rFonts w:ascii="仿宋" w:eastAsia="仿宋" w:hAnsi="仿宋" w:cs="宋体" w:hint="eastAsia"/>
                <w:b/>
                <w:color w:val="000000"/>
                <w:kern w:val="0"/>
                <w:szCs w:val="21"/>
              </w:rPr>
              <w:t>报价含税</w:t>
            </w:r>
            <w:proofErr w:type="gramStart"/>
            <w:r w:rsidR="00B578C4" w:rsidRPr="00E449CC">
              <w:rPr>
                <w:rFonts w:ascii="仿宋" w:eastAsia="仿宋" w:hAnsi="仿宋" w:cs="宋体" w:hint="eastAsia"/>
                <w:b/>
                <w:color w:val="000000"/>
                <w:kern w:val="0"/>
                <w:szCs w:val="21"/>
              </w:rPr>
              <w:t>含制作</w:t>
            </w:r>
            <w:proofErr w:type="gramEnd"/>
            <w:r w:rsidR="00B578C4" w:rsidRPr="00E449CC">
              <w:rPr>
                <w:rFonts w:ascii="仿宋" w:eastAsia="仿宋" w:hAnsi="仿宋" w:cs="宋体" w:hint="eastAsia"/>
                <w:b/>
                <w:color w:val="000000"/>
                <w:kern w:val="0"/>
                <w:szCs w:val="21"/>
              </w:rPr>
              <w:t>安装及运输</w:t>
            </w:r>
            <w:r w:rsidRPr="00E449CC">
              <w:rPr>
                <w:rFonts w:ascii="仿宋" w:eastAsia="仿宋" w:hAnsi="仿宋" w:cs="宋体" w:hint="eastAsia"/>
                <w:color w:val="000000"/>
                <w:kern w:val="0"/>
                <w:szCs w:val="21"/>
              </w:rPr>
              <w:t>）</w:t>
            </w:r>
          </w:p>
        </w:tc>
      </w:tr>
      <w:tr w:rsidR="00E4483D" w:rsidRPr="00E449CC" w:rsidTr="001F1184">
        <w:trPr>
          <w:trHeight w:val="179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1</w:t>
            </w:r>
          </w:p>
        </w:tc>
        <w:tc>
          <w:tcPr>
            <w:tcW w:w="353" w:type="pct"/>
            <w:tcBorders>
              <w:top w:val="nil"/>
              <w:left w:val="nil"/>
              <w:bottom w:val="single" w:sz="4" w:space="0" w:color="auto"/>
              <w:right w:val="single" w:sz="4" w:space="0" w:color="auto"/>
            </w:tcBorders>
            <w:shd w:val="clear" w:color="auto" w:fill="auto"/>
            <w:noWrap/>
            <w:vAlign w:val="center"/>
            <w:hideMark/>
          </w:tcPr>
          <w:p w:rsidR="007660D7" w:rsidRPr="00E449CC" w:rsidRDefault="00E4483D" w:rsidP="00E4483D">
            <w:pPr>
              <w:jc w:val="center"/>
              <w:rPr>
                <w:rFonts w:ascii="仿宋" w:eastAsia="仿宋" w:hAnsi="仿宋" w:cs="宋体"/>
                <w:color w:val="000000"/>
                <w:szCs w:val="21"/>
              </w:rPr>
            </w:pPr>
            <w:r w:rsidRPr="00E449CC">
              <w:rPr>
                <w:rFonts w:ascii="仿宋" w:eastAsia="仿宋" w:hAnsi="仿宋" w:hint="eastAsia"/>
                <w:color w:val="000000"/>
                <w:szCs w:val="21"/>
              </w:rPr>
              <w:t>电动卷闸门</w:t>
            </w:r>
          </w:p>
        </w:tc>
        <w:tc>
          <w:tcPr>
            <w:tcW w:w="133" w:type="pct"/>
            <w:tcBorders>
              <w:top w:val="nil"/>
              <w:left w:val="nil"/>
              <w:bottom w:val="single" w:sz="4" w:space="0" w:color="auto"/>
              <w:right w:val="single" w:sz="4" w:space="0" w:color="auto"/>
            </w:tcBorders>
            <w:shd w:val="clear" w:color="000000" w:fill="FFFFFF"/>
            <w:noWrap/>
            <w:vAlign w:val="center"/>
            <w:hideMark/>
          </w:tcPr>
          <w:p w:rsidR="007660D7" w:rsidRPr="00E449CC" w:rsidRDefault="007660D7" w:rsidP="007660D7">
            <w:pPr>
              <w:widowControl/>
              <w:jc w:val="center"/>
              <w:rPr>
                <w:rFonts w:ascii="仿宋" w:eastAsia="仿宋" w:hAnsi="仿宋" w:cs="宋体"/>
                <w:kern w:val="0"/>
                <w:szCs w:val="21"/>
              </w:rPr>
            </w:pPr>
          </w:p>
        </w:tc>
        <w:tc>
          <w:tcPr>
            <w:tcW w:w="196" w:type="pct"/>
            <w:tcBorders>
              <w:top w:val="nil"/>
              <w:left w:val="nil"/>
              <w:bottom w:val="single" w:sz="4" w:space="0" w:color="auto"/>
              <w:right w:val="single" w:sz="4" w:space="0" w:color="auto"/>
            </w:tcBorders>
            <w:shd w:val="clear" w:color="000000" w:fill="FFFFFF"/>
            <w:vAlign w:val="center"/>
            <w:hideMark/>
          </w:tcPr>
          <w:p w:rsidR="007660D7" w:rsidRPr="00E449CC" w:rsidRDefault="007660D7" w:rsidP="007660D7">
            <w:pPr>
              <w:widowControl/>
              <w:jc w:val="center"/>
              <w:rPr>
                <w:rFonts w:ascii="仿宋" w:eastAsia="仿宋" w:hAnsi="仿宋" w:cs="宋体"/>
                <w:kern w:val="0"/>
                <w:szCs w:val="21"/>
              </w:rPr>
            </w:pPr>
          </w:p>
        </w:tc>
        <w:tc>
          <w:tcPr>
            <w:tcW w:w="289" w:type="pct"/>
            <w:gridSpan w:val="2"/>
            <w:tcBorders>
              <w:top w:val="nil"/>
              <w:left w:val="nil"/>
              <w:bottom w:val="single" w:sz="4" w:space="0" w:color="auto"/>
              <w:right w:val="single" w:sz="4" w:space="0" w:color="auto"/>
            </w:tcBorders>
            <w:shd w:val="clear" w:color="auto" w:fill="auto"/>
            <w:noWrap/>
            <w:vAlign w:val="center"/>
            <w:hideMark/>
          </w:tcPr>
          <w:p w:rsidR="007660D7" w:rsidRPr="00E449CC" w:rsidRDefault="00E4483D"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w:t>
            </w:r>
          </w:p>
        </w:tc>
        <w:tc>
          <w:tcPr>
            <w:tcW w:w="320" w:type="pct"/>
            <w:tcBorders>
              <w:top w:val="nil"/>
              <w:left w:val="nil"/>
              <w:bottom w:val="single" w:sz="4" w:space="0" w:color="auto"/>
              <w:right w:val="single" w:sz="4" w:space="0" w:color="auto"/>
            </w:tcBorders>
            <w:shd w:val="clear" w:color="auto" w:fill="auto"/>
            <w:noWrap/>
            <w:vAlign w:val="center"/>
            <w:hideMark/>
          </w:tcPr>
          <w:p w:rsidR="007660D7" w:rsidRPr="00E449CC" w:rsidRDefault="00E4483D"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262.08</w:t>
            </w:r>
          </w:p>
        </w:tc>
        <w:tc>
          <w:tcPr>
            <w:tcW w:w="345" w:type="pct"/>
            <w:tcBorders>
              <w:top w:val="nil"/>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376" w:type="pct"/>
            <w:tcBorders>
              <w:top w:val="nil"/>
              <w:left w:val="nil"/>
              <w:bottom w:val="single" w:sz="4" w:space="0" w:color="auto"/>
              <w:right w:val="single" w:sz="4" w:space="0" w:color="auto"/>
            </w:tcBorders>
            <w:shd w:val="clear" w:color="auto" w:fill="auto"/>
            <w:vAlign w:val="center"/>
            <w:hideMark/>
          </w:tcPr>
          <w:p w:rsidR="007660D7" w:rsidRPr="00E449CC" w:rsidRDefault="007660D7" w:rsidP="007660D7">
            <w:pPr>
              <w:widowControl/>
              <w:jc w:val="center"/>
              <w:rPr>
                <w:rFonts w:ascii="仿宋" w:eastAsia="仿宋" w:hAnsi="仿宋" w:cs="宋体"/>
                <w:kern w:val="0"/>
                <w:szCs w:val="21"/>
              </w:rPr>
            </w:pPr>
            <w:r w:rsidRPr="00E449CC">
              <w:rPr>
                <w:rFonts w:ascii="仿宋" w:eastAsia="仿宋" w:hAnsi="仿宋" w:cs="宋体" w:hint="eastAsia"/>
                <w:kern w:val="0"/>
                <w:szCs w:val="21"/>
              </w:rPr>
              <w:t>0</w:t>
            </w:r>
          </w:p>
        </w:tc>
        <w:tc>
          <w:tcPr>
            <w:tcW w:w="250" w:type="pct"/>
            <w:tcBorders>
              <w:top w:val="nil"/>
              <w:left w:val="nil"/>
              <w:bottom w:val="single" w:sz="4" w:space="0" w:color="auto"/>
              <w:right w:val="single" w:sz="4" w:space="0" w:color="auto"/>
            </w:tcBorders>
            <w:shd w:val="clear" w:color="auto" w:fill="auto"/>
            <w:noWrap/>
            <w:vAlign w:val="center"/>
            <w:hideMark/>
          </w:tcPr>
          <w:p w:rsidR="007660D7" w:rsidRPr="00E449CC" w:rsidRDefault="007660D7"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4437EC" w:rsidRPr="00E449CC" w:rsidRDefault="00492E5F" w:rsidP="00B578C4">
            <w:pPr>
              <w:widowControl/>
              <w:jc w:val="center"/>
              <w:rPr>
                <w:rFonts w:ascii="仿宋" w:eastAsia="仿宋" w:hAnsi="仿宋" w:cs="宋体"/>
                <w:kern w:val="0"/>
                <w:szCs w:val="21"/>
              </w:rPr>
            </w:pPr>
            <w:r w:rsidRPr="00E449CC">
              <w:rPr>
                <w:rFonts w:ascii="仿宋" w:eastAsia="仿宋" w:hAnsi="仿宋" w:cs="宋体" w:hint="eastAsia"/>
                <w:kern w:val="0"/>
                <w:szCs w:val="21"/>
              </w:rPr>
              <w:t>2021.0</w:t>
            </w:r>
            <w:r w:rsidR="004437EC" w:rsidRPr="00E449CC">
              <w:rPr>
                <w:rFonts w:ascii="仿宋" w:eastAsia="仿宋" w:hAnsi="仿宋" w:cs="宋体" w:hint="eastAsia"/>
                <w:kern w:val="0"/>
                <w:szCs w:val="21"/>
              </w:rPr>
              <w:t>8.</w:t>
            </w:r>
            <w:r w:rsidR="00B578C4" w:rsidRPr="00E449CC">
              <w:rPr>
                <w:rFonts w:ascii="仿宋" w:eastAsia="仿宋" w:hAnsi="仿宋" w:cs="宋体" w:hint="eastAsia"/>
                <w:kern w:val="0"/>
                <w:szCs w:val="21"/>
              </w:rPr>
              <w:t>25</w:t>
            </w:r>
          </w:p>
        </w:tc>
        <w:tc>
          <w:tcPr>
            <w:tcW w:w="2114" w:type="pct"/>
            <w:tcBorders>
              <w:top w:val="single" w:sz="4" w:space="0" w:color="auto"/>
              <w:left w:val="nil"/>
              <w:bottom w:val="single" w:sz="4" w:space="0" w:color="auto"/>
              <w:right w:val="single" w:sz="4" w:space="0" w:color="auto"/>
            </w:tcBorders>
            <w:shd w:val="clear" w:color="auto" w:fill="auto"/>
            <w:vAlign w:val="center"/>
            <w:hideMark/>
          </w:tcPr>
          <w:p w:rsidR="00E4483D" w:rsidRPr="00E449CC" w:rsidRDefault="00E4483D" w:rsidP="001F1184">
            <w:pPr>
              <w:jc w:val="left"/>
              <w:rPr>
                <w:rFonts w:ascii="仿宋" w:eastAsia="仿宋" w:hAnsi="仿宋"/>
                <w:color w:val="000000"/>
                <w:szCs w:val="21"/>
              </w:rPr>
            </w:pPr>
            <w:r w:rsidRPr="00E449CC">
              <w:rPr>
                <w:rFonts w:ascii="仿宋" w:eastAsia="仿宋" w:hAnsi="仿宋" w:hint="eastAsia"/>
                <w:color w:val="000000"/>
                <w:szCs w:val="21"/>
              </w:rPr>
              <w:t>产品参数：                                                              1.0.6mm彩板，800kg电机(品牌：福建漳州牌电机），手动和电动双重控制，</w:t>
            </w:r>
            <w:r w:rsidR="00E02AFB" w:rsidRPr="00E449CC">
              <w:rPr>
                <w:rFonts w:ascii="仿宋" w:eastAsia="仿宋" w:hAnsi="仿宋" w:hint="eastAsia"/>
                <w:color w:val="000000"/>
                <w:szCs w:val="21"/>
              </w:rPr>
              <w:t>颜色需与需方沟通确认</w:t>
            </w:r>
            <w:r w:rsidRPr="00E449CC">
              <w:rPr>
                <w:rFonts w:ascii="仿宋" w:eastAsia="仿宋" w:hAnsi="仿宋" w:hint="eastAsia"/>
                <w:color w:val="000000"/>
                <w:szCs w:val="21"/>
              </w:rPr>
              <w:t>；</w:t>
            </w:r>
          </w:p>
          <w:p w:rsidR="00E4483D" w:rsidRPr="00E449CC" w:rsidRDefault="00E4483D" w:rsidP="001F1184">
            <w:pPr>
              <w:jc w:val="left"/>
              <w:rPr>
                <w:rFonts w:ascii="仿宋" w:eastAsia="仿宋" w:hAnsi="仿宋"/>
                <w:color w:val="000000"/>
                <w:szCs w:val="21"/>
              </w:rPr>
            </w:pPr>
            <w:r w:rsidRPr="00E449CC">
              <w:rPr>
                <w:rFonts w:ascii="仿宋" w:eastAsia="仿宋" w:hAnsi="仿宋" w:hint="eastAsia"/>
                <w:color w:val="000000"/>
                <w:szCs w:val="21"/>
              </w:rPr>
              <w:t>2.按洞口尺寸结算</w:t>
            </w:r>
          </w:p>
          <w:p w:rsidR="00E4483D" w:rsidRPr="00E449CC" w:rsidRDefault="00E4483D" w:rsidP="001F1184">
            <w:pPr>
              <w:jc w:val="left"/>
              <w:rPr>
                <w:rFonts w:ascii="仿宋" w:eastAsia="仿宋" w:hAnsi="仿宋"/>
                <w:color w:val="000000"/>
                <w:szCs w:val="21"/>
              </w:rPr>
            </w:pPr>
            <w:r w:rsidRPr="00E449CC">
              <w:rPr>
                <w:rFonts w:ascii="仿宋" w:eastAsia="仿宋" w:hAnsi="仿宋" w:hint="eastAsia"/>
                <w:color w:val="000000"/>
                <w:szCs w:val="21"/>
              </w:rPr>
              <w:t>3.门洞外侧安装，钢构</w:t>
            </w:r>
          </w:p>
          <w:p w:rsidR="00E4483D" w:rsidRPr="00E449CC" w:rsidRDefault="00E4483D" w:rsidP="001F1184">
            <w:pPr>
              <w:jc w:val="left"/>
              <w:rPr>
                <w:rFonts w:ascii="仿宋" w:eastAsia="仿宋" w:hAnsi="仿宋" w:cs="宋体"/>
                <w:color w:val="000000"/>
                <w:szCs w:val="21"/>
              </w:rPr>
            </w:pPr>
            <w:r w:rsidRPr="00E449CC">
              <w:rPr>
                <w:rFonts w:ascii="仿宋" w:eastAsia="仿宋" w:hAnsi="仿宋" w:hint="eastAsia"/>
                <w:color w:val="000000"/>
                <w:szCs w:val="21"/>
              </w:rPr>
              <w:t>4.4800*2100，13</w:t>
            </w:r>
            <w:proofErr w:type="gramStart"/>
            <w:r w:rsidRPr="00E449CC">
              <w:rPr>
                <w:rFonts w:ascii="仿宋" w:eastAsia="仿宋" w:hAnsi="仿宋" w:hint="eastAsia"/>
                <w:color w:val="000000"/>
                <w:szCs w:val="21"/>
              </w:rPr>
              <w:t>樘</w:t>
            </w:r>
            <w:proofErr w:type="gramEnd"/>
          </w:p>
          <w:p w:rsidR="007660D7" w:rsidRPr="00E449CC" w:rsidRDefault="007660D7" w:rsidP="007660D7">
            <w:pPr>
              <w:widowControl/>
              <w:jc w:val="center"/>
              <w:rPr>
                <w:rFonts w:ascii="仿宋" w:eastAsia="仿宋" w:hAnsi="仿宋" w:cs="宋体"/>
                <w:kern w:val="0"/>
                <w:szCs w:val="21"/>
              </w:rPr>
            </w:pPr>
          </w:p>
        </w:tc>
      </w:tr>
      <w:tr w:rsidR="00E4483D" w:rsidRPr="00E449CC" w:rsidTr="001F1184">
        <w:trPr>
          <w:trHeight w:val="54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F65E3" w:rsidRPr="00E449CC" w:rsidRDefault="001F65E3"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2</w:t>
            </w:r>
          </w:p>
        </w:tc>
        <w:tc>
          <w:tcPr>
            <w:tcW w:w="353" w:type="pct"/>
            <w:tcBorders>
              <w:top w:val="nil"/>
              <w:left w:val="nil"/>
              <w:bottom w:val="single" w:sz="4" w:space="0" w:color="auto"/>
              <w:right w:val="single" w:sz="4" w:space="0" w:color="auto"/>
            </w:tcBorders>
            <w:shd w:val="clear" w:color="auto" w:fill="auto"/>
            <w:noWrap/>
            <w:vAlign w:val="center"/>
            <w:hideMark/>
          </w:tcPr>
          <w:p w:rsidR="001F65E3" w:rsidRPr="00E449CC" w:rsidRDefault="00E4483D">
            <w:pPr>
              <w:jc w:val="center"/>
              <w:rPr>
                <w:rFonts w:ascii="仿宋" w:eastAsia="仿宋" w:hAnsi="仿宋" w:cs="宋体"/>
                <w:color w:val="000000"/>
                <w:szCs w:val="21"/>
              </w:rPr>
            </w:pPr>
            <w:r w:rsidRPr="00E449CC">
              <w:rPr>
                <w:rFonts w:ascii="仿宋" w:eastAsia="仿宋" w:hAnsi="仿宋" w:hint="eastAsia"/>
                <w:color w:val="000000"/>
                <w:szCs w:val="21"/>
              </w:rPr>
              <w:t>甲级钢制防火门</w:t>
            </w:r>
          </w:p>
        </w:tc>
        <w:tc>
          <w:tcPr>
            <w:tcW w:w="133" w:type="pct"/>
            <w:tcBorders>
              <w:top w:val="nil"/>
              <w:left w:val="nil"/>
              <w:bottom w:val="single" w:sz="4" w:space="0" w:color="auto"/>
              <w:right w:val="single" w:sz="4" w:space="0" w:color="auto"/>
            </w:tcBorders>
            <w:shd w:val="clear" w:color="000000" w:fill="FFFFFF"/>
            <w:noWrap/>
            <w:vAlign w:val="center"/>
            <w:hideMark/>
          </w:tcPr>
          <w:p w:rsidR="001F65E3" w:rsidRPr="00E449CC" w:rsidRDefault="001F65E3" w:rsidP="007660D7">
            <w:pPr>
              <w:widowControl/>
              <w:jc w:val="center"/>
              <w:rPr>
                <w:rFonts w:ascii="仿宋" w:eastAsia="仿宋" w:hAnsi="仿宋" w:cs="宋体"/>
                <w:kern w:val="0"/>
                <w:szCs w:val="21"/>
              </w:rPr>
            </w:pPr>
          </w:p>
        </w:tc>
        <w:tc>
          <w:tcPr>
            <w:tcW w:w="196" w:type="pct"/>
            <w:tcBorders>
              <w:top w:val="nil"/>
              <w:left w:val="nil"/>
              <w:bottom w:val="single" w:sz="4" w:space="0" w:color="auto"/>
              <w:right w:val="single" w:sz="4" w:space="0" w:color="auto"/>
            </w:tcBorders>
            <w:shd w:val="clear" w:color="000000" w:fill="FFFFFF"/>
            <w:vAlign w:val="center"/>
            <w:hideMark/>
          </w:tcPr>
          <w:p w:rsidR="001F65E3" w:rsidRPr="00E449CC" w:rsidRDefault="001F65E3" w:rsidP="007660D7">
            <w:pPr>
              <w:widowControl/>
              <w:jc w:val="center"/>
              <w:rPr>
                <w:rFonts w:ascii="仿宋" w:eastAsia="仿宋" w:hAnsi="仿宋" w:cs="宋体"/>
                <w:kern w:val="0"/>
                <w:szCs w:val="21"/>
              </w:rPr>
            </w:pPr>
          </w:p>
        </w:tc>
        <w:tc>
          <w:tcPr>
            <w:tcW w:w="289" w:type="pct"/>
            <w:gridSpan w:val="2"/>
            <w:tcBorders>
              <w:top w:val="nil"/>
              <w:left w:val="nil"/>
              <w:bottom w:val="single" w:sz="4" w:space="0" w:color="auto"/>
              <w:right w:val="single" w:sz="4" w:space="0" w:color="auto"/>
            </w:tcBorders>
            <w:shd w:val="clear" w:color="auto" w:fill="auto"/>
            <w:noWrap/>
            <w:vAlign w:val="center"/>
            <w:hideMark/>
          </w:tcPr>
          <w:p w:rsidR="001F65E3" w:rsidRPr="00E449CC" w:rsidRDefault="00E4483D"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w:t>
            </w:r>
          </w:p>
        </w:tc>
        <w:tc>
          <w:tcPr>
            <w:tcW w:w="320" w:type="pct"/>
            <w:tcBorders>
              <w:top w:val="nil"/>
              <w:left w:val="nil"/>
              <w:bottom w:val="single" w:sz="4" w:space="0" w:color="auto"/>
              <w:right w:val="single" w:sz="4" w:space="0" w:color="auto"/>
            </w:tcBorders>
            <w:shd w:val="clear" w:color="auto" w:fill="auto"/>
            <w:noWrap/>
            <w:vAlign w:val="center"/>
            <w:hideMark/>
          </w:tcPr>
          <w:p w:rsidR="001F65E3" w:rsidRPr="00E449CC" w:rsidRDefault="00E4483D"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11.34</w:t>
            </w:r>
          </w:p>
        </w:tc>
        <w:tc>
          <w:tcPr>
            <w:tcW w:w="345" w:type="pct"/>
            <w:tcBorders>
              <w:top w:val="nil"/>
              <w:left w:val="nil"/>
              <w:bottom w:val="single" w:sz="4" w:space="0" w:color="auto"/>
              <w:right w:val="single" w:sz="4" w:space="0" w:color="auto"/>
            </w:tcBorders>
            <w:shd w:val="clear" w:color="auto" w:fill="auto"/>
            <w:vAlign w:val="center"/>
            <w:hideMark/>
          </w:tcPr>
          <w:p w:rsidR="001F65E3" w:rsidRPr="00E449CC" w:rsidRDefault="001F65E3"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376" w:type="pct"/>
            <w:tcBorders>
              <w:top w:val="nil"/>
              <w:left w:val="nil"/>
              <w:bottom w:val="single" w:sz="4" w:space="0" w:color="auto"/>
              <w:right w:val="single" w:sz="4" w:space="0" w:color="auto"/>
            </w:tcBorders>
            <w:shd w:val="clear" w:color="auto" w:fill="auto"/>
            <w:vAlign w:val="center"/>
            <w:hideMark/>
          </w:tcPr>
          <w:p w:rsidR="001F65E3" w:rsidRPr="00E449CC" w:rsidRDefault="001F65E3" w:rsidP="007660D7">
            <w:pPr>
              <w:widowControl/>
              <w:jc w:val="center"/>
              <w:rPr>
                <w:rFonts w:ascii="仿宋" w:eastAsia="仿宋" w:hAnsi="仿宋" w:cs="宋体"/>
                <w:kern w:val="0"/>
                <w:szCs w:val="21"/>
              </w:rPr>
            </w:pPr>
            <w:r w:rsidRPr="00E449CC">
              <w:rPr>
                <w:rFonts w:ascii="仿宋" w:eastAsia="仿宋" w:hAnsi="仿宋" w:cs="宋体" w:hint="eastAsia"/>
                <w:kern w:val="0"/>
                <w:szCs w:val="21"/>
              </w:rPr>
              <w:t>0</w:t>
            </w:r>
          </w:p>
        </w:tc>
        <w:tc>
          <w:tcPr>
            <w:tcW w:w="250" w:type="pct"/>
            <w:tcBorders>
              <w:top w:val="nil"/>
              <w:left w:val="nil"/>
              <w:bottom w:val="single" w:sz="4" w:space="0" w:color="auto"/>
              <w:right w:val="single" w:sz="4" w:space="0" w:color="auto"/>
            </w:tcBorders>
            <w:shd w:val="clear" w:color="auto" w:fill="auto"/>
            <w:noWrap/>
            <w:vAlign w:val="center"/>
            <w:hideMark/>
          </w:tcPr>
          <w:p w:rsidR="001F65E3" w:rsidRPr="00E449CC" w:rsidRDefault="001F65E3"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1F65E3" w:rsidRPr="00E449CC" w:rsidRDefault="00E4483D" w:rsidP="00B578C4">
            <w:pPr>
              <w:widowControl/>
              <w:jc w:val="center"/>
              <w:rPr>
                <w:rFonts w:ascii="仿宋" w:eastAsia="仿宋" w:hAnsi="仿宋" w:cs="宋体"/>
                <w:kern w:val="0"/>
                <w:szCs w:val="21"/>
              </w:rPr>
            </w:pPr>
            <w:r w:rsidRPr="00E449CC">
              <w:rPr>
                <w:rFonts w:ascii="仿宋" w:eastAsia="仿宋" w:hAnsi="仿宋" w:cs="宋体" w:hint="eastAsia"/>
                <w:kern w:val="0"/>
                <w:szCs w:val="21"/>
              </w:rPr>
              <w:t>2021.</w:t>
            </w:r>
            <w:r w:rsidR="004437EC" w:rsidRPr="00E449CC">
              <w:rPr>
                <w:rFonts w:ascii="仿宋" w:eastAsia="仿宋" w:hAnsi="仿宋" w:cs="宋体" w:hint="eastAsia"/>
                <w:kern w:val="0"/>
                <w:szCs w:val="21"/>
              </w:rPr>
              <w:t>08.</w:t>
            </w:r>
            <w:r w:rsidR="00B578C4" w:rsidRPr="00E449CC">
              <w:rPr>
                <w:rFonts w:ascii="仿宋" w:eastAsia="仿宋" w:hAnsi="仿宋" w:cs="宋体" w:hint="eastAsia"/>
                <w:kern w:val="0"/>
                <w:szCs w:val="21"/>
              </w:rPr>
              <w:t>25</w:t>
            </w:r>
          </w:p>
        </w:tc>
        <w:tc>
          <w:tcPr>
            <w:tcW w:w="2114" w:type="pct"/>
            <w:tcBorders>
              <w:top w:val="nil"/>
              <w:left w:val="nil"/>
              <w:bottom w:val="single" w:sz="4" w:space="0" w:color="auto"/>
              <w:right w:val="single" w:sz="4" w:space="0" w:color="auto"/>
            </w:tcBorders>
            <w:shd w:val="clear" w:color="auto" w:fill="auto"/>
            <w:vAlign w:val="center"/>
            <w:hideMark/>
          </w:tcPr>
          <w:p w:rsidR="00E4483D" w:rsidRPr="00E449CC" w:rsidRDefault="00E4483D" w:rsidP="00E4483D">
            <w:pPr>
              <w:widowControl/>
              <w:jc w:val="left"/>
              <w:rPr>
                <w:rFonts w:ascii="仿宋" w:eastAsia="仿宋" w:hAnsi="仿宋" w:cs="宋体"/>
                <w:kern w:val="0"/>
                <w:szCs w:val="21"/>
              </w:rPr>
            </w:pPr>
            <w:r w:rsidRPr="00E449CC">
              <w:rPr>
                <w:rFonts w:ascii="仿宋" w:eastAsia="仿宋" w:hAnsi="仿宋" w:cs="宋体" w:hint="eastAsia"/>
                <w:kern w:val="0"/>
                <w:szCs w:val="21"/>
              </w:rPr>
              <w:t>产品参数：                                                              1.1800*2100,3</w:t>
            </w:r>
            <w:proofErr w:type="gramStart"/>
            <w:r w:rsidRPr="00E449CC">
              <w:rPr>
                <w:rFonts w:ascii="仿宋" w:eastAsia="仿宋" w:hAnsi="仿宋" w:cs="宋体" w:hint="eastAsia"/>
                <w:kern w:val="0"/>
                <w:szCs w:val="21"/>
              </w:rPr>
              <w:t>樘</w:t>
            </w:r>
            <w:proofErr w:type="gramEnd"/>
          </w:p>
          <w:p w:rsidR="001F65E3" w:rsidRPr="00E449CC" w:rsidRDefault="00E4483D" w:rsidP="00E4483D">
            <w:pPr>
              <w:widowControl/>
              <w:jc w:val="left"/>
              <w:rPr>
                <w:rFonts w:ascii="仿宋" w:eastAsia="仿宋" w:hAnsi="仿宋" w:cs="宋体"/>
                <w:kern w:val="0"/>
                <w:szCs w:val="21"/>
              </w:rPr>
            </w:pPr>
            <w:r w:rsidRPr="00E449CC">
              <w:rPr>
                <w:rFonts w:ascii="仿宋" w:eastAsia="仿宋" w:hAnsi="仿宋" w:cs="宋体" w:hint="eastAsia"/>
                <w:kern w:val="0"/>
                <w:szCs w:val="21"/>
              </w:rPr>
              <w:t>2.按洞口尺寸结算，门洞内安装，钢构</w:t>
            </w:r>
          </w:p>
        </w:tc>
      </w:tr>
      <w:tr w:rsidR="00E4483D" w:rsidRPr="00E449CC" w:rsidTr="001F1184">
        <w:trPr>
          <w:trHeight w:val="11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E4483D" w:rsidRPr="00E449CC" w:rsidRDefault="00E4483D" w:rsidP="007660D7">
            <w:pPr>
              <w:widowControl/>
              <w:jc w:val="center"/>
              <w:rPr>
                <w:rFonts w:ascii="仿宋" w:eastAsia="仿宋" w:hAnsi="仿宋" w:cs="宋体"/>
                <w:color w:val="000000"/>
                <w:kern w:val="0"/>
                <w:szCs w:val="21"/>
              </w:rPr>
            </w:pPr>
          </w:p>
        </w:tc>
        <w:tc>
          <w:tcPr>
            <w:tcW w:w="486" w:type="pct"/>
            <w:gridSpan w:val="2"/>
            <w:tcBorders>
              <w:top w:val="single" w:sz="4" w:space="0" w:color="auto"/>
              <w:left w:val="nil"/>
              <w:bottom w:val="single" w:sz="4" w:space="0" w:color="auto"/>
              <w:right w:val="single" w:sz="4" w:space="0" w:color="auto"/>
            </w:tcBorders>
            <w:shd w:val="clear" w:color="auto" w:fill="auto"/>
            <w:noWrap/>
            <w:vAlign w:val="center"/>
            <w:hideMark/>
          </w:tcPr>
          <w:p w:rsidR="00E4483D" w:rsidRPr="00E449CC" w:rsidRDefault="00E4483D"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合同约定条款</w:t>
            </w:r>
          </w:p>
        </w:tc>
        <w:tc>
          <w:tcPr>
            <w:tcW w:w="4347" w:type="pct"/>
            <w:gridSpan w:val="9"/>
            <w:tcBorders>
              <w:top w:val="nil"/>
              <w:left w:val="nil"/>
              <w:bottom w:val="single" w:sz="4" w:space="0" w:color="auto"/>
              <w:right w:val="single" w:sz="4" w:space="0" w:color="auto"/>
            </w:tcBorders>
            <w:shd w:val="clear" w:color="auto" w:fill="auto"/>
            <w:noWrap/>
            <w:vAlign w:val="center"/>
            <w:hideMark/>
          </w:tcPr>
          <w:p w:rsidR="00E4483D" w:rsidRPr="00E449CC" w:rsidRDefault="00E4483D" w:rsidP="00E4483D">
            <w:pPr>
              <w:widowControl/>
              <w:jc w:val="left"/>
              <w:rPr>
                <w:rFonts w:ascii="仿宋" w:eastAsia="仿宋" w:hAnsi="仿宋" w:cs="宋体"/>
                <w:bCs/>
                <w:color w:val="000000" w:themeColor="text1"/>
                <w:kern w:val="0"/>
                <w:szCs w:val="21"/>
              </w:rPr>
            </w:pPr>
            <w:r w:rsidRPr="00E449CC">
              <w:rPr>
                <w:rFonts w:ascii="仿宋" w:eastAsia="仿宋" w:hAnsi="仿宋" w:cs="宋体" w:hint="eastAsia"/>
                <w:bCs/>
                <w:color w:val="000000" w:themeColor="text1"/>
                <w:kern w:val="0"/>
                <w:szCs w:val="21"/>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E449CC">
              <w:rPr>
                <w:rFonts w:ascii="仿宋" w:eastAsia="仿宋" w:hAnsi="仿宋" w:cs="宋体" w:hint="eastAsia"/>
                <w:bCs/>
                <w:color w:val="000000" w:themeColor="text1"/>
                <w:kern w:val="0"/>
                <w:szCs w:val="21"/>
              </w:rPr>
              <w:t>接受甲安全</w:t>
            </w:r>
            <w:proofErr w:type="gramEnd"/>
            <w:r w:rsidRPr="00E449CC">
              <w:rPr>
                <w:rFonts w:ascii="仿宋" w:eastAsia="仿宋" w:hAnsi="仿宋" w:cs="宋体" w:hint="eastAsia"/>
                <w:bCs/>
                <w:color w:val="000000" w:themeColor="text1"/>
                <w:kern w:val="0"/>
                <w:szCs w:val="21"/>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1F65E3" w:rsidRPr="00E449CC" w:rsidTr="001F1184">
        <w:trPr>
          <w:trHeight w:val="11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lastRenderedPageBreak/>
              <w:t xml:space="preserve">　</w:t>
            </w:r>
          </w:p>
        </w:tc>
        <w:tc>
          <w:tcPr>
            <w:tcW w:w="486"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合计（总价）</w:t>
            </w:r>
          </w:p>
        </w:tc>
        <w:tc>
          <w:tcPr>
            <w:tcW w:w="196"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289" w:type="pct"/>
            <w:gridSpan w:val="2"/>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376"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0</w:t>
            </w:r>
          </w:p>
        </w:tc>
        <w:tc>
          <w:tcPr>
            <w:tcW w:w="250"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center"/>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c>
          <w:tcPr>
            <w:tcW w:w="2114" w:type="pct"/>
            <w:tcBorders>
              <w:top w:val="single" w:sz="4" w:space="0" w:color="auto"/>
              <w:left w:val="nil"/>
              <w:bottom w:val="nil"/>
              <w:right w:val="single" w:sz="4" w:space="0" w:color="auto"/>
            </w:tcBorders>
            <w:shd w:val="clear" w:color="auto" w:fill="auto"/>
            <w:vAlign w:val="center"/>
            <w:hideMark/>
          </w:tcPr>
          <w:p w:rsidR="00E84A1A" w:rsidRPr="00E449CC" w:rsidRDefault="00E84A1A" w:rsidP="007660D7">
            <w:pPr>
              <w:widowControl/>
              <w:jc w:val="center"/>
              <w:rPr>
                <w:rFonts w:ascii="仿宋" w:eastAsia="仿宋" w:hAnsi="仿宋" w:cs="宋体"/>
                <w:b/>
                <w:bCs/>
                <w:color w:val="FF0000"/>
                <w:kern w:val="0"/>
                <w:szCs w:val="21"/>
              </w:rPr>
            </w:pPr>
            <w:r w:rsidRPr="00E449CC">
              <w:rPr>
                <w:rFonts w:ascii="仿宋" w:eastAsia="仿宋" w:hAnsi="仿宋" w:cs="宋体" w:hint="eastAsia"/>
                <w:b/>
                <w:bCs/>
                <w:color w:val="FF0000"/>
                <w:kern w:val="0"/>
                <w:szCs w:val="21"/>
              </w:rPr>
              <w:t>密封报价装订信封，信封上注明公司名称及报价单单号及包号，快递到指定地点：铜陵有色金属集团铜</w:t>
            </w:r>
            <w:proofErr w:type="gramStart"/>
            <w:r w:rsidRPr="00E449CC">
              <w:rPr>
                <w:rFonts w:ascii="仿宋" w:eastAsia="仿宋" w:hAnsi="仿宋" w:cs="宋体" w:hint="eastAsia"/>
                <w:b/>
                <w:bCs/>
                <w:color w:val="FF0000"/>
                <w:kern w:val="0"/>
                <w:szCs w:val="21"/>
              </w:rPr>
              <w:t>冠建筑</w:t>
            </w:r>
            <w:proofErr w:type="gramEnd"/>
            <w:r w:rsidRPr="00E449CC">
              <w:rPr>
                <w:rFonts w:ascii="仿宋" w:eastAsia="仿宋" w:hAnsi="仿宋" w:cs="宋体" w:hint="eastAsia"/>
                <w:b/>
                <w:bCs/>
                <w:color w:val="FF0000"/>
                <w:kern w:val="0"/>
                <w:szCs w:val="21"/>
              </w:rPr>
              <w:t>安装股份有限公司经营部黄赟</w:t>
            </w:r>
            <w:r w:rsidRPr="00E449CC">
              <w:rPr>
                <w:rFonts w:ascii="仿宋" w:eastAsia="仿宋" w:hAnsi="仿宋" w:cs="仿宋_GB2312" w:hint="eastAsia"/>
                <w:b/>
                <w:bCs/>
                <w:color w:val="FF0000"/>
                <w:kern w:val="0"/>
                <w:szCs w:val="21"/>
              </w:rPr>
              <w:t>收（长江西路</w:t>
            </w:r>
            <w:r w:rsidRPr="00E449CC">
              <w:rPr>
                <w:rFonts w:ascii="仿宋" w:eastAsia="仿宋" w:hAnsi="仿宋" w:cs="宋体" w:hint="eastAsia"/>
                <w:b/>
                <w:bCs/>
                <w:color w:val="FF0000"/>
                <w:kern w:val="0"/>
                <w:szCs w:val="21"/>
              </w:rPr>
              <w:t>2571号主楼三楼）</w:t>
            </w:r>
          </w:p>
        </w:tc>
      </w:tr>
      <w:tr w:rsidR="00E84A1A" w:rsidRPr="00E449CC" w:rsidTr="00E4483D">
        <w:trPr>
          <w:trHeight w:val="974"/>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E449CC" w:rsidRDefault="00E84A1A" w:rsidP="00E67DC6">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说明</w:t>
            </w:r>
            <w:r w:rsidRPr="00E449CC">
              <w:rPr>
                <w:rFonts w:ascii="仿宋" w:eastAsia="仿宋" w:hAnsi="仿宋" w:cs="宋体" w:hint="eastAsia"/>
                <w:color w:val="000000"/>
                <w:kern w:val="0"/>
                <w:szCs w:val="21"/>
              </w:rPr>
              <w:br/>
              <w:t>1.材料符合GB/T8478-2008要求，提供质量保证书，质量保证书随货同行，如未到视同未到货。                                                                                  2.运费供方承担，13日内发货完毕；严格按需方要求时间供货 ，若不能按时</w:t>
            </w:r>
            <w:proofErr w:type="gramStart"/>
            <w:r w:rsidRPr="00E449CC">
              <w:rPr>
                <w:rFonts w:ascii="仿宋" w:eastAsia="仿宋" w:hAnsi="仿宋" w:cs="宋体" w:hint="eastAsia"/>
                <w:color w:val="000000"/>
                <w:kern w:val="0"/>
                <w:szCs w:val="21"/>
              </w:rPr>
              <w:t>供货按晚一天</w:t>
            </w:r>
            <w:proofErr w:type="gramEnd"/>
            <w:r w:rsidRPr="00E449CC">
              <w:rPr>
                <w:rFonts w:ascii="仿宋" w:eastAsia="仿宋" w:hAnsi="仿宋" w:cs="宋体" w:hint="eastAsia"/>
                <w:color w:val="000000"/>
                <w:kern w:val="0"/>
                <w:szCs w:val="21"/>
              </w:rPr>
              <w:t>1000元进行罚款。                                                                                                                3.按国标验收，如发现质量问题，提货后十日内提出，供方3天内无条件换货往返费用供方承担                                                                              4.合同签订后，货到验收合格后开具相同金额增值税专用发票及收据，</w:t>
            </w:r>
            <w:r w:rsidR="00EB59D3" w:rsidRPr="00E449CC">
              <w:rPr>
                <w:rFonts w:ascii="仿宋" w:eastAsia="仿宋" w:hAnsi="仿宋" w:cs="宋体" w:hint="eastAsia"/>
                <w:color w:val="000000"/>
                <w:kern w:val="0"/>
                <w:szCs w:val="21"/>
              </w:rPr>
              <w:t>2</w:t>
            </w:r>
            <w:r w:rsidRPr="00E449CC">
              <w:rPr>
                <w:rFonts w:ascii="仿宋" w:eastAsia="仿宋" w:hAnsi="仿宋" w:cs="宋体" w:hint="eastAsia"/>
                <w:color w:val="000000"/>
                <w:kern w:val="0"/>
                <w:szCs w:val="21"/>
              </w:rPr>
              <w:t>个月内付清全款。                                                                                   5.本合同在履行过程中发生争议，由双方当事人协商解决；也可由需方当地工商行政管理部门调解；如调解不成也可向需方当地人民法院进行起诉。</w:t>
            </w:r>
          </w:p>
        </w:tc>
      </w:tr>
      <w:tr w:rsidR="00E84A1A" w:rsidRPr="00E449CC" w:rsidTr="001F1184">
        <w:trPr>
          <w:trHeight w:val="448"/>
        </w:trPr>
        <w:tc>
          <w:tcPr>
            <w:tcW w:w="1006"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投标人单位（公章）</w:t>
            </w:r>
          </w:p>
        </w:tc>
        <w:tc>
          <w:tcPr>
            <w:tcW w:w="117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法定代表人或授权代理人</w:t>
            </w: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 xml:space="preserve">　</w:t>
            </w:r>
          </w:p>
        </w:tc>
      </w:tr>
      <w:tr w:rsidR="00E84A1A" w:rsidRPr="00E449CC" w:rsidTr="001F1184">
        <w:trPr>
          <w:trHeight w:val="412"/>
        </w:trPr>
        <w:tc>
          <w:tcPr>
            <w:tcW w:w="1006"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E449CC" w:rsidRDefault="00E84A1A" w:rsidP="007660D7">
            <w:pPr>
              <w:widowControl/>
              <w:jc w:val="left"/>
              <w:rPr>
                <w:rFonts w:ascii="仿宋" w:eastAsia="仿宋" w:hAnsi="仿宋" w:cs="宋体"/>
                <w:color w:val="000000"/>
                <w:kern w:val="0"/>
                <w:szCs w:val="21"/>
              </w:rPr>
            </w:pPr>
          </w:p>
        </w:tc>
        <w:tc>
          <w:tcPr>
            <w:tcW w:w="117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联系方式</w:t>
            </w: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电话：</w:t>
            </w:r>
          </w:p>
        </w:tc>
      </w:tr>
      <w:tr w:rsidR="00E84A1A" w:rsidRPr="00E449CC" w:rsidTr="001F1184">
        <w:trPr>
          <w:trHeight w:val="417"/>
        </w:trPr>
        <w:tc>
          <w:tcPr>
            <w:tcW w:w="1006"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E449CC" w:rsidRDefault="00E84A1A" w:rsidP="007660D7">
            <w:pPr>
              <w:widowControl/>
              <w:jc w:val="left"/>
              <w:rPr>
                <w:rFonts w:ascii="仿宋" w:eastAsia="仿宋" w:hAnsi="仿宋" w:cs="宋体"/>
                <w:color w:val="000000"/>
                <w:kern w:val="0"/>
                <w:szCs w:val="21"/>
              </w:rPr>
            </w:pPr>
          </w:p>
        </w:tc>
        <w:tc>
          <w:tcPr>
            <w:tcW w:w="1173"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E449CC" w:rsidRDefault="00E84A1A" w:rsidP="007660D7">
            <w:pPr>
              <w:widowControl/>
              <w:jc w:val="left"/>
              <w:rPr>
                <w:rFonts w:ascii="仿宋" w:eastAsia="仿宋" w:hAnsi="仿宋" w:cs="宋体"/>
                <w:color w:val="000000"/>
                <w:kern w:val="0"/>
                <w:szCs w:val="21"/>
              </w:rPr>
            </w:pP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E449CC" w:rsidRDefault="00E84A1A" w:rsidP="007660D7">
            <w:pPr>
              <w:widowControl/>
              <w:jc w:val="left"/>
              <w:rPr>
                <w:rFonts w:ascii="仿宋" w:eastAsia="仿宋" w:hAnsi="仿宋" w:cs="宋体"/>
                <w:color w:val="000000"/>
                <w:kern w:val="0"/>
                <w:szCs w:val="21"/>
              </w:rPr>
            </w:pPr>
            <w:r w:rsidRPr="00E449CC">
              <w:rPr>
                <w:rFonts w:ascii="仿宋" w:eastAsia="仿宋" w:hAnsi="仿宋" w:cs="宋体" w:hint="eastAsia"/>
                <w:color w:val="000000"/>
                <w:kern w:val="0"/>
                <w:szCs w:val="21"/>
              </w:rPr>
              <w:t>邮箱：</w:t>
            </w:r>
          </w:p>
        </w:tc>
      </w:tr>
    </w:tbl>
    <w:p w:rsidR="00DA6364" w:rsidRPr="00E449CC" w:rsidRDefault="00DA6364" w:rsidP="00EA4745">
      <w:pPr>
        <w:spacing w:line="600" w:lineRule="exact"/>
        <w:rPr>
          <w:rFonts w:ascii="仿宋" w:eastAsia="仿宋" w:hAnsi="仿宋" w:cs="仿宋_GB2312"/>
          <w:szCs w:val="21"/>
          <w:u w:val="single"/>
        </w:rPr>
      </w:pPr>
      <w:bookmarkStart w:id="0" w:name="_GoBack"/>
      <w:bookmarkEnd w:id="0"/>
    </w:p>
    <w:sectPr w:rsidR="00DA6364" w:rsidRPr="00E449CC"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CB" w:rsidRDefault="00AF41CB">
      <w:r>
        <w:separator/>
      </w:r>
    </w:p>
  </w:endnote>
  <w:endnote w:type="continuationSeparator" w:id="0">
    <w:p w:rsidR="00AF41CB" w:rsidRDefault="00AF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D31ABB">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CB" w:rsidRDefault="00AF41CB">
      <w:r>
        <w:separator/>
      </w:r>
    </w:p>
  </w:footnote>
  <w:footnote w:type="continuationSeparator" w:id="0">
    <w:p w:rsidR="00AF41CB" w:rsidRDefault="00AF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AB3"/>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4A5"/>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11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247D9"/>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37EC"/>
    <w:rsid w:val="00444D7C"/>
    <w:rsid w:val="0044665F"/>
    <w:rsid w:val="00446E31"/>
    <w:rsid w:val="00450376"/>
    <w:rsid w:val="0045152A"/>
    <w:rsid w:val="00453AFC"/>
    <w:rsid w:val="0045515F"/>
    <w:rsid w:val="00456453"/>
    <w:rsid w:val="004602F1"/>
    <w:rsid w:val="0046071F"/>
    <w:rsid w:val="004643D9"/>
    <w:rsid w:val="004667BE"/>
    <w:rsid w:val="004705FF"/>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3CC9"/>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74FE"/>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1CB"/>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8C4"/>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AB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49CC"/>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760</Words>
  <Characters>4334</Characters>
  <Application>Microsoft Office Word</Application>
  <DocSecurity>0</DocSecurity>
  <Lines>36</Lines>
  <Paragraphs>10</Paragraphs>
  <ScaleCrop>false</ScaleCrop>
  <Company>中国微软</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cp:revision>
  <cp:lastPrinted>2019-04-17T07:02:00Z</cp:lastPrinted>
  <dcterms:created xsi:type="dcterms:W3CDTF">2021-04-28T04:04:00Z</dcterms:created>
  <dcterms:modified xsi:type="dcterms:W3CDTF">2021-08-09T01:16:00Z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