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44"/>
          <w:szCs w:val="44"/>
          <w:highlight w:val="none"/>
        </w:rPr>
      </w:pPr>
      <w:bookmarkStart w:id="0" w:name="_Toc402166983"/>
      <w:bookmarkEnd w:id="0"/>
      <w:bookmarkStart w:id="1" w:name="_Toc59900847"/>
      <w:bookmarkStart w:id="2" w:name="_Toc59896576"/>
      <w:r>
        <w:rPr>
          <w:rFonts w:hint="eastAsia" w:ascii="宋体" w:hAnsi="宋体" w:eastAsia="宋体" w:cs="宋体"/>
          <w:b w:val="0"/>
          <w:color w:val="auto"/>
          <w:kern w:val="2"/>
          <w:sz w:val="44"/>
          <w:szCs w:val="44"/>
          <w:highlight w:val="none"/>
          <w:lang w:val="en-US" w:eastAsia="zh-CN" w:bidi="ar"/>
        </w:rPr>
        <w:t xml:space="preserve"> </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44"/>
          <w:szCs w:val="44"/>
          <w:highlight w:val="none"/>
        </w:rPr>
      </w:pPr>
      <w:r>
        <w:rPr>
          <w:rFonts w:hint="eastAsia" w:ascii="宋体" w:hAnsi="宋体" w:eastAsia="宋体" w:cs="宋体"/>
          <w:b w:val="0"/>
          <w:color w:val="auto"/>
          <w:kern w:val="2"/>
          <w:sz w:val="44"/>
          <w:szCs w:val="44"/>
          <w:highlight w:val="none"/>
          <w:lang w:val="en-US" w:eastAsia="zh-CN" w:bidi="ar"/>
        </w:rPr>
        <w:t>铜陵铜冠建安新型环保建材科技有限公司</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44"/>
          <w:szCs w:val="44"/>
          <w:highlight w:val="none"/>
        </w:rPr>
      </w:pPr>
      <w:r>
        <w:rPr>
          <w:rFonts w:hint="eastAsia" w:ascii="宋体" w:hAnsi="宋体" w:eastAsia="宋体" w:cs="宋体"/>
          <w:b w:val="0"/>
          <w:color w:val="auto"/>
          <w:kern w:val="2"/>
          <w:sz w:val="44"/>
          <w:szCs w:val="44"/>
          <w:highlight w:val="none"/>
          <w:lang w:val="en-US" w:eastAsia="zh-CN" w:bidi="ar"/>
        </w:rPr>
        <w:t>202</w:t>
      </w:r>
      <w:r>
        <w:rPr>
          <w:rFonts w:hint="eastAsia" w:ascii="宋体" w:hAnsi="宋体" w:cs="宋体"/>
          <w:b w:val="0"/>
          <w:color w:val="auto"/>
          <w:kern w:val="2"/>
          <w:sz w:val="44"/>
          <w:szCs w:val="44"/>
          <w:highlight w:val="none"/>
          <w:lang w:val="en-US" w:eastAsia="zh-CN" w:bidi="ar"/>
        </w:rPr>
        <w:t>2</w:t>
      </w:r>
      <w:r>
        <w:rPr>
          <w:rFonts w:hint="eastAsia" w:ascii="宋体" w:hAnsi="宋体" w:eastAsia="宋体" w:cs="宋体"/>
          <w:b w:val="0"/>
          <w:color w:val="auto"/>
          <w:kern w:val="2"/>
          <w:sz w:val="44"/>
          <w:szCs w:val="44"/>
          <w:highlight w:val="none"/>
          <w:lang w:val="en-US" w:eastAsia="zh-CN" w:bidi="ar"/>
        </w:rPr>
        <w:t>年度</w:t>
      </w:r>
      <w:r>
        <w:rPr>
          <w:rFonts w:hint="eastAsia" w:ascii="宋体" w:hAnsi="宋体" w:cs="宋体"/>
          <w:b w:val="0"/>
          <w:color w:val="auto"/>
          <w:kern w:val="2"/>
          <w:sz w:val="44"/>
          <w:szCs w:val="44"/>
          <w:highlight w:val="none"/>
          <w:lang w:val="en-US" w:eastAsia="zh-CN" w:bidi="ar"/>
        </w:rPr>
        <w:t>粉煤灰炉渣石膏</w:t>
      </w:r>
      <w:r>
        <w:rPr>
          <w:rFonts w:hint="eastAsia" w:ascii="宋体" w:hAnsi="宋体" w:eastAsia="宋体" w:cs="宋体"/>
          <w:b w:val="0"/>
          <w:color w:val="auto"/>
          <w:kern w:val="2"/>
          <w:sz w:val="44"/>
          <w:szCs w:val="44"/>
          <w:highlight w:val="none"/>
          <w:lang w:val="en-US" w:eastAsia="zh-CN" w:bidi="ar"/>
        </w:rPr>
        <w:t>运输业务</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微软雅黑" w:cs="宋体"/>
          <w:b w:val="0"/>
          <w:bCs/>
          <w:color w:val="000000"/>
          <w:kern w:val="2"/>
          <w:sz w:val="28"/>
          <w:szCs w:val="28"/>
          <w:shd w:val="clear" w:color="auto" w:fill="auto"/>
          <w:lang w:val="en-US" w:eastAsia="zh-CN"/>
        </w:rPr>
      </w:pPr>
      <w:r>
        <w:rPr>
          <w:rFonts w:hint="eastAsia" w:ascii="宋体" w:hAnsi="宋体" w:eastAsia="宋体" w:cs="宋体"/>
          <w:b w:val="0"/>
          <w:bCs/>
          <w:color w:val="000000"/>
          <w:kern w:val="2"/>
          <w:sz w:val="28"/>
          <w:szCs w:val="28"/>
          <w:shd w:val="clear" w:color="auto" w:fill="auto"/>
          <w:lang w:val="en-US" w:eastAsia="zh-CN" w:bidi="ar"/>
        </w:rPr>
        <w:t>招标编号：</w:t>
      </w:r>
      <w:r>
        <w:rPr>
          <w:rFonts w:ascii="微软雅黑" w:hAnsi="微软雅黑" w:eastAsia="微软雅黑" w:cs="微软雅黑"/>
          <w:b w:val="0"/>
          <w:bCs/>
          <w:i w:val="0"/>
          <w:caps w:val="0"/>
          <w:color w:val="000000"/>
          <w:spacing w:val="0"/>
          <w:sz w:val="28"/>
          <w:szCs w:val="28"/>
          <w:shd w:val="clear" w:color="auto" w:fill="auto"/>
        </w:rPr>
        <w:t>TGJA-JXYS-202</w:t>
      </w:r>
      <w:r>
        <w:rPr>
          <w:rFonts w:hint="eastAsia" w:ascii="微软雅黑" w:hAnsi="微软雅黑" w:eastAsia="微软雅黑" w:cs="微软雅黑"/>
          <w:b w:val="0"/>
          <w:bCs/>
          <w:i w:val="0"/>
          <w:caps w:val="0"/>
          <w:color w:val="000000"/>
          <w:spacing w:val="0"/>
          <w:sz w:val="28"/>
          <w:szCs w:val="28"/>
          <w:shd w:val="clear" w:color="auto" w:fill="auto"/>
          <w:lang w:val="en-US" w:eastAsia="zh-CN"/>
        </w:rPr>
        <w:t>1</w:t>
      </w:r>
      <w:r>
        <w:rPr>
          <w:rFonts w:ascii="微软雅黑" w:hAnsi="微软雅黑" w:eastAsia="微软雅黑" w:cs="微软雅黑"/>
          <w:b w:val="0"/>
          <w:bCs/>
          <w:i w:val="0"/>
          <w:caps w:val="0"/>
          <w:color w:val="000000"/>
          <w:spacing w:val="0"/>
          <w:sz w:val="28"/>
          <w:szCs w:val="28"/>
          <w:shd w:val="clear" w:color="auto" w:fill="auto"/>
        </w:rPr>
        <w:t>-0</w:t>
      </w:r>
      <w:r>
        <w:rPr>
          <w:rFonts w:hint="eastAsia" w:ascii="微软雅黑" w:hAnsi="微软雅黑" w:eastAsia="微软雅黑" w:cs="微软雅黑"/>
          <w:b w:val="0"/>
          <w:bCs/>
          <w:i w:val="0"/>
          <w:caps w:val="0"/>
          <w:color w:val="000000"/>
          <w:spacing w:val="0"/>
          <w:sz w:val="28"/>
          <w:szCs w:val="28"/>
          <w:shd w:val="clear" w:color="auto" w:fill="auto"/>
          <w:lang w:val="en-US" w:eastAsia="zh-CN"/>
        </w:rPr>
        <w:t>3</w:t>
      </w:r>
    </w:p>
    <w:p>
      <w:pPr>
        <w:keepNext w:val="0"/>
        <w:keepLines w:val="0"/>
        <w:widowControl w:val="0"/>
        <w:suppressLineNumbers w:val="0"/>
        <w:spacing w:before="100" w:beforeAutospacing="1" w:after="100" w:afterAutospacing="1" w:line="360" w:lineRule="auto"/>
        <w:ind w:left="0" w:right="0"/>
        <w:jc w:val="left"/>
        <w:rPr>
          <w:rFonts w:hint="default" w:ascii="宋体" w:hAnsi="宋体" w:eastAsia="宋体" w:cs="宋体"/>
          <w:b/>
          <w:color w:val="auto"/>
          <w:kern w:val="2"/>
          <w:sz w:val="44"/>
          <w:szCs w:val="44"/>
          <w:highlight w:val="none"/>
          <w:lang w:val="en-US"/>
        </w:rPr>
      </w:pP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84"/>
          <w:szCs w:val="84"/>
          <w:highlight w:val="none"/>
        </w:rPr>
      </w:pPr>
      <w:r>
        <w:rPr>
          <w:rFonts w:hint="eastAsia" w:ascii="宋体" w:hAnsi="宋体" w:eastAsia="宋体" w:cs="宋体"/>
          <w:b w:val="0"/>
          <w:color w:val="auto"/>
          <w:kern w:val="2"/>
          <w:sz w:val="84"/>
          <w:szCs w:val="84"/>
          <w:highlight w:val="none"/>
          <w:lang w:val="en-US" w:eastAsia="zh-CN" w:bidi="ar"/>
        </w:rPr>
        <w:t xml:space="preserve">招 </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84"/>
          <w:szCs w:val="84"/>
          <w:highlight w:val="none"/>
        </w:rPr>
      </w:pPr>
      <w:r>
        <w:rPr>
          <w:rFonts w:hint="eastAsia" w:ascii="宋体" w:hAnsi="宋体" w:eastAsia="宋体" w:cs="宋体"/>
          <w:b w:val="0"/>
          <w:color w:val="auto"/>
          <w:kern w:val="2"/>
          <w:sz w:val="84"/>
          <w:szCs w:val="84"/>
          <w:highlight w:val="none"/>
          <w:lang w:val="en-US" w:eastAsia="zh-CN" w:bidi="ar"/>
        </w:rPr>
        <w:t xml:space="preserve">标 </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b w:val="0"/>
          <w:color w:val="auto"/>
          <w:kern w:val="2"/>
          <w:sz w:val="84"/>
          <w:szCs w:val="84"/>
          <w:highlight w:val="none"/>
        </w:rPr>
      </w:pPr>
      <w:r>
        <w:rPr>
          <w:rFonts w:hint="eastAsia" w:ascii="宋体" w:hAnsi="宋体" w:eastAsia="宋体" w:cs="宋体"/>
          <w:b w:val="0"/>
          <w:color w:val="auto"/>
          <w:kern w:val="2"/>
          <w:sz w:val="84"/>
          <w:szCs w:val="84"/>
          <w:highlight w:val="none"/>
          <w:lang w:val="en-US" w:eastAsia="zh-CN" w:bidi="ar"/>
        </w:rPr>
        <w:t xml:space="preserve">文 </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color w:val="auto"/>
          <w:kern w:val="2"/>
          <w:sz w:val="32"/>
          <w:szCs w:val="32"/>
          <w:highlight w:val="none"/>
          <w:lang w:val="en-US" w:eastAsia="zh-CN" w:bidi="ar"/>
        </w:rPr>
      </w:pPr>
      <w:r>
        <w:rPr>
          <w:rFonts w:hint="eastAsia" w:ascii="宋体" w:hAnsi="宋体" w:eastAsia="宋体" w:cs="宋体"/>
          <w:b w:val="0"/>
          <w:color w:val="auto"/>
          <w:kern w:val="2"/>
          <w:sz w:val="84"/>
          <w:szCs w:val="84"/>
          <w:highlight w:val="none"/>
          <w:lang w:val="en-US" w:eastAsia="zh-CN" w:bidi="ar"/>
        </w:rPr>
        <w:t>件</w:t>
      </w:r>
    </w:p>
    <w:p>
      <w:pPr>
        <w:keepNext w:val="0"/>
        <w:keepLines w:val="0"/>
        <w:widowControl w:val="0"/>
        <w:suppressLineNumbers w:val="0"/>
        <w:spacing w:before="100" w:beforeAutospacing="1" w:after="100" w:afterAutospacing="1" w:line="360" w:lineRule="auto"/>
        <w:ind w:left="0" w:right="17"/>
        <w:jc w:val="both"/>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 xml:space="preserve"> </w:t>
      </w:r>
    </w:p>
    <w:p>
      <w:pPr>
        <w:keepNext w:val="0"/>
        <w:keepLines w:val="0"/>
        <w:widowControl w:val="0"/>
        <w:suppressLineNumbers w:val="0"/>
        <w:spacing w:before="100" w:beforeAutospacing="1" w:after="100" w:afterAutospacing="1" w:line="360" w:lineRule="auto"/>
        <w:ind w:left="0" w:right="17"/>
        <w:jc w:val="center"/>
        <w:rPr>
          <w:rFonts w:hint="eastAsia" w:ascii="宋体" w:hAnsi="宋体" w:eastAsia="宋体" w:cs="宋体"/>
          <w:color w:val="auto"/>
          <w:spacing w:val="-4"/>
          <w:kern w:val="2"/>
          <w:sz w:val="32"/>
          <w:szCs w:val="32"/>
          <w:highlight w:val="none"/>
        </w:rPr>
      </w:pPr>
      <w:r>
        <w:rPr>
          <w:rFonts w:hint="eastAsia" w:ascii="宋体" w:hAnsi="宋体" w:eastAsia="宋体" w:cs="宋体"/>
          <w:color w:val="auto"/>
          <w:kern w:val="2"/>
          <w:sz w:val="32"/>
          <w:szCs w:val="32"/>
          <w:highlight w:val="none"/>
          <w:lang w:val="en-US" w:eastAsia="zh-CN" w:bidi="ar"/>
        </w:rPr>
        <w:t>招  标  人： 铜陵铜冠建安新型环保建材科技有限公司</w:t>
      </w:r>
    </w:p>
    <w:p>
      <w:pPr>
        <w:keepNext w:val="0"/>
        <w:keepLines w:val="0"/>
        <w:widowControl w:val="0"/>
        <w:suppressLineNumbers w:val="0"/>
        <w:spacing w:before="100" w:beforeAutospacing="1" w:after="100" w:afterAutospacing="1" w:line="360" w:lineRule="auto"/>
        <w:ind w:left="0" w:right="0"/>
        <w:jc w:val="center"/>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二〇二</w:t>
      </w:r>
      <w:r>
        <w:rPr>
          <w:rFonts w:hint="eastAsia" w:ascii="宋体" w:hAnsi="宋体" w:eastAsia="宋体" w:cs="宋体"/>
          <w:color w:val="auto"/>
          <w:kern w:val="2"/>
          <w:sz w:val="32"/>
          <w:szCs w:val="32"/>
          <w:lang w:val="en-US" w:eastAsia="zh-CN" w:bidi="ar"/>
        </w:rPr>
        <w:t>一年十二月</w:t>
      </w:r>
      <w:r>
        <w:rPr>
          <w:rFonts w:hint="eastAsia" w:ascii="宋体" w:hAnsi="宋体" w:cs="宋体"/>
          <w:color w:val="auto"/>
          <w:kern w:val="2"/>
          <w:sz w:val="32"/>
          <w:szCs w:val="32"/>
          <w:lang w:val="en-US" w:eastAsia="zh-CN" w:bidi="ar"/>
        </w:rPr>
        <w:t>八</w:t>
      </w:r>
      <w:r>
        <w:rPr>
          <w:rFonts w:hint="eastAsia" w:ascii="宋体" w:hAnsi="宋体" w:eastAsia="宋体" w:cs="宋体"/>
          <w:color w:val="auto"/>
          <w:kern w:val="2"/>
          <w:sz w:val="32"/>
          <w:szCs w:val="32"/>
          <w:lang w:val="en-US" w:eastAsia="zh-CN" w:bidi="ar"/>
        </w:rPr>
        <w:t>日</w:t>
      </w:r>
    </w:p>
    <w:p>
      <w:pPr>
        <w:keepNext w:val="0"/>
        <w:keepLines w:val="0"/>
        <w:widowControl w:val="0"/>
        <w:suppressLineNumbers w:val="0"/>
        <w:spacing w:before="100" w:beforeAutospacing="1" w:after="100" w:afterAutospacing="1" w:line="360" w:lineRule="auto"/>
        <w:ind w:left="0" w:right="0"/>
        <w:jc w:val="both"/>
        <w:rPr>
          <w:rFonts w:hint="eastAsia" w:ascii="宋体" w:hAnsi="宋体" w:eastAsia="宋体" w:cs="宋体"/>
          <w:b/>
          <w:color w:val="auto"/>
          <w:kern w:val="2"/>
          <w:sz w:val="48"/>
          <w:szCs w:val="48"/>
          <w:highlight w:val="none"/>
        </w:rPr>
      </w:pPr>
      <w:r>
        <w:rPr>
          <w:rFonts w:hint="eastAsia" w:ascii="宋体" w:hAnsi="宋体" w:eastAsia="宋体" w:cs="宋体"/>
          <w:b/>
          <w:color w:val="auto"/>
          <w:kern w:val="2"/>
          <w:sz w:val="48"/>
          <w:szCs w:val="48"/>
          <w:highlight w:val="none"/>
          <w:lang w:val="en-US" w:eastAsia="zh-CN" w:bidi="ar"/>
        </w:rPr>
        <w:t xml:space="preserve"> </w:t>
      </w:r>
    </w:p>
    <w:p>
      <w:pPr>
        <w:pStyle w:val="3"/>
        <w:widowControl/>
        <w:spacing w:before="100" w:beforeAutospacing="0" w:after="240" w:afterAutospacing="0"/>
        <w:jc w:val="center"/>
        <w:rPr>
          <w:rFonts w:hint="eastAsia" w:ascii="宋体" w:hAnsi="宋体" w:eastAsia="宋体" w:cs="宋体"/>
          <w:b/>
          <w:color w:val="auto"/>
          <w:kern w:val="2"/>
          <w:sz w:val="44"/>
          <w:szCs w:val="44"/>
          <w:highlight w:val="none"/>
        </w:rPr>
        <w:sectPr>
          <w:headerReference r:id="rId5" w:type="first"/>
          <w:footerReference r:id="rId6" w:type="first"/>
          <w:headerReference r:id="rId3" w:type="default"/>
          <w:headerReference r:id="rId4" w:type="even"/>
          <w:pgSz w:w="11906" w:h="16838"/>
          <w:pgMar w:top="1417" w:right="1134" w:bottom="1134" w:left="1417" w:header="1134" w:footer="907" w:gutter="0"/>
          <w:pgNumType w:fmt="decimal"/>
          <w:cols w:space="720" w:num="1"/>
          <w:titlePg/>
          <w:rtlGutter w:val="0"/>
          <w:docGrid w:type="lines" w:linePitch="312" w:charSpace="0"/>
        </w:sect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宋体" w:hAnsi="宋体" w:eastAsia="宋体" w:cs="宋体"/>
          <w:b/>
          <w:color w:val="auto"/>
          <w:kern w:val="2"/>
          <w:sz w:val="44"/>
          <w:szCs w:val="44"/>
          <w:highlight w:val="none"/>
        </w:rPr>
      </w:pPr>
      <w:r>
        <w:rPr>
          <w:rFonts w:hint="eastAsia" w:ascii="Arial" w:hAnsi="Arial" w:eastAsia="宋体" w:cs="宋体"/>
          <w:b/>
          <w:color w:val="auto"/>
          <w:kern w:val="2"/>
          <w:sz w:val="44"/>
          <w:szCs w:val="44"/>
          <w:highlight w:val="none"/>
        </w:rPr>
        <w:t xml:space="preserve"> </w:t>
      </w:r>
      <w:r>
        <w:rPr>
          <w:rFonts w:hint="eastAsia" w:ascii="宋体" w:hAnsi="宋体" w:eastAsia="宋体" w:cs="宋体"/>
          <w:b/>
          <w:color w:val="auto"/>
          <w:kern w:val="2"/>
          <w:sz w:val="44"/>
          <w:szCs w:val="44"/>
          <w:highlight w:val="none"/>
        </w:rPr>
        <w:t>投标人须知</w:t>
      </w:r>
    </w:p>
    <w:p>
      <w:pPr>
        <w:keepNext w:val="0"/>
        <w:keepLines w:val="0"/>
        <w:pageBreakBefore w:val="0"/>
        <w:widowControl w:val="0"/>
        <w:numPr>
          <w:ilvl w:val="0"/>
          <w:numId w:val="2"/>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总则</w:t>
      </w:r>
    </w:p>
    <w:p>
      <w:pPr>
        <w:keepNext w:val="0"/>
        <w:keepLines w:val="0"/>
        <w:pageBreakBefore w:val="0"/>
        <w:widowControl w:val="0"/>
        <w:numPr>
          <w:ilvl w:val="0"/>
          <w:numId w:val="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概述</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（1）招标人：</w:t>
      </w:r>
      <w:r>
        <w:rPr>
          <w:rFonts w:hint="eastAsia" w:ascii="宋体" w:hAnsi="宋体" w:eastAsia="宋体" w:cs="宋体"/>
          <w:color w:val="auto"/>
          <w:kern w:val="2"/>
          <w:sz w:val="28"/>
          <w:szCs w:val="28"/>
          <w:highlight w:val="none"/>
          <w:lang w:val="en-US" w:eastAsia="zh-CN" w:bidi="ar"/>
        </w:rPr>
        <w:t>铜陵铜冠建安新型环保建材科技限公司；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kern w:val="0"/>
          <w:sz w:val="28"/>
          <w:szCs w:val="28"/>
          <w:highlight w:val="none"/>
          <w:lang w:val="en-US" w:eastAsia="zh-CN" w:bidi="ar"/>
        </w:rPr>
        <w:t>招标方式：公开招标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8"/>
          <w:szCs w:val="28"/>
          <w:highlight w:val="none"/>
          <w:lang w:val="en-US" w:eastAsia="zh-CN" w:bidi="ar"/>
        </w:rPr>
        <w:t>（3）</w:t>
      </w:r>
      <w:r>
        <w:rPr>
          <w:rFonts w:hint="eastAsia" w:ascii="宋体" w:hAnsi="宋体" w:eastAsia="宋体" w:cs="宋体"/>
          <w:color w:val="auto"/>
          <w:sz w:val="28"/>
          <w:szCs w:val="28"/>
          <w:highlight w:val="none"/>
          <w:lang w:val="en-US" w:eastAsia="zh-CN"/>
        </w:rPr>
        <w:t>招标内容：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sz w:val="28"/>
          <w:szCs w:val="28"/>
          <w:highlight w:val="none"/>
          <w:lang w:val="en-US" w:eastAsia="zh-CN"/>
        </w:rPr>
        <w:t>有色热电厂</w:t>
      </w:r>
      <w:r>
        <w:rPr>
          <w:rFonts w:hint="eastAsia" w:ascii="宋体" w:hAnsi="宋体" w:cs="宋体"/>
          <w:color w:val="auto"/>
          <w:sz w:val="28"/>
          <w:szCs w:val="28"/>
          <w:highlight w:val="none"/>
          <w:lang w:val="en-US" w:eastAsia="zh-CN"/>
        </w:rPr>
        <w:t>粉煤灰、</w:t>
      </w:r>
      <w:r>
        <w:rPr>
          <w:rFonts w:hint="eastAsia" w:ascii="宋体" w:hAnsi="宋体" w:eastAsia="宋体" w:cs="宋体"/>
          <w:color w:val="auto"/>
          <w:sz w:val="28"/>
          <w:szCs w:val="28"/>
          <w:highlight w:val="none"/>
          <w:lang w:val="en-US" w:eastAsia="zh-CN"/>
        </w:rPr>
        <w:t>炉渣、石膏</w:t>
      </w:r>
      <w:r>
        <w:rPr>
          <w:rFonts w:hint="eastAsia" w:ascii="宋体" w:hAnsi="宋体" w:eastAsia="宋体" w:cs="宋体"/>
          <w:color w:val="auto"/>
          <w:kern w:val="0"/>
          <w:sz w:val="28"/>
          <w:szCs w:val="28"/>
          <w:highlight w:val="none"/>
          <w:lang w:val="en-US" w:eastAsia="zh-CN" w:bidi="ar"/>
        </w:rPr>
        <w:t>运输（含装车、运输、送至指定仓库），运输路线及距离如下：</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4715"/>
        <w:gridCol w:w="2082"/>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976"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序号</w:t>
            </w:r>
          </w:p>
        </w:tc>
        <w:tc>
          <w:tcPr>
            <w:tcW w:w="4715"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起点-终点</w:t>
            </w:r>
          </w:p>
        </w:tc>
        <w:tc>
          <w:tcPr>
            <w:tcW w:w="2082"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预计年运输量</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（万吨）</w:t>
            </w:r>
          </w:p>
        </w:tc>
        <w:tc>
          <w:tcPr>
            <w:tcW w:w="1514"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预计距离（km）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1</w:t>
            </w:r>
          </w:p>
        </w:tc>
        <w:tc>
          <w:tcPr>
            <w:tcW w:w="4715" w:type="dxa"/>
            <w:noWrap w:val="0"/>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eastAsia"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有色热电厂</w:t>
            </w:r>
            <w:r>
              <w:rPr>
                <w:rFonts w:hint="eastAsia" w:ascii="宋体" w:hAnsi="宋体" w:cs="宋体"/>
                <w:color w:val="auto"/>
                <w:kern w:val="0"/>
                <w:sz w:val="28"/>
                <w:szCs w:val="28"/>
                <w:highlight w:val="none"/>
                <w:vertAlign w:val="baseline"/>
                <w:lang w:val="en-US" w:eastAsia="zh-CN" w:bidi="ar"/>
              </w:rPr>
              <w:t>粉煤灰、</w:t>
            </w:r>
            <w:r>
              <w:rPr>
                <w:rFonts w:hint="eastAsia" w:ascii="宋体" w:hAnsi="宋体" w:eastAsia="宋体" w:cs="宋体"/>
                <w:color w:val="auto"/>
                <w:kern w:val="0"/>
                <w:sz w:val="28"/>
                <w:szCs w:val="28"/>
                <w:highlight w:val="none"/>
                <w:vertAlign w:val="baseline"/>
                <w:lang w:val="en-US" w:eastAsia="zh-CN" w:bidi="ar"/>
              </w:rPr>
              <w:t>炉渣</w:t>
            </w:r>
            <w:r>
              <w:rPr>
                <w:rFonts w:hint="eastAsia" w:ascii="宋体" w:hAnsi="宋体" w:cs="宋体"/>
                <w:color w:val="auto"/>
                <w:kern w:val="0"/>
                <w:sz w:val="28"/>
                <w:szCs w:val="28"/>
                <w:highlight w:val="none"/>
                <w:vertAlign w:val="baseline"/>
                <w:lang w:val="en-US" w:eastAsia="zh-CN" w:bidi="ar"/>
              </w:rPr>
              <w:t>、</w:t>
            </w:r>
            <w:r>
              <w:rPr>
                <w:rFonts w:hint="eastAsia" w:ascii="宋体" w:hAnsi="宋体" w:eastAsia="宋体" w:cs="宋体"/>
                <w:color w:val="auto"/>
                <w:kern w:val="0"/>
                <w:sz w:val="28"/>
                <w:szCs w:val="28"/>
                <w:highlight w:val="none"/>
                <w:vertAlign w:val="baseline"/>
                <w:lang w:val="en-US" w:eastAsia="zh-CN" w:bidi="ar"/>
              </w:rPr>
              <w:t>石膏库-铜冠建材</w:t>
            </w:r>
          </w:p>
        </w:tc>
        <w:tc>
          <w:tcPr>
            <w:tcW w:w="208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0"/>
                <w:sz w:val="28"/>
                <w:szCs w:val="28"/>
                <w:highlight w:val="none"/>
                <w:vertAlign w:val="baseline"/>
                <w:lang w:val="en-US" w:eastAsia="zh-CN" w:bidi="ar"/>
              </w:rPr>
            </w:pPr>
            <w:r>
              <w:rPr>
                <w:rFonts w:hint="eastAsia" w:ascii="宋体" w:hAnsi="宋体" w:cs="宋体"/>
                <w:color w:val="auto"/>
                <w:kern w:val="0"/>
                <w:sz w:val="28"/>
                <w:szCs w:val="28"/>
                <w:highlight w:val="none"/>
                <w:vertAlign w:val="baseline"/>
                <w:lang w:val="en-US" w:eastAsia="zh-CN" w:bidi="ar"/>
              </w:rPr>
              <w:t>6</w:t>
            </w:r>
          </w:p>
        </w:tc>
        <w:tc>
          <w:tcPr>
            <w:tcW w:w="151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宋体" w:hAnsi="宋体" w:eastAsia="宋体" w:cs="宋体"/>
                <w:color w:val="auto"/>
                <w:kern w:val="0"/>
                <w:sz w:val="28"/>
                <w:szCs w:val="28"/>
                <w:highlight w:val="none"/>
                <w:vertAlign w:val="baseline"/>
                <w:lang w:val="en-US" w:eastAsia="zh-CN" w:bidi="ar"/>
              </w:rPr>
            </w:pPr>
            <w:r>
              <w:rPr>
                <w:rFonts w:hint="eastAsia" w:ascii="宋体" w:hAnsi="宋体" w:cs="宋体"/>
                <w:color w:val="auto"/>
                <w:kern w:val="0"/>
                <w:sz w:val="28"/>
                <w:szCs w:val="28"/>
                <w:highlight w:val="none"/>
                <w:vertAlign w:val="baseline"/>
                <w:lang w:val="en-US" w:eastAsia="zh-CN" w:bidi="ar"/>
              </w:rPr>
              <w:t>2</w:t>
            </w:r>
          </w:p>
        </w:tc>
        <w:tc>
          <w:tcPr>
            <w:tcW w:w="4715" w:type="dxa"/>
            <w:noWrap w:val="0"/>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default" w:ascii="宋体" w:hAnsi="宋体" w:eastAsia="宋体" w:cs="宋体"/>
                <w:color w:val="auto"/>
                <w:kern w:val="0"/>
                <w:sz w:val="28"/>
                <w:szCs w:val="28"/>
                <w:highlight w:val="none"/>
                <w:vertAlign w:val="baseline"/>
                <w:lang w:val="en-US" w:eastAsia="zh-CN" w:bidi="ar"/>
              </w:rPr>
            </w:pPr>
            <w:r>
              <w:rPr>
                <w:rFonts w:hint="eastAsia" w:ascii="宋体" w:hAnsi="宋体" w:eastAsia="宋体" w:cs="宋体"/>
                <w:color w:val="auto"/>
                <w:kern w:val="0"/>
                <w:sz w:val="28"/>
                <w:szCs w:val="28"/>
                <w:highlight w:val="none"/>
                <w:vertAlign w:val="baseline"/>
                <w:lang w:val="en-US" w:eastAsia="zh-CN" w:bidi="ar"/>
              </w:rPr>
              <w:t>有色热电厂炉渣库</w:t>
            </w:r>
            <w:r>
              <w:rPr>
                <w:rFonts w:hint="eastAsia" w:ascii="宋体" w:hAnsi="宋体" w:cs="宋体"/>
                <w:color w:val="auto"/>
                <w:kern w:val="0"/>
                <w:sz w:val="28"/>
                <w:szCs w:val="28"/>
                <w:highlight w:val="none"/>
                <w:vertAlign w:val="baseline"/>
                <w:lang w:val="en-US" w:eastAsia="zh-CN" w:bidi="ar"/>
              </w:rPr>
              <w:t>-铜陵海螺</w:t>
            </w:r>
          </w:p>
        </w:tc>
        <w:tc>
          <w:tcPr>
            <w:tcW w:w="208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0"/>
                <w:sz w:val="28"/>
                <w:szCs w:val="28"/>
                <w:highlight w:val="none"/>
                <w:vertAlign w:val="baseline"/>
                <w:lang w:val="en-US" w:eastAsia="zh-CN" w:bidi="ar"/>
              </w:rPr>
            </w:pPr>
            <w:r>
              <w:rPr>
                <w:rFonts w:hint="eastAsia" w:ascii="宋体" w:hAnsi="宋体" w:cs="宋体"/>
                <w:color w:val="auto"/>
                <w:kern w:val="0"/>
                <w:sz w:val="28"/>
                <w:szCs w:val="28"/>
                <w:highlight w:val="none"/>
                <w:vertAlign w:val="baseline"/>
                <w:lang w:val="en-US" w:eastAsia="zh-CN" w:bidi="ar"/>
              </w:rPr>
              <w:t>1</w:t>
            </w:r>
          </w:p>
        </w:tc>
        <w:tc>
          <w:tcPr>
            <w:tcW w:w="151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0"/>
                <w:sz w:val="28"/>
                <w:szCs w:val="28"/>
                <w:highlight w:val="none"/>
                <w:vertAlign w:val="baseline"/>
                <w:lang w:val="en-US" w:eastAsia="zh-CN" w:bidi="ar"/>
              </w:rPr>
            </w:pPr>
            <w:r>
              <w:rPr>
                <w:rFonts w:hint="eastAsia" w:ascii="宋体" w:hAnsi="宋体" w:cs="宋体"/>
                <w:color w:val="auto"/>
                <w:kern w:val="0"/>
                <w:sz w:val="28"/>
                <w:szCs w:val="28"/>
                <w:highlight w:val="none"/>
                <w:vertAlign w:val="baseline"/>
                <w:lang w:val="en-US" w:eastAsia="zh-CN" w:bidi="ar"/>
              </w:rPr>
              <w:t>20</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运输车辆要求：</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车辆型号：罐式粉状物料运输车（或环保自卸车），额定载重量不低于30吨；</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车辆需具备自行泵送物料（</w:t>
      </w:r>
      <w:r>
        <w:rPr>
          <w:rFonts w:hint="eastAsia" w:ascii="宋体" w:hAnsi="宋体" w:cs="宋体"/>
          <w:color w:val="auto"/>
          <w:kern w:val="0"/>
          <w:sz w:val="28"/>
          <w:szCs w:val="28"/>
          <w:highlight w:val="none"/>
          <w:lang w:val="en-US" w:eastAsia="zh-CN" w:bidi="ar"/>
        </w:rPr>
        <w:t>或</w:t>
      </w:r>
      <w:r>
        <w:rPr>
          <w:rFonts w:hint="eastAsia" w:ascii="宋体" w:hAnsi="宋体" w:eastAsia="宋体" w:cs="宋体"/>
          <w:color w:val="auto"/>
          <w:kern w:val="0"/>
          <w:sz w:val="28"/>
          <w:szCs w:val="28"/>
          <w:highlight w:val="none"/>
          <w:lang w:val="en-US" w:eastAsia="zh-CN" w:bidi="ar"/>
        </w:rPr>
        <w:t>自卸）的功能；</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车辆需配备GPS定位设备，可实时监控位置；</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车辆必须具备道路运输资格，保险手续齐全；</w:t>
      </w:r>
    </w:p>
    <w:p>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520" w:lineRule="exact"/>
        <w:ind w:leftChars="0"/>
        <w:jc w:val="both"/>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驾驶员必须持证上岗，无重大运输违法记录。</w:t>
      </w:r>
    </w:p>
    <w:p>
      <w:pPr>
        <w:keepNext w:val="0"/>
        <w:keepLines w:val="0"/>
        <w:pageBreakBefore w:val="0"/>
        <w:widowControl w:val="0"/>
        <w:numPr>
          <w:ilvl w:val="0"/>
          <w:numId w:val="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color w:val="auto"/>
          <w:sz w:val="28"/>
          <w:szCs w:val="28"/>
          <w:highlight w:val="none"/>
          <w:lang w:val="en-US" w:eastAsia="zh-CN"/>
        </w:rPr>
        <w:t>招标项目执行期限：</w:t>
      </w:r>
      <w:r>
        <w:rPr>
          <w:rFonts w:hint="eastAsia" w:ascii="宋体" w:hAnsi="宋体" w:eastAsia="宋体" w:cs="宋体"/>
          <w:color w:val="auto"/>
          <w:sz w:val="28"/>
          <w:szCs w:val="28"/>
          <w:lang w:val="en-US" w:eastAsia="zh-CN"/>
        </w:rPr>
        <w:t>自2022年1月1日至2022年12月31日</w:t>
      </w:r>
      <w:r>
        <w:rPr>
          <w:rFonts w:hint="eastAsia" w:ascii="宋体" w:hAnsi="宋体" w:eastAsia="宋体" w:cs="宋体"/>
          <w:color w:val="auto"/>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资质要求</w:t>
      </w:r>
    </w:p>
    <w:p>
      <w:pPr>
        <w:keepNext w:val="0"/>
        <w:keepLines w:val="0"/>
        <w:pageBreakBefore w:val="0"/>
        <w:widowControl w:val="0"/>
        <w:numPr>
          <w:ilvl w:val="0"/>
          <w:numId w:val="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投标单位应为从事道路运输业务的一般纳税人，提供有效期内的营业执照；</w:t>
      </w:r>
    </w:p>
    <w:p>
      <w:pPr>
        <w:keepNext w:val="0"/>
        <w:keepLines w:val="0"/>
        <w:pageBreakBefore w:val="0"/>
        <w:widowControl w:val="0"/>
        <w:numPr>
          <w:ilvl w:val="0"/>
          <w:numId w:val="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投标单位应提供有效期内的道路运输经营许可证；</w:t>
      </w:r>
    </w:p>
    <w:p>
      <w:pPr>
        <w:keepNext w:val="0"/>
        <w:keepLines w:val="0"/>
        <w:pageBreakBefore w:val="0"/>
        <w:widowControl w:val="0"/>
        <w:numPr>
          <w:ilvl w:val="0"/>
          <w:numId w:val="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投标单位应具有较强的资金保障能力；</w:t>
      </w:r>
    </w:p>
    <w:p>
      <w:pPr>
        <w:keepNext w:val="0"/>
        <w:keepLines w:val="0"/>
        <w:pageBreakBefore w:val="0"/>
        <w:widowControl w:val="0"/>
        <w:numPr>
          <w:ilvl w:val="0"/>
          <w:numId w:val="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自有可投入到本招标业务的运输车辆不少于2辆，以提供的机动车登记证书为准。</w:t>
      </w:r>
    </w:p>
    <w:p>
      <w:pPr>
        <w:keepNext w:val="0"/>
        <w:keepLines w:val="0"/>
        <w:pageBreakBefore w:val="0"/>
        <w:widowControl w:val="0"/>
        <w:numPr>
          <w:ilvl w:val="0"/>
          <w:numId w:val="2"/>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招标程序及日程安排</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招标文件的领取：</w:t>
      </w:r>
    </w:p>
    <w:p>
      <w:pPr>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领取时间：</w:t>
      </w:r>
      <w:r>
        <w:rPr>
          <w:rFonts w:hint="eastAsia" w:ascii="宋体" w:hAnsi="宋体" w:eastAsia="宋体" w:cs="宋体"/>
          <w:color w:val="auto"/>
          <w:sz w:val="28"/>
          <w:szCs w:val="28"/>
          <w:highlight w:val="none"/>
          <w:u w:val="single"/>
          <w:lang w:val="en-US" w:eastAsia="zh-CN"/>
        </w:rPr>
        <w:t>2021年12月</w:t>
      </w:r>
      <w:r>
        <w:rPr>
          <w:rFonts w:hint="eastAsia" w:ascii="宋体" w:hAnsi="宋体" w:cs="宋体"/>
          <w:color w:val="auto"/>
          <w:sz w:val="28"/>
          <w:szCs w:val="28"/>
          <w:highlight w:val="none"/>
          <w:u w:val="single"/>
          <w:lang w:val="en-US" w:eastAsia="zh-CN"/>
        </w:rPr>
        <w:t>10</w:t>
      </w:r>
      <w:r>
        <w:rPr>
          <w:rFonts w:hint="eastAsia" w:ascii="宋体" w:hAnsi="宋体" w:eastAsia="宋体" w:cs="宋体"/>
          <w:color w:val="auto"/>
          <w:sz w:val="28"/>
          <w:szCs w:val="28"/>
          <w:highlight w:val="none"/>
          <w:u w:val="single"/>
          <w:lang w:val="en-US" w:eastAsia="zh-CN"/>
        </w:rPr>
        <w:t>日8:00至2021年12月1</w:t>
      </w:r>
      <w:r>
        <w:rPr>
          <w:rFonts w:hint="eastAsia" w:ascii="宋体" w:hAnsi="宋体" w:cs="宋体"/>
          <w:color w:val="auto"/>
          <w:sz w:val="28"/>
          <w:szCs w:val="28"/>
          <w:highlight w:val="none"/>
          <w:u w:val="single"/>
          <w:lang w:val="en-US" w:eastAsia="zh-CN"/>
        </w:rPr>
        <w:t>3</w:t>
      </w:r>
      <w:r>
        <w:rPr>
          <w:rFonts w:hint="eastAsia" w:ascii="宋体" w:hAnsi="宋体" w:eastAsia="宋体" w:cs="宋体"/>
          <w:color w:val="auto"/>
          <w:sz w:val="28"/>
          <w:szCs w:val="28"/>
          <w:highlight w:val="none"/>
          <w:u w:val="single"/>
          <w:lang w:val="en-US" w:eastAsia="zh-CN"/>
        </w:rPr>
        <w:t>日17:00</w:t>
      </w:r>
      <w:r>
        <w:rPr>
          <w:rFonts w:hint="eastAsia" w:ascii="宋体" w:hAnsi="宋体" w:eastAsia="宋体" w:cs="宋体"/>
          <w:color w:val="auto"/>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（2）领取地点：</w:t>
      </w:r>
      <w:r>
        <w:rPr>
          <w:rFonts w:hint="eastAsia" w:ascii="宋体" w:hAnsi="宋体" w:eastAsia="宋体" w:cs="宋体"/>
          <w:color w:val="auto"/>
          <w:sz w:val="28"/>
          <w:szCs w:val="28"/>
          <w:u w:val="single"/>
          <w:lang w:val="en-US" w:eastAsia="zh-CN"/>
        </w:rPr>
        <w:t>铜陵铜冠建安新型环保建材科技有限公司，</w:t>
      </w:r>
      <w:r>
        <w:rPr>
          <w:rFonts w:hint="eastAsia" w:ascii="宋体" w:hAnsi="宋体" w:cs="宋体"/>
          <w:color w:val="auto"/>
          <w:sz w:val="28"/>
          <w:szCs w:val="28"/>
          <w:u w:val="single"/>
          <w:lang w:eastAsia="zh-CN"/>
        </w:rPr>
        <w:t>任凡</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bidi="ar"/>
        </w:rPr>
        <w:t>15656263008</w:t>
      </w:r>
      <w:r>
        <w:rPr>
          <w:rFonts w:hint="eastAsia" w:ascii="宋体" w:hAnsi="宋体" w:eastAsia="宋体" w:cs="宋体"/>
          <w:color w:val="auto"/>
          <w:kern w:val="2"/>
          <w:sz w:val="28"/>
          <w:szCs w:val="28"/>
          <w:u w:val="none"/>
          <w:lang w:val="en-US" w:eastAsia="zh-CN" w:bidi="ar"/>
        </w:rPr>
        <w:t>；</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投标答疑：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潜在投标人有须澄清事宜，应于</w:t>
      </w:r>
      <w:r>
        <w:rPr>
          <w:rFonts w:hint="eastAsia" w:ascii="宋体" w:hAnsi="宋体" w:eastAsia="宋体" w:cs="宋体"/>
          <w:color w:val="auto"/>
          <w:sz w:val="28"/>
          <w:szCs w:val="28"/>
          <w:u w:val="single"/>
          <w:lang w:val="en-US" w:eastAsia="zh-CN"/>
        </w:rPr>
        <w:t>2021年12月1</w:t>
      </w:r>
      <w:r>
        <w:rPr>
          <w:rFonts w:hint="eastAsia" w:ascii="宋体" w:hAnsi="宋体" w:cs="宋体"/>
          <w:color w:val="auto"/>
          <w:sz w:val="28"/>
          <w:szCs w:val="28"/>
          <w:u w:val="single"/>
          <w:lang w:val="en-US" w:eastAsia="zh-CN"/>
        </w:rPr>
        <w:t>3</w:t>
      </w:r>
      <w:r>
        <w:rPr>
          <w:rFonts w:hint="eastAsia" w:ascii="宋体" w:hAnsi="宋体" w:eastAsia="宋体" w:cs="宋体"/>
          <w:color w:val="auto"/>
          <w:sz w:val="28"/>
          <w:szCs w:val="28"/>
          <w:u w:val="single"/>
          <w:lang w:val="en-US" w:eastAsia="zh-CN"/>
        </w:rPr>
        <w:t>日17:00前</w:t>
      </w:r>
      <w:r>
        <w:rPr>
          <w:rFonts w:hint="eastAsia" w:ascii="宋体" w:hAnsi="宋体" w:eastAsia="宋体" w:cs="宋体"/>
          <w:color w:val="auto"/>
          <w:sz w:val="28"/>
          <w:szCs w:val="28"/>
          <w:lang w:val="en-US" w:eastAsia="zh-CN"/>
        </w:rPr>
        <w:t>向招标人提交书面材料，招标人于</w:t>
      </w:r>
      <w:r>
        <w:rPr>
          <w:rFonts w:hint="eastAsia" w:ascii="宋体" w:hAnsi="宋体" w:eastAsia="宋体" w:cs="宋体"/>
          <w:color w:val="auto"/>
          <w:sz w:val="28"/>
          <w:szCs w:val="28"/>
          <w:u w:val="single"/>
          <w:lang w:val="en-US" w:eastAsia="zh-CN"/>
        </w:rPr>
        <w:t>2021年12月1</w:t>
      </w:r>
      <w:r>
        <w:rPr>
          <w:rFonts w:hint="eastAsia" w:ascii="宋体" w:hAnsi="宋体" w:cs="宋体"/>
          <w:color w:val="auto"/>
          <w:sz w:val="28"/>
          <w:szCs w:val="28"/>
          <w:u w:val="single"/>
          <w:lang w:val="en-US" w:eastAsia="zh-CN"/>
        </w:rPr>
        <w:t>4</w:t>
      </w:r>
      <w:r>
        <w:rPr>
          <w:rFonts w:hint="eastAsia" w:ascii="宋体" w:hAnsi="宋体" w:eastAsia="宋体" w:cs="宋体"/>
          <w:color w:val="auto"/>
          <w:sz w:val="28"/>
          <w:szCs w:val="28"/>
          <w:u w:val="single"/>
          <w:lang w:val="en-US" w:eastAsia="zh-CN"/>
        </w:rPr>
        <w:t>日1</w:t>
      </w:r>
      <w:r>
        <w:rPr>
          <w:rFonts w:hint="eastAsia" w:ascii="宋体" w:hAnsi="宋体" w:cs="宋体"/>
          <w:color w:val="auto"/>
          <w:sz w:val="28"/>
          <w:szCs w:val="28"/>
          <w:u w:val="single"/>
          <w:lang w:val="en-US" w:eastAsia="zh-CN"/>
        </w:rPr>
        <w:t>2</w:t>
      </w:r>
      <w:r>
        <w:rPr>
          <w:rFonts w:hint="eastAsia" w:ascii="宋体" w:hAnsi="宋体" w:eastAsia="宋体" w:cs="宋体"/>
          <w:color w:val="auto"/>
          <w:sz w:val="28"/>
          <w:szCs w:val="28"/>
          <w:u w:val="single"/>
          <w:lang w:val="en-US" w:eastAsia="zh-CN"/>
        </w:rPr>
        <w:t>:00前</w:t>
      </w:r>
      <w:r>
        <w:rPr>
          <w:rFonts w:hint="eastAsia" w:ascii="宋体" w:hAnsi="宋体" w:eastAsia="宋体" w:cs="宋体"/>
          <w:color w:val="auto"/>
          <w:sz w:val="28"/>
          <w:szCs w:val="28"/>
          <w:lang w:val="en-US" w:eastAsia="zh-CN"/>
        </w:rPr>
        <w:t>向所有潜在投标人统一回复；</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投标截止与开标：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（1）开标时间：</w:t>
      </w:r>
      <w:r>
        <w:rPr>
          <w:rFonts w:hint="eastAsia" w:ascii="宋体" w:hAnsi="宋体" w:eastAsia="宋体" w:cs="宋体"/>
          <w:color w:val="auto"/>
          <w:sz w:val="28"/>
          <w:szCs w:val="28"/>
          <w:u w:val="single"/>
          <w:lang w:val="en-US" w:eastAsia="zh-CN"/>
        </w:rPr>
        <w:t>2021年12月 1</w:t>
      </w:r>
      <w:r>
        <w:rPr>
          <w:rFonts w:hint="eastAsia" w:ascii="宋体" w:hAnsi="宋体" w:cs="宋体"/>
          <w:color w:val="auto"/>
          <w:sz w:val="28"/>
          <w:szCs w:val="28"/>
          <w:u w:val="single"/>
          <w:lang w:val="en-US" w:eastAsia="zh-CN"/>
        </w:rPr>
        <w:t>5</w:t>
      </w:r>
      <w:bookmarkStart w:id="3" w:name="_GoBack"/>
      <w:bookmarkEnd w:id="3"/>
      <w:r>
        <w:rPr>
          <w:rFonts w:hint="eastAsia" w:ascii="宋体" w:hAnsi="宋体" w:eastAsia="宋体" w:cs="宋体"/>
          <w:color w:val="auto"/>
          <w:sz w:val="28"/>
          <w:szCs w:val="28"/>
          <w:u w:val="single"/>
          <w:lang w:val="en-US" w:eastAsia="zh-CN"/>
        </w:rPr>
        <w:t xml:space="preserve">日上午9：00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（2）开标地点：</w:t>
      </w:r>
      <w:r>
        <w:rPr>
          <w:rFonts w:hint="eastAsia" w:ascii="宋体" w:hAnsi="宋体" w:eastAsia="宋体" w:cs="宋体"/>
          <w:color w:val="auto"/>
          <w:sz w:val="28"/>
          <w:szCs w:val="28"/>
          <w:u w:val="single"/>
          <w:lang w:val="en-US" w:eastAsia="zh-CN"/>
        </w:rPr>
        <w:t>铜冠建筑安装股份有限公司办公楼三楼会议室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210" w:hanging="280" w:hangingChars="100"/>
        <w:jc w:val="both"/>
        <w:textAlignment w:val="auto"/>
        <w:rPr>
          <w:rFonts w:hint="eastAsia" w:ascii="宋体" w:hAnsi="宋体" w:eastAsia="宋体" w:cs="宋体"/>
          <w:color w:val="FF0000"/>
          <w:sz w:val="28"/>
          <w:szCs w:val="28"/>
          <w:highlight w:val="yellow"/>
          <w:lang w:val="en-US" w:eastAsia="zh-CN"/>
        </w:rPr>
      </w:pPr>
      <w:r>
        <w:rPr>
          <w:rFonts w:hint="eastAsia" w:ascii="宋体" w:hAnsi="宋体" w:eastAsia="宋体" w:cs="宋体"/>
          <w:color w:val="FF0000"/>
          <w:sz w:val="28"/>
          <w:szCs w:val="28"/>
          <w:highlight w:val="yellow"/>
          <w:lang w:val="en-US" w:eastAsia="zh-CN"/>
        </w:rPr>
        <w:t>（3）投标人应在开标时间之前递交投标文件至</w:t>
      </w:r>
      <w:r>
        <w:rPr>
          <w:rFonts w:hint="eastAsia" w:ascii="宋体" w:hAnsi="宋体" w:eastAsia="宋体" w:cs="宋体"/>
          <w:color w:val="FF0000"/>
          <w:sz w:val="28"/>
          <w:szCs w:val="28"/>
          <w:highlight w:val="yellow"/>
          <w:u w:val="single"/>
          <w:lang w:val="en-US" w:eastAsia="zh-CN"/>
        </w:rPr>
        <w:t>铜冠建筑安装股份有限公司三楼经营部（黄赟18656211500）</w:t>
      </w:r>
      <w:r>
        <w:rPr>
          <w:rFonts w:hint="eastAsia" w:ascii="宋体" w:hAnsi="宋体" w:eastAsia="宋体" w:cs="宋体"/>
          <w:color w:val="FF0000"/>
          <w:sz w:val="28"/>
          <w:szCs w:val="28"/>
          <w:highlight w:val="yellow"/>
          <w:u w:val="none"/>
          <w:lang w:val="en-US" w:eastAsia="zh-CN"/>
        </w:rPr>
        <w:t>，</w:t>
      </w:r>
      <w:r>
        <w:rPr>
          <w:rFonts w:hint="eastAsia" w:ascii="宋体" w:hAnsi="宋体" w:eastAsia="宋体" w:cs="宋体"/>
          <w:color w:val="FF0000"/>
          <w:sz w:val="28"/>
          <w:szCs w:val="28"/>
          <w:highlight w:val="yellow"/>
          <w:lang w:val="en-US" w:eastAsia="zh-CN"/>
        </w:rPr>
        <w:t>逾期视为投标文件无效；</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定标：</w:t>
      </w:r>
      <w:r>
        <w:rPr>
          <w:rFonts w:hint="eastAsia" w:ascii="宋体" w:hAnsi="宋体" w:eastAsia="宋体" w:cs="宋体"/>
          <w:color w:val="auto"/>
          <w:sz w:val="28"/>
          <w:szCs w:val="28"/>
          <w:u w:val="single"/>
          <w:lang w:val="en-US" w:eastAsia="zh-CN"/>
        </w:rPr>
        <w:t>根据开标结果确定；</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发中标通知书：</w:t>
      </w:r>
      <w:r>
        <w:rPr>
          <w:rFonts w:hint="eastAsia" w:ascii="宋体" w:hAnsi="宋体" w:eastAsia="宋体" w:cs="宋体"/>
          <w:color w:val="auto"/>
          <w:sz w:val="28"/>
          <w:szCs w:val="28"/>
          <w:u w:val="single"/>
          <w:lang w:val="en-US" w:eastAsia="zh-CN"/>
        </w:rPr>
        <w:t>定标后 3 天内；</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合同签订：</w:t>
      </w:r>
      <w:r>
        <w:rPr>
          <w:rFonts w:hint="eastAsia" w:ascii="宋体" w:hAnsi="宋体" w:eastAsia="宋体" w:cs="宋体"/>
          <w:color w:val="auto"/>
          <w:sz w:val="28"/>
          <w:szCs w:val="28"/>
          <w:u w:val="single"/>
          <w:lang w:val="en-US" w:eastAsia="zh-CN"/>
        </w:rPr>
        <w:t>中标单位接中标通知后 7天内；</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lang w:val="en-US" w:eastAsia="zh-CN"/>
        </w:rPr>
        <w:t>投标有效期：</w:t>
      </w:r>
      <w:r>
        <w:rPr>
          <w:rFonts w:hint="eastAsia" w:ascii="宋体" w:hAnsi="宋体" w:eastAsia="宋体" w:cs="宋体"/>
          <w:color w:val="auto"/>
          <w:sz w:val="28"/>
          <w:szCs w:val="28"/>
          <w:u w:val="single"/>
          <w:lang w:val="en-US" w:eastAsia="zh-CN"/>
        </w:rPr>
        <w:t>开标之日起 30 天；</w:t>
      </w:r>
    </w:p>
    <w:p>
      <w:pPr>
        <w:keepNext w:val="0"/>
        <w:keepLines w:val="0"/>
        <w:pageBreakBefore w:val="0"/>
        <w:widowControl w:val="0"/>
        <w:numPr>
          <w:ilvl w:val="0"/>
          <w:numId w:val="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lang w:val="en-US" w:eastAsia="zh-CN"/>
        </w:rPr>
        <w:t>投标保证金：本次招标设投标保证金</w:t>
      </w:r>
      <w:r>
        <w:rPr>
          <w:rFonts w:hint="eastAsia" w:ascii="宋体" w:hAnsi="宋体" w:eastAsia="宋体" w:cs="宋体"/>
          <w:color w:val="auto"/>
          <w:sz w:val="28"/>
          <w:szCs w:val="28"/>
          <w:u w:val="single"/>
          <w:lang w:val="en-US" w:eastAsia="zh-CN"/>
        </w:rPr>
        <w:t>人民币贰万元（¥：20000.00），</w:t>
      </w:r>
      <w:r>
        <w:rPr>
          <w:rFonts w:hint="eastAsia" w:ascii="宋体" w:hAnsi="宋体" w:eastAsia="宋体" w:cs="宋体"/>
          <w:color w:val="auto"/>
          <w:sz w:val="28"/>
          <w:szCs w:val="28"/>
          <w:u w:val="none"/>
          <w:lang w:val="en-US" w:eastAsia="zh-CN"/>
        </w:rPr>
        <w:t>投标人应于开标之日前将投标保证金汇至招标人账户：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户    名：铜陵铜冠建安新型环保建材科技有限公司</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开户银行：中国银行铜陵分行义安支行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帐    号：179 725 225 176</w:t>
      </w:r>
      <w:r>
        <w:rPr>
          <w:rFonts w:hint="eastAsia" w:ascii="宋体" w:hAnsi="宋体" w:eastAsia="宋体" w:cs="宋体"/>
          <w:color w:val="auto"/>
          <w:sz w:val="28"/>
          <w:szCs w:val="28"/>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Chars="0" w:firstLine="560" w:firstLineChars="200"/>
        <w:jc w:val="both"/>
        <w:textAlignment w:val="auto"/>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u w:val="none"/>
          <w:lang w:val="en-US" w:eastAsia="zh-CN"/>
        </w:rPr>
        <w:t>投标人应在投标文件中提供汇款证明，未按要求递交投标保证金的视为投标无效。投标保证金在合同签订后7天内退还至原账户。投标人在投标有效期内撤回投标的，招标人可以拒绝退还投标保证金。</w:t>
      </w:r>
    </w:p>
    <w:p>
      <w:pPr>
        <w:widowControl w:val="0"/>
        <w:numPr>
          <w:ilvl w:val="0"/>
          <w:numId w:val="0"/>
        </w:numPr>
        <w:jc w:val="both"/>
        <w:rPr>
          <w:rFonts w:hint="eastAsia"/>
          <w:color w:val="auto"/>
        </w:rPr>
      </w:pPr>
    </w:p>
    <w:p>
      <w:pPr>
        <w:pStyle w:val="3"/>
        <w:keepNext/>
        <w:keepLines/>
        <w:pageBreakBefore w:val="0"/>
        <w:widowControl/>
        <w:numPr>
          <w:ilvl w:val="0"/>
          <w:numId w:val="0"/>
        </w:numPr>
        <w:kinsoku/>
        <w:wordWrap/>
        <w:overflowPunct/>
        <w:topLinePunct w:val="0"/>
        <w:autoSpaceDE/>
        <w:autoSpaceDN/>
        <w:bidi w:val="0"/>
        <w:adjustRightInd/>
        <w:snapToGrid/>
        <w:spacing w:before="313" w:beforeLines="100" w:beforeAutospacing="0" w:after="313" w:afterLines="100" w:afterAutospacing="0" w:line="240" w:lineRule="auto"/>
        <w:jc w:val="both"/>
        <w:textAlignment w:val="auto"/>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rPr>
      </w:pPr>
      <w:r>
        <w:rPr>
          <w:rFonts w:hint="eastAsia" w:ascii="Arial" w:hAnsi="Arial" w:eastAsia="宋体" w:cs="宋体"/>
          <w:b/>
          <w:bCs/>
          <w:color w:val="auto"/>
          <w:kern w:val="2"/>
          <w:sz w:val="44"/>
          <w:szCs w:val="44"/>
        </w:rPr>
        <w:t>投标</w:t>
      </w:r>
      <w:r>
        <w:rPr>
          <w:rFonts w:hint="eastAsia" w:ascii="Arial" w:hAnsi="Arial" w:eastAsia="宋体" w:cs="宋体"/>
          <w:b/>
          <w:bCs/>
          <w:color w:val="auto"/>
          <w:kern w:val="2"/>
          <w:sz w:val="44"/>
          <w:szCs w:val="44"/>
          <w:lang w:val="en-US" w:eastAsia="zh-CN"/>
        </w:rPr>
        <w:t>文件编制要求</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投标文件的语言及度量衡单位</w:t>
      </w:r>
    </w:p>
    <w:p>
      <w:pPr>
        <w:keepNext w:val="0"/>
        <w:keepLines w:val="0"/>
        <w:pageBreakBefore w:val="0"/>
        <w:widowControl w:val="0"/>
        <w:numPr>
          <w:ilvl w:val="0"/>
          <w:numId w:val="9"/>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投标人与招标人之间与投标有关的所有往来通知、函件和投标文件均应用中文。</w:t>
      </w:r>
    </w:p>
    <w:p>
      <w:pPr>
        <w:keepNext w:val="0"/>
        <w:keepLines w:val="0"/>
        <w:pageBreakBefore w:val="0"/>
        <w:widowControl w:val="0"/>
        <w:numPr>
          <w:ilvl w:val="0"/>
          <w:numId w:val="9"/>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除技术规范另有规定外，投标文件使用的度量衡单位，均采用中华人民共和国法定计量单位。</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投标文件组成</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（1）投标函（格式见附件）；</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（2）企业法人授权委托书（格式见附件）；</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（3）投标保证书（格式见附件）</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（4）投标报价表（格式见附件）；</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（5）企业证照</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资质、业绩等资料；</w:t>
      </w:r>
    </w:p>
    <w:p>
      <w:pPr>
        <w:keepNext w:val="0"/>
        <w:keepLines w:val="0"/>
        <w:pageBreakBefore w:val="0"/>
        <w:widowControl w:val="0"/>
        <w:kinsoku/>
        <w:wordWrap/>
        <w:overflowPunct/>
        <w:topLinePunct w:val="0"/>
        <w:autoSpaceDE/>
        <w:autoSpaceDN/>
        <w:bidi w:val="0"/>
        <w:adjustRightInd w:val="0"/>
        <w:snapToGrid w:val="0"/>
        <w:spacing w:line="520" w:lineRule="exact"/>
        <w:ind w:firstLine="338" w:firstLineChars="121"/>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6</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车辆统计表及机动车登记证书、相关保险证明等。</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投标文件格式</w:t>
      </w:r>
    </w:p>
    <w:p>
      <w:pPr>
        <w:keepNext w:val="0"/>
        <w:keepLines w:val="0"/>
        <w:pageBreakBefore w:val="0"/>
        <w:widowControl w:val="0"/>
        <w:kinsoku/>
        <w:wordWrap/>
        <w:overflowPunct/>
        <w:topLinePunct w:val="0"/>
        <w:autoSpaceDE/>
        <w:autoSpaceDN/>
        <w:bidi w:val="0"/>
        <w:adjustRightInd w:val="0"/>
        <w:snapToGrid w:val="0"/>
        <w:spacing w:line="520" w:lineRule="exact"/>
        <w:ind w:firstLine="478" w:firstLineChars="171"/>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投标文件规定的内容，投标人提交的投标文件如无特殊要求或说明应使用招标文件所提供的规定文件格式（表格允许按同样格式扩展）。</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投标报价</w:t>
      </w:r>
    </w:p>
    <w:p>
      <w:pPr>
        <w:keepNext w:val="0"/>
        <w:keepLines w:val="0"/>
        <w:pageBreakBefore w:val="0"/>
        <w:widowControl w:val="0"/>
        <w:numPr>
          <w:ilvl w:val="0"/>
          <w:numId w:val="1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本次招标的投标报价采用</w:t>
      </w:r>
      <w:r>
        <w:rPr>
          <w:rFonts w:hint="eastAsia" w:ascii="宋体" w:hAnsi="宋体" w:eastAsia="宋体" w:cs="宋体"/>
          <w:b/>
          <w:bCs/>
          <w:color w:val="auto"/>
          <w:sz w:val="28"/>
          <w:szCs w:val="28"/>
          <w:u w:val="single"/>
          <w:lang w:val="en-US" w:eastAsia="zh-CN"/>
        </w:rPr>
        <w:t>固定单价（含9%增值税）</w:t>
      </w:r>
      <w:r>
        <w:rPr>
          <w:rFonts w:hint="eastAsia" w:ascii="宋体" w:hAnsi="宋体" w:eastAsia="宋体" w:cs="宋体"/>
          <w:color w:val="auto"/>
          <w:sz w:val="28"/>
          <w:szCs w:val="28"/>
          <w:lang w:val="en-US" w:eastAsia="zh-CN"/>
        </w:rPr>
        <w:t>的方式进行报价，最终结算价按合同签订的固定单价×实际运输量计算。</w:t>
      </w:r>
    </w:p>
    <w:p>
      <w:pPr>
        <w:keepNext w:val="0"/>
        <w:keepLines w:val="0"/>
        <w:pageBreakBefore w:val="0"/>
        <w:widowControl w:val="0"/>
        <w:numPr>
          <w:ilvl w:val="0"/>
          <w:numId w:val="1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报价应包括投标人中标后为完成合同约定的全部工作需支付的一切费用和拟获得的利润，包括但不限于用于本项目的人工费、机械费、材料费、以及相关的管理费、规费、利润、税金、风险等费用，并考虑了应承担的政策性调整、市场价格风险、人工单价、机械台班价格浮动等的所有风险。合同期内价格不予调整。</w:t>
      </w:r>
    </w:p>
    <w:p>
      <w:pPr>
        <w:keepNext w:val="0"/>
        <w:keepLines w:val="0"/>
        <w:pageBreakBefore w:val="0"/>
        <w:widowControl w:val="0"/>
        <w:numPr>
          <w:ilvl w:val="0"/>
          <w:numId w:val="1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人工、材料、设备均由中标人自行提供。</w:t>
      </w:r>
    </w:p>
    <w:p>
      <w:pPr>
        <w:keepNext w:val="0"/>
        <w:keepLines w:val="0"/>
        <w:pageBreakBefore w:val="0"/>
        <w:widowControl w:val="0"/>
        <w:numPr>
          <w:ilvl w:val="0"/>
          <w:numId w:val="10"/>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投标人对运输方案的优化，招标人理解为投标人为完成招标或合同内容所采用的措施项目，不另计算费用。</w:t>
      </w:r>
    </w:p>
    <w:p>
      <w:pPr>
        <w:keepNext w:val="0"/>
        <w:keepLines w:val="0"/>
        <w:pageBreakBefore w:val="0"/>
        <w:widowControl w:val="0"/>
        <w:numPr>
          <w:ilvl w:val="0"/>
          <w:numId w:val="8"/>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投标文件要求</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投标文件应按照招标文件要求由投标人的法定代表人或被授权代理人在招标文件指定的位置签字并加盖公章</w:t>
      </w:r>
      <w:r>
        <w:rPr>
          <w:rFonts w:hint="eastAsia" w:ascii="宋体" w:hAnsi="宋体" w:eastAsia="宋体" w:cs="宋体"/>
          <w:color w:val="auto"/>
          <w:kern w:val="0"/>
          <w:sz w:val="28"/>
          <w:szCs w:val="28"/>
          <w:lang w:eastAsia="zh-CN"/>
        </w:rPr>
        <w:t>。</w:t>
      </w:r>
    </w:p>
    <w:p>
      <w:pPr>
        <w:pStyle w:val="3"/>
        <w:keepNext/>
        <w:keepLines/>
        <w:pageBreakBefore w:val="0"/>
        <w:widowControl/>
        <w:numPr>
          <w:ilvl w:val="0"/>
          <w:numId w:val="0"/>
        </w:numPr>
        <w:kinsoku/>
        <w:wordWrap/>
        <w:overflowPunct/>
        <w:topLinePunct w:val="0"/>
        <w:autoSpaceDE/>
        <w:autoSpaceDN/>
        <w:bidi w:val="0"/>
        <w:adjustRightInd/>
        <w:snapToGrid/>
        <w:spacing w:before="313" w:beforeLines="100" w:beforeAutospacing="0" w:after="313" w:afterLines="100" w:afterAutospacing="0" w:line="240" w:lineRule="auto"/>
        <w:jc w:val="both"/>
        <w:textAlignment w:val="auto"/>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rPr>
          <w:rFonts w:hint="eastAsia" w:ascii="Arial" w:hAnsi="Arial" w:eastAsia="宋体" w:cs="宋体"/>
          <w:b/>
          <w:bCs/>
          <w:color w:val="auto"/>
          <w:kern w:val="2"/>
          <w:sz w:val="44"/>
          <w:szCs w:val="44"/>
        </w:r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rPr>
      </w:pPr>
      <w:r>
        <w:rPr>
          <w:rFonts w:hint="eastAsia" w:ascii="Arial" w:hAnsi="Arial" w:eastAsia="宋体" w:cs="宋体"/>
          <w:b/>
          <w:bCs/>
          <w:color w:val="auto"/>
          <w:kern w:val="2"/>
          <w:sz w:val="44"/>
          <w:szCs w:val="44"/>
        </w:rPr>
        <w:t xml:space="preserve"> </w:t>
      </w:r>
      <w:r>
        <w:rPr>
          <w:rFonts w:hint="eastAsia" w:ascii="Arial" w:hAnsi="Arial" w:eastAsia="宋体" w:cs="宋体"/>
          <w:b/>
          <w:bCs/>
          <w:color w:val="auto"/>
          <w:kern w:val="2"/>
          <w:sz w:val="44"/>
          <w:szCs w:val="44"/>
          <w:lang w:val="en-US" w:eastAsia="zh-CN"/>
        </w:rPr>
        <w:t>开、评、定标</w:t>
      </w:r>
    </w:p>
    <w:p>
      <w:pPr>
        <w:keepNext w:val="0"/>
        <w:keepLines w:val="0"/>
        <w:pageBreakBefore w:val="0"/>
        <w:widowControl w:val="0"/>
        <w:numPr>
          <w:ilvl w:val="0"/>
          <w:numId w:val="11"/>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总则</w:t>
      </w:r>
    </w:p>
    <w:p>
      <w:pPr>
        <w:keepNext w:val="0"/>
        <w:keepLines w:val="0"/>
        <w:pageBreakBefore w:val="0"/>
        <w:widowControl w:val="0"/>
        <w:numPr>
          <w:ilvl w:val="0"/>
          <w:numId w:val="12"/>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为保证本次采购招标评标工作顺利进行，依据公平、公正、科学、择优的原则，特制定本评标办法。</w:t>
      </w:r>
    </w:p>
    <w:p>
      <w:pPr>
        <w:keepNext w:val="0"/>
        <w:keepLines w:val="0"/>
        <w:pageBreakBefore w:val="0"/>
        <w:widowControl w:val="0"/>
        <w:numPr>
          <w:ilvl w:val="0"/>
          <w:numId w:val="12"/>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本评标办法依据《中华人民共和国招标投标法》等有关规定并结合本次招标特点制定。</w:t>
      </w:r>
    </w:p>
    <w:p>
      <w:pPr>
        <w:keepNext w:val="0"/>
        <w:keepLines w:val="0"/>
        <w:pageBreakBefore w:val="0"/>
        <w:widowControl w:val="0"/>
        <w:numPr>
          <w:ilvl w:val="0"/>
          <w:numId w:val="11"/>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评标组织机构</w:t>
      </w:r>
    </w:p>
    <w:p>
      <w:pPr>
        <w:keepNext w:val="0"/>
        <w:keepLines w:val="0"/>
        <w:pageBreakBefore w:val="0"/>
        <w:widowControl w:val="0"/>
        <w:numPr>
          <w:ilvl w:val="0"/>
          <w:numId w:val="1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招标人组织完成本次招标评标工作。</w:t>
      </w:r>
    </w:p>
    <w:p>
      <w:pPr>
        <w:keepNext w:val="0"/>
        <w:keepLines w:val="0"/>
        <w:pageBreakBefore w:val="0"/>
        <w:widowControl w:val="0"/>
        <w:numPr>
          <w:ilvl w:val="0"/>
          <w:numId w:val="1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评标委员会由招标人按公司及相关法律规定组成。评标委员会负责整个评标工作。</w:t>
      </w:r>
    </w:p>
    <w:p>
      <w:pPr>
        <w:keepNext w:val="0"/>
        <w:keepLines w:val="0"/>
        <w:pageBreakBefore w:val="0"/>
        <w:widowControl w:val="0"/>
        <w:numPr>
          <w:ilvl w:val="0"/>
          <w:numId w:val="1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评标委员会负责评标、推荐中标候选人工作。如果评标委员会成员对审议事项存有不同意见，以评标委员会成员三分之二以上多数的意见为准。如仍然无法达成一致，审议事项应在重新评审后，以评标委员会多数成员的意见为准。</w:t>
      </w:r>
    </w:p>
    <w:p>
      <w:pPr>
        <w:keepNext w:val="0"/>
        <w:keepLines w:val="0"/>
        <w:pageBreakBefore w:val="0"/>
        <w:widowControl w:val="0"/>
        <w:numPr>
          <w:ilvl w:val="0"/>
          <w:numId w:val="13"/>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评审工作组：评标委员会下设商务评审工作组、技术评审工作组，协助评标委员会工作。</w:t>
      </w:r>
    </w:p>
    <w:p>
      <w:pPr>
        <w:keepNext w:val="0"/>
        <w:keepLines w:val="0"/>
        <w:pageBreakBefore w:val="0"/>
        <w:widowControl w:val="0"/>
        <w:numPr>
          <w:ilvl w:val="0"/>
          <w:numId w:val="11"/>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评标工作程序</w:t>
      </w:r>
    </w:p>
    <w:p>
      <w:pPr>
        <w:keepNext w:val="0"/>
        <w:keepLines w:val="0"/>
        <w:pageBreakBefore w:val="0"/>
        <w:widowControl w:val="0"/>
        <w:numPr>
          <w:ilvl w:val="0"/>
          <w:numId w:val="14"/>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本次评标采用经评审的</w:t>
      </w:r>
      <w:r>
        <w:rPr>
          <w:rFonts w:hint="eastAsia" w:ascii="宋体" w:hAnsi="宋体" w:cs="宋体"/>
          <w:color w:val="auto"/>
          <w:sz w:val="28"/>
          <w:szCs w:val="28"/>
          <w:lang w:val="en-US" w:eastAsia="zh-CN"/>
        </w:rPr>
        <w:t>最</w:t>
      </w:r>
      <w:r>
        <w:rPr>
          <w:rFonts w:hint="eastAsia" w:ascii="宋体" w:hAnsi="宋体" w:eastAsia="宋体" w:cs="宋体"/>
          <w:color w:val="auto"/>
          <w:sz w:val="28"/>
          <w:szCs w:val="28"/>
          <w:lang w:val="en-US" w:eastAsia="zh-CN"/>
        </w:rPr>
        <w:t>低价中标法。</w:t>
      </w:r>
    </w:p>
    <w:p>
      <w:pPr>
        <w:keepNext w:val="0"/>
        <w:keepLines w:val="0"/>
        <w:pageBreakBefore w:val="0"/>
        <w:widowControl w:val="0"/>
        <w:numPr>
          <w:ilvl w:val="0"/>
          <w:numId w:val="14"/>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评标程序：本次评标按商务评审、技术评审、报价评审、推荐中标候选人、完成评标报告程序进行。 </w:t>
      </w:r>
    </w:p>
    <w:p>
      <w:pPr>
        <w:keepNext w:val="0"/>
        <w:keepLines w:val="0"/>
        <w:pageBreakBefore w:val="0"/>
        <w:widowControl w:val="0"/>
        <w:numPr>
          <w:ilvl w:val="0"/>
          <w:numId w:val="11"/>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评审</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sz w:val="28"/>
          <w:szCs w:val="28"/>
          <w:lang w:val="en-US" w:eastAsia="zh-CN"/>
        </w:rPr>
        <w:t>评标将针对各</w:t>
      </w:r>
      <w:r>
        <w:rPr>
          <w:rFonts w:hint="eastAsia" w:ascii="宋体" w:hAnsi="宋体" w:cs="宋体"/>
          <w:color w:val="auto"/>
          <w:sz w:val="28"/>
          <w:szCs w:val="28"/>
          <w:lang w:val="en-US" w:eastAsia="zh-CN"/>
        </w:rPr>
        <w:t>标段</w:t>
      </w:r>
      <w:r>
        <w:rPr>
          <w:rFonts w:hint="eastAsia" w:ascii="宋体" w:hAnsi="宋体" w:eastAsia="宋体" w:cs="宋体"/>
          <w:color w:val="auto"/>
          <w:sz w:val="28"/>
          <w:szCs w:val="28"/>
          <w:lang w:val="en-US" w:eastAsia="zh-CN"/>
        </w:rPr>
        <w:t>运输线路分别进行评审。评标委员会对满足招标文件实质性要求的投标文件，按照</w:t>
      </w:r>
      <w:r>
        <w:rPr>
          <w:rFonts w:hint="eastAsia" w:ascii="宋体" w:hAnsi="宋体" w:cs="宋体"/>
          <w:color w:val="auto"/>
          <w:sz w:val="28"/>
          <w:szCs w:val="28"/>
          <w:lang w:val="en-US" w:eastAsia="zh-CN"/>
        </w:rPr>
        <w:t>投标报价</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报价最低者中标，</w:t>
      </w:r>
      <w:r>
        <w:rPr>
          <w:rFonts w:hint="eastAsia" w:ascii="宋体" w:hAnsi="宋体" w:eastAsia="宋体" w:cs="宋体"/>
          <w:color w:val="auto"/>
          <w:sz w:val="28"/>
          <w:szCs w:val="28"/>
          <w:lang w:val="en-US" w:eastAsia="zh-CN"/>
        </w:rPr>
        <w:t>各运输线路分别确定一名最终中标人，签订合同。</w:t>
      </w:r>
    </w:p>
    <w:p>
      <w:pPr>
        <w:keepNext w:val="0"/>
        <w:keepLines w:val="0"/>
        <w:pageBreakBefore w:val="0"/>
        <w:widowControl w:val="0"/>
        <w:numPr>
          <w:ilvl w:val="0"/>
          <w:numId w:val="15"/>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重大偏差</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重大偏差是指对关键条文的偏离、保留或反对的条款，如接受将不能实现招标的目的，或将妨碍与满足招标文件要求的投标进行公平比较的偏差。投标文件有以下情况之一的属重大偏差：</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（1）未按招标文件规定签字、盖章的；</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（2）无法定代表人出具授权委托书的（适用于授权代理人签署投标文件的情况）；</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（3）投标人与投标邀请函单位不一致的；</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（4）未按招标文件规定填写关键内容，或关键内容字迹模糊、无法辨认的；</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（5）投标人递交两份或多份内容不同的投标文件、或提供虚假资料、或串通投标的；</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（6）出现招标人不能接受的条款和要求的，如付款条件、减少或减轻投标人的责任和义务的；</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（7）如果投标人不接受经评审委员会按报价评审的规定对其修正后的报价的；</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（8）投标有效期不满足招标文件要求的；</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b/>
          <w:bCs/>
          <w:color w:val="auto"/>
          <w:sz w:val="28"/>
          <w:szCs w:val="28"/>
          <w:lang w:val="en-US" w:eastAsia="zh-CN"/>
        </w:rPr>
      </w:pPr>
      <w:r>
        <w:rPr>
          <w:rFonts w:hint="eastAsia" w:ascii="宋体" w:hAnsi="宋体" w:eastAsia="宋体" w:cs="宋体"/>
          <w:color w:val="auto"/>
          <w:kern w:val="0"/>
          <w:sz w:val="28"/>
          <w:szCs w:val="28"/>
          <w:lang w:eastAsia="zh-CN"/>
        </w:rPr>
        <w:t>（9）招标文件规定可以废标的其他情况。</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五、投标文件的拒绝</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 xml:space="preserve">  评标委员会对投标文件评审的结果进行汇总审核，对出现下列情况之一的投标将被拒绝：</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（1）低于成本价竞标的或超过招标人可以接受的价格时；</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（2）被确定为有重大偏差的；</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（3）投标人串通投标、以行贿手段谋取中标或者以其他弄虚作假方式投标的。</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六、拒绝所有投标</w:t>
      </w:r>
    </w:p>
    <w:p>
      <w:pPr>
        <w:keepNext w:val="0"/>
        <w:keepLines w:val="0"/>
        <w:pageBreakBefore w:val="0"/>
        <w:widowControl w:val="0"/>
        <w:numPr>
          <w:ilvl w:val="0"/>
          <w:numId w:val="1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在评审过程中，出现下列情况之一的，评标委员会可以拒绝所有投标：</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（1）投标人都不能通过评审；</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（2）有效投标人少于三个使得投标明显缺乏竞争性的；</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（3）投标文件都不能满足招标文件要求；</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（4）经评标委员会认定所有投标人串通投标损害招标人利益的。</w:t>
      </w:r>
    </w:p>
    <w:p>
      <w:pPr>
        <w:keepNext w:val="0"/>
        <w:keepLines w:val="0"/>
        <w:pageBreakBefore w:val="0"/>
        <w:widowControl w:val="0"/>
        <w:numPr>
          <w:ilvl w:val="0"/>
          <w:numId w:val="16"/>
        </w:numPr>
        <w:kinsoku/>
        <w:wordWrap/>
        <w:overflowPunct/>
        <w:topLinePunct w:val="0"/>
        <w:autoSpaceDE/>
        <w:autoSpaceDN/>
        <w:bidi w:val="0"/>
        <w:adjustRightInd/>
        <w:snapToGrid/>
        <w:spacing w:before="313" w:beforeLines="100" w:beforeAutospacing="0" w:afterAutospacing="0"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所有投标报价均超过招标人可以接受的价格时，招标人有权拒绝投标。</w:t>
      </w:r>
    </w:p>
    <w:p>
      <w:pPr>
        <w:pStyle w:val="3"/>
        <w:keepNext/>
        <w:keepLines/>
        <w:pageBreakBefore w:val="0"/>
        <w:widowControl/>
        <w:numPr>
          <w:ilvl w:val="0"/>
          <w:numId w:val="0"/>
        </w:numPr>
        <w:kinsoku/>
        <w:wordWrap/>
        <w:overflowPunct/>
        <w:topLinePunct w:val="0"/>
        <w:autoSpaceDE/>
        <w:autoSpaceDN/>
        <w:bidi w:val="0"/>
        <w:adjustRightInd/>
        <w:snapToGrid/>
        <w:spacing w:before="313" w:beforeLines="100" w:beforeAutospacing="0" w:after="313" w:afterLines="100" w:afterAutospacing="0" w:line="240" w:lineRule="auto"/>
        <w:jc w:val="both"/>
        <w:textAlignment w:val="auto"/>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lang w:val="en-US" w:eastAsia="zh-CN"/>
        </w:rPr>
      </w:pPr>
      <w:r>
        <w:rPr>
          <w:rFonts w:hint="eastAsia" w:ascii="Arial" w:hAnsi="Arial" w:eastAsia="宋体" w:cs="宋体"/>
          <w:b/>
          <w:bCs/>
          <w:color w:val="auto"/>
          <w:kern w:val="2"/>
          <w:sz w:val="44"/>
          <w:szCs w:val="44"/>
          <w:lang w:val="en-US" w:eastAsia="zh-CN"/>
        </w:rPr>
        <w:t>合同主要条款</w:t>
      </w:r>
    </w:p>
    <w:p>
      <w:pPr>
        <w:keepNext w:val="0"/>
        <w:keepLines w:val="0"/>
        <w:pageBreakBefore w:val="0"/>
        <w:widowControl w:val="0"/>
        <w:numPr>
          <w:ilvl w:val="0"/>
          <w:numId w:val="17"/>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运输车辆要求：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1、车辆型号：罐式粉状物料运输车</w:t>
      </w:r>
      <w:r>
        <w:rPr>
          <w:rFonts w:hint="eastAsia" w:ascii="宋体" w:hAnsi="宋体" w:cs="宋体"/>
          <w:color w:val="auto"/>
          <w:kern w:val="0"/>
          <w:sz w:val="28"/>
          <w:szCs w:val="28"/>
          <w:lang w:val="en-US" w:eastAsia="zh-CN" w:bidi="ar"/>
        </w:rPr>
        <w:t>（环保自卸车）</w:t>
      </w:r>
      <w:r>
        <w:rPr>
          <w:rFonts w:hint="eastAsia" w:ascii="宋体" w:hAnsi="宋体" w:eastAsia="宋体" w:cs="宋体"/>
          <w:color w:val="auto"/>
          <w:kern w:val="0"/>
          <w:sz w:val="28"/>
          <w:szCs w:val="28"/>
          <w:lang w:val="en-US" w:eastAsia="zh-CN" w:bidi="ar"/>
        </w:rPr>
        <w:t>，额定载重量不低于30吨；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2、车辆需具备自行泵送物料的功能；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3、车辆需配备GPS定位设备，可实时监控位置；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4、车辆必须具备道路运输资格，保险手续齐全；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kern w:val="0"/>
          <w:sz w:val="28"/>
          <w:szCs w:val="28"/>
          <w:lang w:val="en-US" w:eastAsia="zh-CN" w:bidi="ar"/>
        </w:rPr>
        <w:t>5、驾驶员必须持证上岗，无重大运输违法记录。</w:t>
      </w:r>
    </w:p>
    <w:p>
      <w:pPr>
        <w:keepNext w:val="0"/>
        <w:keepLines w:val="0"/>
        <w:pageBreakBefore w:val="0"/>
        <w:widowControl w:val="0"/>
        <w:numPr>
          <w:ilvl w:val="0"/>
          <w:numId w:val="17"/>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运输货物概况：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1、货物名称：</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2、货物运输要求：运输及泵送过程中保证密封，不得接触水等其他物料；</w:t>
      </w:r>
    </w:p>
    <w:p>
      <w:pPr>
        <w:keepNext w:val="0"/>
        <w:keepLines w:val="0"/>
        <w:pageBreakBefore w:val="0"/>
        <w:widowControl w:val="0"/>
        <w:numPr>
          <w:ilvl w:val="0"/>
          <w:numId w:val="17"/>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承运内容：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甲方将部分</w:t>
      </w:r>
      <w:r>
        <w:rPr>
          <w:rFonts w:hint="eastAsia" w:ascii="宋体" w:hAnsi="宋体" w:cs="宋体"/>
          <w:color w:val="auto"/>
          <w:sz w:val="28"/>
          <w:szCs w:val="28"/>
          <w:lang w:eastAsia="zh-CN"/>
        </w:rPr>
        <w:t>采购</w:t>
      </w:r>
      <w:r>
        <w:rPr>
          <w:rFonts w:hint="eastAsia" w:ascii="宋体" w:hAnsi="宋体" w:eastAsia="宋体" w:cs="宋体"/>
          <w:color w:val="auto"/>
          <w:sz w:val="28"/>
          <w:szCs w:val="28"/>
        </w:rPr>
        <w:t>产品运输发包给乙方,由乙方承包运输,乙方负责从甲方</w:t>
      </w:r>
      <w:r>
        <w:rPr>
          <w:rFonts w:hint="eastAsia" w:ascii="宋体" w:hAnsi="宋体" w:cs="宋体"/>
          <w:color w:val="auto"/>
          <w:sz w:val="28"/>
          <w:szCs w:val="28"/>
          <w:lang w:val="en-US" w:eastAsia="zh-CN"/>
        </w:rPr>
        <w:t>指定地点</w:t>
      </w:r>
      <w:r>
        <w:rPr>
          <w:rFonts w:hint="eastAsia" w:ascii="宋体" w:hAnsi="宋体" w:eastAsia="宋体" w:cs="宋体"/>
          <w:color w:val="auto"/>
          <w:sz w:val="28"/>
          <w:szCs w:val="28"/>
        </w:rPr>
        <w:t>装车</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运输到甲方指定地点</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并</w:t>
      </w:r>
      <w:r>
        <w:rPr>
          <w:rFonts w:hint="eastAsia" w:ascii="宋体" w:hAnsi="宋体" w:eastAsia="宋体" w:cs="宋体"/>
          <w:color w:val="auto"/>
          <w:sz w:val="28"/>
          <w:szCs w:val="28"/>
        </w:rPr>
        <w:t>卸货</w:t>
      </w:r>
      <w:r>
        <w:rPr>
          <w:rFonts w:hint="eastAsia" w:ascii="宋体" w:hAnsi="宋体" w:eastAsia="宋体" w:cs="宋体"/>
          <w:color w:val="auto"/>
          <w:sz w:val="28"/>
          <w:szCs w:val="28"/>
          <w:lang w:val="en-US" w:eastAsia="zh-CN"/>
        </w:rPr>
        <w:t>至指定料仓</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lang w:val="en-US" w:eastAsia="zh-CN"/>
        </w:rPr>
        <w:t>起点：</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lang w:val="en-US" w:eastAsia="zh-CN"/>
        </w:rPr>
        <w:t>，</w:t>
      </w:r>
      <w:r>
        <w:rPr>
          <w:rFonts w:hint="eastAsia" w:ascii="宋体" w:hAnsi="宋体" w:eastAsia="宋体" w:cs="宋体"/>
          <w:color w:val="auto"/>
          <w:sz w:val="28"/>
          <w:szCs w:val="28"/>
          <w:lang w:val="en-US" w:eastAsia="zh-CN"/>
        </w:rPr>
        <w:t>终点：</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运输量：</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四、合同期限：</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u w:val="single"/>
          <w:lang w:val="en-US" w:eastAsia="zh-CN"/>
        </w:rPr>
        <w:t xml:space="preserve">       年    月    日至       年    月    日。</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五、运输价格：</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5"/>
        <w:gridCol w:w="2968"/>
        <w:gridCol w:w="3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8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运输起点</w:t>
            </w:r>
          </w:p>
        </w:tc>
        <w:tc>
          <w:tcPr>
            <w:tcW w:w="296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运输终点</w:t>
            </w:r>
          </w:p>
        </w:tc>
        <w:tc>
          <w:tcPr>
            <w:tcW w:w="352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含税</w:t>
            </w:r>
            <w:r>
              <w:rPr>
                <w:rFonts w:hint="eastAsia" w:ascii="宋体" w:hAnsi="宋体" w:eastAsia="宋体" w:cs="宋体"/>
                <w:color w:val="auto"/>
                <w:sz w:val="28"/>
                <w:szCs w:val="28"/>
              </w:rPr>
              <w:t>单价（元 /吨）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8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p>
        </w:tc>
        <w:tc>
          <w:tcPr>
            <w:tcW w:w="2968"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p>
        </w:tc>
        <w:tc>
          <w:tcPr>
            <w:tcW w:w="352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宋体" w:hAnsi="宋体" w:eastAsia="宋体" w:cs="宋体"/>
                <w:color w:val="auto"/>
                <w:sz w:val="28"/>
                <w:szCs w:val="28"/>
              </w:rPr>
            </w:pPr>
          </w:p>
        </w:tc>
      </w:tr>
    </w:tbl>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注：以上单价含9%增值税，如遇税率调整，按税前单价调整执行。</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六、货物的计量与损耗：</w:t>
      </w:r>
    </w:p>
    <w:p>
      <w:pPr>
        <w:keepNext w:val="0"/>
        <w:keepLines w:val="0"/>
        <w:pageBreakBefore w:val="0"/>
        <w:widowControl w:val="0"/>
        <w:numPr>
          <w:ilvl w:val="0"/>
          <w:numId w:val="18"/>
        </w:numPr>
        <w:kinsoku/>
        <w:wordWrap/>
        <w:overflowPunct/>
        <w:topLinePunct w:val="0"/>
        <w:autoSpaceDE/>
        <w:autoSpaceDN/>
        <w:bidi w:val="0"/>
        <w:adjustRightInd/>
        <w:snapToGrid/>
        <w:spacing w:line="520" w:lineRule="exact"/>
        <w:ind w:left="0" w:leftChars="0" w:firstLine="638" w:firstLineChars="228"/>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计量：乙方车辆进出甲方</w:t>
      </w:r>
      <w:r>
        <w:rPr>
          <w:rFonts w:hint="eastAsia" w:ascii="宋体" w:hAnsi="宋体" w:cs="宋体"/>
          <w:color w:val="auto"/>
          <w:sz w:val="28"/>
          <w:szCs w:val="28"/>
          <w:lang w:val="en-US" w:eastAsia="zh-CN"/>
        </w:rPr>
        <w:t>指定</w:t>
      </w:r>
      <w:r>
        <w:rPr>
          <w:rFonts w:hint="eastAsia" w:ascii="宋体" w:hAnsi="宋体" w:eastAsia="宋体" w:cs="宋体"/>
          <w:color w:val="auto"/>
          <w:sz w:val="28"/>
          <w:szCs w:val="28"/>
          <w:lang w:val="en-US" w:eastAsia="zh-CN"/>
        </w:rPr>
        <w:t>厂区时过磅计货物净重，在合理时间内需抵达运输终点厂区，完成全部承运货物的足额卸货，并在进出终点厂区过磅及货物净重。以两次磅单的较低者结算运费。</w:t>
      </w:r>
    </w:p>
    <w:p>
      <w:pPr>
        <w:keepNext w:val="0"/>
        <w:keepLines w:val="0"/>
        <w:pageBreakBefore w:val="0"/>
        <w:widowControl w:val="0"/>
        <w:numPr>
          <w:ilvl w:val="0"/>
          <w:numId w:val="18"/>
        </w:numPr>
        <w:kinsoku/>
        <w:wordWrap/>
        <w:overflowPunct/>
        <w:topLinePunct w:val="0"/>
        <w:autoSpaceDE/>
        <w:autoSpaceDN/>
        <w:bidi w:val="0"/>
        <w:adjustRightInd/>
        <w:snapToGrid/>
        <w:spacing w:line="520" w:lineRule="exact"/>
        <w:ind w:left="0" w:leftChars="0" w:firstLine="638" w:firstLineChars="228"/>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损耗：乙方需足额完成卸货，并避免装、运、卸过程中不必要的货物损失，损耗率需控制在</w:t>
      </w:r>
      <w:r>
        <w:rPr>
          <w:rFonts w:hint="eastAsia" w:ascii="宋体" w:hAnsi="宋体" w:eastAsia="宋体" w:cs="宋体"/>
          <w:color w:val="auto"/>
          <w:sz w:val="28"/>
          <w:szCs w:val="28"/>
          <w:u w:val="single"/>
          <w:lang w:val="en-US" w:eastAsia="zh-CN"/>
        </w:rPr>
        <w:t xml:space="preserve"> 2‰ </w:t>
      </w:r>
      <w:r>
        <w:rPr>
          <w:rFonts w:hint="eastAsia" w:ascii="宋体" w:hAnsi="宋体" w:eastAsia="宋体" w:cs="宋体"/>
          <w:color w:val="auto"/>
          <w:sz w:val="28"/>
          <w:szCs w:val="28"/>
          <w:u w:val="none"/>
          <w:lang w:val="en-US" w:eastAsia="zh-CN"/>
        </w:rPr>
        <w:t>以内，超出部分的损耗由乙方承担，按甲方</w:t>
      </w:r>
      <w:r>
        <w:rPr>
          <w:rFonts w:hint="eastAsia" w:ascii="宋体" w:hAnsi="宋体" w:cs="宋体"/>
          <w:color w:val="auto"/>
          <w:sz w:val="28"/>
          <w:szCs w:val="28"/>
          <w:u w:val="none"/>
          <w:lang w:val="en-US" w:eastAsia="zh-CN"/>
        </w:rPr>
        <w:t>材料采购</w:t>
      </w:r>
      <w:r>
        <w:rPr>
          <w:rFonts w:hint="eastAsia" w:ascii="宋体" w:hAnsi="宋体" w:eastAsia="宋体" w:cs="宋体"/>
          <w:color w:val="auto"/>
          <w:sz w:val="28"/>
          <w:szCs w:val="28"/>
          <w:u w:val="none"/>
          <w:lang w:val="en-US" w:eastAsia="zh-CN"/>
        </w:rPr>
        <w:t>价格计算损失，自乙方当月运输费中扣除。</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七、结算和支付：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1、运输费</w:t>
      </w:r>
      <w:r>
        <w:rPr>
          <w:rFonts w:hint="eastAsia" w:ascii="宋体" w:hAnsi="宋体" w:eastAsia="宋体" w:cs="宋体"/>
          <w:color w:val="auto"/>
          <w:sz w:val="28"/>
          <w:szCs w:val="28"/>
          <w:lang w:val="en-US" w:eastAsia="zh-CN"/>
        </w:rPr>
        <w:t>结算</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上月26日至当</w:t>
      </w:r>
      <w:r>
        <w:rPr>
          <w:rFonts w:hint="eastAsia" w:ascii="宋体" w:hAnsi="宋体" w:eastAsia="宋体" w:cs="宋体"/>
          <w:color w:val="auto"/>
          <w:sz w:val="28"/>
          <w:szCs w:val="28"/>
        </w:rPr>
        <w:t>月2</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日</w:t>
      </w:r>
      <w:r>
        <w:rPr>
          <w:rFonts w:hint="eastAsia" w:ascii="宋体" w:hAnsi="宋体" w:eastAsia="宋体" w:cs="宋体"/>
          <w:color w:val="auto"/>
          <w:sz w:val="28"/>
          <w:szCs w:val="28"/>
          <w:lang w:val="en-US" w:eastAsia="zh-CN"/>
        </w:rPr>
        <w:t>为一个结算周期</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乙方应在每月26日提供当月结算清单至甲方</w:t>
      </w:r>
      <w:r>
        <w:rPr>
          <w:rFonts w:hint="eastAsia" w:ascii="宋体" w:hAnsi="宋体" w:cs="宋体"/>
          <w:color w:val="auto"/>
          <w:sz w:val="28"/>
          <w:szCs w:val="28"/>
          <w:lang w:val="en-US" w:eastAsia="zh-CN"/>
        </w:rPr>
        <w:t>物资</w:t>
      </w:r>
      <w:r>
        <w:rPr>
          <w:rFonts w:hint="eastAsia" w:ascii="宋体" w:hAnsi="宋体" w:eastAsia="宋体" w:cs="宋体"/>
          <w:color w:val="auto"/>
          <w:sz w:val="28"/>
          <w:szCs w:val="28"/>
          <w:lang w:val="en-US" w:eastAsia="zh-CN"/>
        </w:rPr>
        <w:t>管理部门，配合甲方工作人员完成结算审核。审核后，乙方依据结算单在当月30日前开</w:t>
      </w:r>
      <w:r>
        <w:rPr>
          <w:rFonts w:hint="eastAsia" w:ascii="宋体" w:hAnsi="宋体" w:cs="宋体"/>
          <w:color w:val="auto"/>
          <w:sz w:val="28"/>
          <w:szCs w:val="28"/>
          <w:lang w:val="en-US" w:eastAsia="zh-CN"/>
        </w:rPr>
        <w:t>具</w:t>
      </w:r>
      <w:r>
        <w:rPr>
          <w:rFonts w:hint="eastAsia" w:ascii="宋体" w:hAnsi="宋体" w:eastAsia="宋体" w:cs="宋体"/>
          <w:color w:val="auto"/>
          <w:sz w:val="28"/>
          <w:szCs w:val="28"/>
          <w:lang w:val="en-US" w:eastAsia="zh-CN"/>
        </w:rPr>
        <w:t>增值税专用发票交甲方</w:t>
      </w:r>
      <w:r>
        <w:rPr>
          <w:rFonts w:hint="eastAsia" w:ascii="宋体" w:hAnsi="宋体" w:cs="宋体"/>
          <w:color w:val="auto"/>
          <w:sz w:val="28"/>
          <w:szCs w:val="28"/>
          <w:lang w:val="en-US" w:eastAsia="zh-CN"/>
        </w:rPr>
        <w:t>物资</w:t>
      </w:r>
      <w:r>
        <w:rPr>
          <w:rFonts w:hint="eastAsia" w:ascii="宋体" w:hAnsi="宋体" w:eastAsia="宋体" w:cs="宋体"/>
          <w:color w:val="auto"/>
          <w:sz w:val="28"/>
          <w:szCs w:val="28"/>
          <w:lang w:val="en-US" w:eastAsia="zh-CN"/>
        </w:rPr>
        <w:t>管理部门，由甲方</w:t>
      </w:r>
      <w:r>
        <w:rPr>
          <w:rFonts w:hint="eastAsia" w:ascii="宋体" w:hAnsi="宋体" w:cs="宋体"/>
          <w:color w:val="auto"/>
          <w:sz w:val="28"/>
          <w:szCs w:val="28"/>
          <w:lang w:val="en-US" w:eastAsia="zh-CN"/>
        </w:rPr>
        <w:t>物资</w:t>
      </w:r>
      <w:r>
        <w:rPr>
          <w:rFonts w:hint="eastAsia" w:ascii="宋体" w:hAnsi="宋体" w:eastAsia="宋体" w:cs="宋体"/>
          <w:color w:val="auto"/>
          <w:sz w:val="28"/>
          <w:szCs w:val="28"/>
          <w:lang w:val="en-US" w:eastAsia="zh-CN"/>
        </w:rPr>
        <w:t>管理部门办理入账手续。</w:t>
      </w:r>
    </w:p>
    <w:p>
      <w:pPr>
        <w:keepNext w:val="0"/>
        <w:keepLines w:val="0"/>
        <w:pageBreakBefore w:val="0"/>
        <w:widowControl w:val="0"/>
        <w:kinsoku/>
        <w:wordWrap/>
        <w:overflowPunct/>
        <w:topLinePunct w:val="0"/>
        <w:autoSpaceDE/>
        <w:autoSpaceDN/>
        <w:bidi w:val="0"/>
        <w:adjustRightInd/>
        <w:snapToGrid/>
        <w:spacing w:line="520" w:lineRule="exact"/>
        <w:ind w:left="279" w:leftChars="133" w:firstLine="280" w:firstLineChars="100"/>
        <w:textAlignment w:val="auto"/>
        <w:rPr>
          <w:rFonts w:hint="eastAsia" w:ascii="宋体" w:hAnsi="宋体" w:eastAsia="宋体" w:cs="宋体"/>
          <w:color w:val="auto"/>
          <w:sz w:val="28"/>
          <w:szCs w:val="28"/>
          <w:highlight w:val="yellow"/>
          <w:lang w:val="en-US" w:eastAsia="zh-CN"/>
        </w:rPr>
      </w:pPr>
      <w:r>
        <w:rPr>
          <w:rFonts w:hint="eastAsia" w:ascii="宋体" w:hAnsi="宋体" w:eastAsia="宋体" w:cs="宋体"/>
          <w:color w:val="auto"/>
          <w:sz w:val="28"/>
          <w:szCs w:val="28"/>
          <w:highlight w:val="yellow"/>
          <w:lang w:val="en-US" w:eastAsia="zh-CN"/>
        </w:rPr>
        <w:t>2、运输费支付：甲方按入账金额在次月支付</w:t>
      </w:r>
      <w:r>
        <w:rPr>
          <w:rFonts w:hint="eastAsia" w:ascii="宋体" w:hAnsi="宋体" w:eastAsia="宋体" w:cs="宋体"/>
          <w:color w:val="auto"/>
          <w:sz w:val="28"/>
          <w:szCs w:val="28"/>
          <w:highlight w:val="yellow"/>
          <w:u w:val="single"/>
          <w:lang w:val="en-US" w:eastAsia="zh-CN"/>
        </w:rPr>
        <w:t xml:space="preserve"> 70% </w:t>
      </w:r>
      <w:r>
        <w:rPr>
          <w:rFonts w:hint="eastAsia" w:ascii="宋体" w:hAnsi="宋体" w:eastAsia="宋体" w:cs="宋体"/>
          <w:color w:val="auto"/>
          <w:sz w:val="28"/>
          <w:szCs w:val="28"/>
          <w:highlight w:val="yellow"/>
          <w:u w:val="none"/>
          <w:lang w:val="en-US" w:eastAsia="zh-CN"/>
        </w:rPr>
        <w:t>，年底付至</w:t>
      </w:r>
      <w:r>
        <w:rPr>
          <w:rFonts w:hint="eastAsia" w:ascii="宋体" w:hAnsi="宋体" w:eastAsia="宋体" w:cs="宋体"/>
          <w:color w:val="auto"/>
          <w:sz w:val="28"/>
          <w:szCs w:val="28"/>
          <w:highlight w:val="yellow"/>
          <w:u w:val="single"/>
          <w:lang w:val="en-US" w:eastAsia="zh-CN"/>
        </w:rPr>
        <w:t xml:space="preserve"> 90% </w:t>
      </w:r>
      <w:r>
        <w:rPr>
          <w:rFonts w:hint="eastAsia" w:ascii="宋体" w:hAnsi="宋体" w:eastAsia="宋体" w:cs="宋体"/>
          <w:color w:val="auto"/>
          <w:sz w:val="28"/>
          <w:szCs w:val="28"/>
          <w:highlight w:val="yellow"/>
          <w:u w:val="none"/>
          <w:lang w:val="en-US" w:eastAsia="zh-CN"/>
        </w:rPr>
        <w:t>,余款</w:t>
      </w:r>
      <w:r>
        <w:rPr>
          <w:rFonts w:hint="eastAsia" w:ascii="宋体" w:hAnsi="宋体" w:eastAsia="宋体" w:cs="宋体"/>
          <w:color w:val="auto"/>
          <w:sz w:val="28"/>
          <w:szCs w:val="28"/>
          <w:highlight w:val="yellow"/>
          <w:u w:val="single"/>
          <w:lang w:val="en-US" w:eastAsia="zh-CN"/>
        </w:rPr>
        <w:t xml:space="preserve"> 6个月 </w:t>
      </w:r>
      <w:r>
        <w:rPr>
          <w:rFonts w:hint="eastAsia" w:ascii="宋体" w:hAnsi="宋体" w:eastAsia="宋体" w:cs="宋体"/>
          <w:color w:val="auto"/>
          <w:sz w:val="28"/>
          <w:szCs w:val="28"/>
          <w:highlight w:val="yellow"/>
          <w:u w:val="none"/>
          <w:lang w:val="en-US" w:eastAsia="zh-CN"/>
        </w:rPr>
        <w:t>内付清。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乙</w:t>
      </w:r>
      <w:r>
        <w:rPr>
          <w:rFonts w:hint="eastAsia" w:ascii="宋体" w:hAnsi="宋体" w:eastAsia="宋体" w:cs="宋体"/>
          <w:color w:val="auto"/>
          <w:sz w:val="28"/>
          <w:szCs w:val="28"/>
        </w:rPr>
        <w:t>方</w:t>
      </w:r>
      <w:r>
        <w:rPr>
          <w:rFonts w:hint="eastAsia" w:ascii="宋体" w:hAnsi="宋体" w:eastAsia="宋体" w:cs="宋体"/>
          <w:color w:val="auto"/>
          <w:sz w:val="28"/>
          <w:szCs w:val="28"/>
          <w:lang w:val="en-US" w:eastAsia="zh-CN"/>
        </w:rPr>
        <w:t>应按时提供当月全额结算单，不得遗漏统计。如乙方</w:t>
      </w:r>
      <w:r>
        <w:rPr>
          <w:rFonts w:hint="eastAsia" w:ascii="宋体" w:hAnsi="宋体" w:eastAsia="宋体" w:cs="宋体"/>
          <w:color w:val="auto"/>
          <w:sz w:val="28"/>
          <w:szCs w:val="28"/>
        </w:rPr>
        <w:t>未能在月底前提供</w:t>
      </w:r>
      <w:r>
        <w:rPr>
          <w:rFonts w:hint="eastAsia" w:ascii="宋体" w:hAnsi="宋体" w:eastAsia="宋体" w:cs="宋体"/>
          <w:color w:val="auto"/>
          <w:sz w:val="28"/>
          <w:szCs w:val="28"/>
          <w:lang w:val="en-US" w:eastAsia="zh-CN"/>
        </w:rPr>
        <w:t>当月</w:t>
      </w:r>
      <w:r>
        <w:rPr>
          <w:rFonts w:hint="eastAsia" w:ascii="宋体" w:hAnsi="宋体" w:eastAsia="宋体" w:cs="宋体"/>
          <w:color w:val="auto"/>
          <w:sz w:val="28"/>
          <w:szCs w:val="28"/>
        </w:rPr>
        <w:t>运输</w:t>
      </w:r>
      <w:r>
        <w:rPr>
          <w:rFonts w:hint="eastAsia" w:ascii="宋体" w:hAnsi="宋体" w:eastAsia="宋体" w:cs="宋体"/>
          <w:color w:val="auto"/>
          <w:sz w:val="28"/>
          <w:szCs w:val="28"/>
          <w:lang w:val="en-US" w:eastAsia="zh-CN"/>
        </w:rPr>
        <w:t>结算单</w:t>
      </w:r>
      <w:r>
        <w:rPr>
          <w:rFonts w:hint="eastAsia" w:ascii="宋体" w:hAnsi="宋体" w:cs="宋体"/>
          <w:color w:val="auto"/>
          <w:sz w:val="28"/>
          <w:szCs w:val="28"/>
          <w:lang w:val="en-US" w:eastAsia="zh-CN"/>
        </w:rPr>
        <w:t>和发票</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则</w:t>
      </w:r>
      <w:r>
        <w:rPr>
          <w:rFonts w:hint="eastAsia" w:ascii="宋体" w:hAnsi="宋体" w:eastAsia="宋体" w:cs="宋体"/>
          <w:color w:val="auto"/>
          <w:sz w:val="28"/>
          <w:szCs w:val="28"/>
        </w:rPr>
        <w:t>延期至下月办理,付款亦顺延</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同时罚款</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5</w:t>
      </w:r>
      <w:r>
        <w:rPr>
          <w:rFonts w:hint="eastAsia" w:ascii="宋体" w:hAnsi="宋体" w:eastAsia="宋体" w:cs="宋体"/>
          <w:color w:val="auto"/>
          <w:sz w:val="28"/>
          <w:szCs w:val="28"/>
          <w:u w:val="single"/>
          <w:lang w:val="en-US" w:eastAsia="zh-CN"/>
        </w:rPr>
        <w:t xml:space="preserve">000元 </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4、甲方开票信息：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名称：铜陵铜冠建安新型环保建材科技有限公司；</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纳税人识别号：91340700090790738A；</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地址、电话：安徽省铜陵市经济技术开发区、0562-5861530；</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开户行及账号：中国银行铜陵分行义安支行179725225176。</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5、乙方收款账户：</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收款单位名称：</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纳税人识别号：</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地址、电话：</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7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开</w:t>
      </w:r>
      <w:r>
        <w:rPr>
          <w:rFonts w:hint="eastAsia" w:ascii="宋体" w:hAnsi="宋体" w:eastAsia="宋体" w:cs="宋体"/>
          <w:color w:val="auto"/>
          <w:sz w:val="28"/>
          <w:szCs w:val="28"/>
        </w:rPr>
        <w:t>户行及账号：</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八、甲方的义务和责任：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1、按照双方约定向乙方支付运费。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、甲方保证厂区内道路顺畅，司磅及时。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、甲方应</w:t>
      </w:r>
      <w:r>
        <w:rPr>
          <w:rFonts w:hint="eastAsia" w:ascii="宋体" w:hAnsi="宋体" w:eastAsia="宋体" w:cs="宋体"/>
          <w:color w:val="auto"/>
          <w:sz w:val="28"/>
          <w:szCs w:val="28"/>
          <w:lang w:val="en-US" w:eastAsia="zh-CN"/>
        </w:rPr>
        <w:t>在每天下午16:00前报送次日的</w:t>
      </w:r>
      <w:r>
        <w:rPr>
          <w:rFonts w:hint="eastAsia" w:ascii="宋体" w:hAnsi="宋体" w:cs="宋体"/>
          <w:color w:val="auto"/>
          <w:sz w:val="28"/>
          <w:szCs w:val="28"/>
          <w:lang w:val="en-US" w:eastAsia="zh-CN"/>
        </w:rPr>
        <w:t>运输</w:t>
      </w:r>
      <w:r>
        <w:rPr>
          <w:rFonts w:hint="eastAsia" w:ascii="宋体" w:hAnsi="宋体" w:eastAsia="宋体" w:cs="宋体"/>
          <w:color w:val="auto"/>
          <w:sz w:val="28"/>
          <w:szCs w:val="28"/>
          <w:lang w:val="en-US" w:eastAsia="zh-CN"/>
        </w:rPr>
        <w:t>计划，以便乙方及时安排运输车辆。</w:t>
      </w:r>
      <w:r>
        <w:rPr>
          <w:rFonts w:hint="eastAsia" w:ascii="宋体" w:hAnsi="宋体" w:eastAsia="宋体" w:cs="宋体"/>
          <w:color w:val="auto"/>
          <w:sz w:val="28"/>
          <w:szCs w:val="2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九、乙方的义务和责任：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1、乙方负责提供充足的车辆资源,运输车辆的车型、车况应符合甲方货物运输、卸货的要求,并保证货物按甲方约定的时间将货物安全送达目的地。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2、乙方承运司机和车辆应证件齐全,</w:t>
      </w:r>
      <w:r>
        <w:rPr>
          <w:rFonts w:hint="eastAsia" w:ascii="宋体" w:hAnsi="宋体" w:eastAsia="宋体" w:cs="宋体"/>
          <w:color w:val="auto"/>
          <w:sz w:val="28"/>
          <w:szCs w:val="28"/>
          <w:lang w:eastAsia="zh-CN"/>
        </w:rPr>
        <w:t>持证上岗，</w:t>
      </w:r>
      <w:r>
        <w:rPr>
          <w:rFonts w:hint="eastAsia" w:ascii="宋体" w:hAnsi="宋体" w:eastAsia="宋体" w:cs="宋体"/>
          <w:color w:val="auto"/>
          <w:sz w:val="28"/>
          <w:szCs w:val="28"/>
        </w:rPr>
        <w:t>车容车貌整洁干净,并承担全程运输安全义务,对运输过程中货物的损毁、丢失及在运输过程中所发生的一切违章及交通事故均与甲方无关。由此给甲方造成的经济损失由乙方承担。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3、甲方发出发货指令</w:t>
      </w: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小时内,乙方车辆必须到</w:t>
      </w:r>
      <w:r>
        <w:rPr>
          <w:rFonts w:hint="eastAsia" w:ascii="宋体" w:hAnsi="宋体" w:cs="宋体"/>
          <w:color w:val="auto"/>
          <w:sz w:val="28"/>
          <w:szCs w:val="28"/>
          <w:lang w:eastAsia="zh-CN"/>
        </w:rPr>
        <w:t>指定地点</w:t>
      </w:r>
      <w:r>
        <w:rPr>
          <w:rFonts w:hint="eastAsia" w:ascii="宋体" w:hAnsi="宋体" w:eastAsia="宋体" w:cs="宋体"/>
          <w:color w:val="auto"/>
          <w:sz w:val="28"/>
          <w:szCs w:val="28"/>
        </w:rPr>
        <w:t>装货,杜绝拒单现象。每延误一次装货，对乙方罚款2000元,同时甲方有权自行调派车辆装运,所发生的额外费用由乙方承担。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4、乙方在装车前应对所装货物的品种、数量等进行认真确认。</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5、货物从装车后直到货物交付甲方指定</w:t>
      </w:r>
      <w:r>
        <w:rPr>
          <w:rFonts w:hint="eastAsia" w:ascii="宋体" w:hAnsi="宋体" w:cs="宋体"/>
          <w:color w:val="auto"/>
          <w:sz w:val="28"/>
          <w:szCs w:val="28"/>
          <w:lang w:eastAsia="zh-CN"/>
        </w:rPr>
        <w:t>地点</w:t>
      </w:r>
      <w:r>
        <w:rPr>
          <w:rFonts w:hint="eastAsia" w:ascii="宋体" w:hAnsi="宋体" w:eastAsia="宋体" w:cs="宋体"/>
          <w:color w:val="auto"/>
          <w:sz w:val="28"/>
          <w:szCs w:val="28"/>
        </w:rPr>
        <w:t>之前,乙方承担货物的安全保管及承运责任,发生的损毁、丢失、残损、交货不清、短缺等由此导致的损失均由乙方负责赔偿。乙方在合同期内不得因外部因素(人力、燃油、交通交警等)影响改变合同价格。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6、乙方负责卸货,。</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7、因乙方原因发生</w:t>
      </w:r>
      <w:r>
        <w:rPr>
          <w:rFonts w:hint="eastAsia" w:ascii="宋体" w:hAnsi="宋体" w:cs="宋体"/>
          <w:color w:val="auto"/>
          <w:sz w:val="28"/>
          <w:szCs w:val="28"/>
          <w:lang w:eastAsia="zh-CN"/>
        </w:rPr>
        <w:t>单据</w:t>
      </w:r>
      <w:r>
        <w:rPr>
          <w:rFonts w:hint="eastAsia" w:ascii="宋体" w:hAnsi="宋体" w:eastAsia="宋体" w:cs="宋体"/>
          <w:color w:val="auto"/>
          <w:sz w:val="28"/>
          <w:szCs w:val="28"/>
        </w:rPr>
        <w:t>丢失,</w:t>
      </w:r>
      <w:r>
        <w:rPr>
          <w:rFonts w:hint="eastAsia" w:ascii="宋体" w:hAnsi="宋体" w:eastAsia="宋体" w:cs="宋体"/>
          <w:color w:val="auto"/>
          <w:sz w:val="28"/>
          <w:szCs w:val="28"/>
          <w:lang w:val="en-US" w:eastAsia="zh-CN"/>
        </w:rPr>
        <w:t>甲方</w:t>
      </w:r>
      <w:r>
        <w:rPr>
          <w:rFonts w:hint="eastAsia" w:ascii="宋体" w:hAnsi="宋体" w:eastAsia="宋体" w:cs="宋体"/>
          <w:color w:val="auto"/>
          <w:sz w:val="28"/>
          <w:szCs w:val="28"/>
        </w:rPr>
        <w:t>无法与购货单位对帐，给甲方造成损失的,由乙方负责全额赔偿。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8、乙方所派遣司机必须严格遵守交通法规及有关车辆行驶规章制度,乙方承担合同期车辆、人员交通安全责任。因运输和卸货(含合同约定由乙方负责的装货)发生意外,其损害后果、法律责任和经济损失均由乙方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9、乙方在合同期内,必须服从甲方管理、工作安排</w:t>
      </w:r>
      <w:r>
        <w:rPr>
          <w:rFonts w:hint="eastAsia" w:ascii="宋体" w:hAnsi="宋体" w:eastAsia="宋体" w:cs="宋体"/>
          <w:color w:val="auto"/>
          <w:sz w:val="28"/>
          <w:szCs w:val="28"/>
          <w:lang w:eastAsia="zh-CN"/>
        </w:rPr>
        <w:t>，</w:t>
      </w:r>
      <w:r>
        <w:rPr>
          <w:rFonts w:hint="eastAsia" w:ascii="宋体" w:hAnsi="宋体" w:cs="宋体"/>
          <w:color w:val="auto"/>
          <w:sz w:val="28"/>
          <w:szCs w:val="28"/>
          <w:highlight w:val="none"/>
          <w:lang w:val="en-US" w:eastAsia="zh-CN"/>
        </w:rPr>
        <w:t>按照规定佩戴劳保用品，劳保用品由乙方负责发放</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rPr>
        <w:t>发生打架、争吵或受到客户投诉等有损企业形象的事件,依据甲方管理规定给予处罚。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rPr>
        <w:t>乙方在装卸粉料时，</w:t>
      </w:r>
      <w:r>
        <w:rPr>
          <w:rFonts w:hint="eastAsia" w:ascii="宋体" w:hAnsi="宋体" w:eastAsia="宋体" w:cs="宋体"/>
          <w:color w:val="auto"/>
          <w:sz w:val="28"/>
          <w:szCs w:val="28"/>
          <w:lang w:val="en-US" w:eastAsia="zh-CN"/>
        </w:rPr>
        <w:t>应</w:t>
      </w:r>
      <w:r>
        <w:rPr>
          <w:rFonts w:hint="eastAsia" w:ascii="宋体" w:hAnsi="宋体" w:eastAsia="宋体" w:cs="宋体"/>
          <w:color w:val="auto"/>
          <w:sz w:val="28"/>
          <w:szCs w:val="28"/>
        </w:rPr>
        <w:t>严格遵守操作规程，防止粉尘污染，确保符合国家环保标准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由乙方操作不当造成货物损毁或环境污染，乙方应全额赔偿</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rPr>
        <w:t>乙方需安排专人与</w:t>
      </w:r>
      <w:r>
        <w:rPr>
          <w:rFonts w:hint="eastAsia" w:ascii="宋体" w:hAnsi="宋体" w:eastAsia="宋体" w:cs="宋体"/>
          <w:color w:val="auto"/>
          <w:sz w:val="28"/>
          <w:szCs w:val="28"/>
          <w:lang w:val="en-US" w:eastAsia="zh-CN"/>
        </w:rPr>
        <w:t>甲方运输管理部门</w:t>
      </w:r>
      <w:r>
        <w:rPr>
          <w:rFonts w:hint="eastAsia" w:ascii="宋体" w:hAnsi="宋体" w:eastAsia="宋体" w:cs="宋体"/>
          <w:color w:val="auto"/>
          <w:sz w:val="28"/>
          <w:szCs w:val="28"/>
        </w:rPr>
        <w:t>对接派车事宜。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12、乙方车辆进入甲方厂区及周边区域内，受甲方管理规定约束。乙方车辆进入运输</w:t>
      </w:r>
      <w:r>
        <w:rPr>
          <w:rFonts w:hint="eastAsia" w:ascii="宋体" w:hAnsi="宋体" w:cs="宋体"/>
          <w:color w:val="auto"/>
          <w:sz w:val="28"/>
          <w:szCs w:val="28"/>
          <w:lang w:val="en-US" w:eastAsia="zh-CN"/>
        </w:rPr>
        <w:t>其他地</w:t>
      </w:r>
      <w:r>
        <w:rPr>
          <w:rFonts w:hint="eastAsia" w:ascii="宋体" w:hAnsi="宋体" w:eastAsia="宋体" w:cs="宋体"/>
          <w:color w:val="auto"/>
          <w:sz w:val="28"/>
          <w:szCs w:val="28"/>
          <w:lang w:val="en-US" w:eastAsia="zh-CN"/>
        </w:rPr>
        <w:t>点厂区及周边区域内，受运输所在单位管理规定约束。发生违规情况，按相关规定予以处罚。乙方对相关规定不熟悉不可作为免于处罚的理由。</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13、乙方必须使用自有车辆运输，车辆必须在甲方备案。如需使用第三方车辆，须经甲方同意。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14、乙方应按时足额支付乙方职工及业务单位等第三方关联人员的工资、费用等，由此引起的账务纠纷与甲方无关。</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十、履约保证金</w:t>
      </w:r>
      <w:r>
        <w:rPr>
          <w:rFonts w:hint="eastAsia" w:ascii="宋体" w:hAnsi="宋体" w:cs="宋体"/>
          <w:b/>
          <w:bCs/>
          <w:color w:val="auto"/>
          <w:sz w:val="28"/>
          <w:szCs w:val="28"/>
          <w:lang w:eastAsia="zh-CN"/>
        </w:rPr>
        <w:t>及价格调整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1、为保证合同的严格履行,在本合同签定后7天内,乙方向甲方缴纳履约风险保证金人民币壹拾万元整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¥100000.00</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可从运输费用中抵扣。</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2、风险履约保证金在合同终止且双方结算完毕后无息返还。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w:t>
      </w:r>
      <w:r>
        <w:rPr>
          <w:rFonts w:hint="eastAsia" w:ascii="宋体" w:hAnsi="宋体" w:cs="宋体"/>
          <w:color w:val="auto"/>
          <w:sz w:val="28"/>
          <w:szCs w:val="28"/>
          <w:highlight w:val="none"/>
          <w:lang w:eastAsia="zh-CN"/>
        </w:rPr>
        <w:t>合同期内运输单价为固定价格，不因市场变化而调整。</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157" w:afterLines="50" w:afterAutospacing="0" w:line="520" w:lineRule="exact"/>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十一、违约责任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1、乙方提供的服务未达到合同约定服务标准的,甲方有权暂停乙方运输资格或立即终止合同。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2、甲、乙双方任何一方如违反本合同约定,对方均有权解除合同,造成对方经济损失的，由违约方负责赔偿。</w:t>
      </w:r>
    </w:p>
    <w:p>
      <w:pPr>
        <w:rPr>
          <w:rFonts w:hint="eastAsia"/>
          <w:color w:val="auto"/>
          <w:lang w:val="en-US" w:eastAsia="zh-CN"/>
        </w:rPr>
      </w:pPr>
    </w:p>
    <w:p>
      <w:pPr>
        <w:pStyle w:val="3"/>
        <w:keepNext/>
        <w:keepLines/>
        <w:pageBreakBefore w:val="0"/>
        <w:widowControl/>
        <w:numPr>
          <w:ilvl w:val="0"/>
          <w:numId w:val="0"/>
        </w:numPr>
        <w:kinsoku/>
        <w:wordWrap/>
        <w:overflowPunct/>
        <w:topLinePunct w:val="0"/>
        <w:autoSpaceDE/>
        <w:autoSpaceDN/>
        <w:bidi w:val="0"/>
        <w:adjustRightInd/>
        <w:snapToGrid/>
        <w:spacing w:before="313" w:beforeLines="100" w:beforeAutospacing="0" w:after="313" w:afterLines="100" w:afterAutospacing="0" w:line="240" w:lineRule="auto"/>
        <w:jc w:val="both"/>
        <w:textAlignment w:val="auto"/>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rPr>
          <w:rFonts w:hint="eastAsia" w:ascii="Arial" w:hAnsi="Arial" w:eastAsia="宋体" w:cs="宋体"/>
          <w:b/>
          <w:bCs/>
          <w:color w:val="auto"/>
          <w:kern w:val="2"/>
          <w:sz w:val="44"/>
          <w:szCs w:val="44"/>
          <w:lang w:val="en-US" w:eastAsia="zh-CN"/>
        </w:rPr>
      </w:pPr>
    </w:p>
    <w:p>
      <w:pPr>
        <w:pStyle w:val="3"/>
        <w:keepNext/>
        <w:keepLines/>
        <w:pageBreakBefore w:val="0"/>
        <w:widowControl/>
        <w:numPr>
          <w:ilvl w:val="0"/>
          <w:numId w:val="1"/>
        </w:numPr>
        <w:kinsoku/>
        <w:wordWrap/>
        <w:overflowPunct/>
        <w:topLinePunct w:val="0"/>
        <w:autoSpaceDE/>
        <w:autoSpaceDN/>
        <w:bidi w:val="0"/>
        <w:adjustRightInd/>
        <w:snapToGrid/>
        <w:spacing w:before="313" w:beforeLines="100" w:beforeAutospacing="0" w:after="313" w:afterLines="100" w:afterAutospacing="0" w:line="240" w:lineRule="auto"/>
        <w:jc w:val="center"/>
        <w:textAlignment w:val="auto"/>
        <w:rPr>
          <w:rFonts w:hint="eastAsia" w:ascii="Arial" w:hAnsi="Arial" w:eastAsia="宋体" w:cs="宋体"/>
          <w:b/>
          <w:bCs/>
          <w:color w:val="auto"/>
          <w:kern w:val="2"/>
          <w:sz w:val="44"/>
          <w:szCs w:val="44"/>
          <w:lang w:val="en-US" w:eastAsia="zh-CN"/>
        </w:rPr>
      </w:pPr>
      <w:r>
        <w:rPr>
          <w:rFonts w:hint="eastAsia" w:ascii="Arial" w:hAnsi="Arial" w:eastAsia="宋体" w:cs="宋体"/>
          <w:b/>
          <w:bCs/>
          <w:color w:val="auto"/>
          <w:kern w:val="2"/>
          <w:sz w:val="44"/>
          <w:szCs w:val="44"/>
          <w:lang w:val="en-US" w:eastAsia="zh-CN"/>
        </w:rPr>
        <w:t xml:space="preserve"> 附件</w:t>
      </w:r>
    </w:p>
    <w:p>
      <w:pPr>
        <w:pStyle w:val="3"/>
        <w:pageBreakBefore w:val="0"/>
        <w:numPr>
          <w:ilvl w:val="0"/>
          <w:numId w:val="19"/>
        </w:numPr>
        <w:kinsoku/>
        <w:wordWrap/>
        <w:overflowPunct/>
        <w:topLinePunct w:val="0"/>
        <w:bidi w:val="0"/>
        <w:adjustRightInd/>
        <w:spacing w:line="520" w:lineRule="exact"/>
        <w:jc w:val="center"/>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 标 函（格式）</w:t>
      </w:r>
    </w:p>
    <w:p>
      <w:pPr>
        <w:numPr>
          <w:ilvl w:val="0"/>
          <w:numId w:val="0"/>
        </w:numPr>
        <w:rPr>
          <w:rFonts w:hint="eastAsia"/>
          <w:color w:val="auto"/>
        </w:rPr>
      </w:pP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致：</w:t>
      </w:r>
      <w:r>
        <w:rPr>
          <w:rFonts w:hint="eastAsia" w:ascii="宋体" w:hAnsi="宋体" w:eastAsia="宋体" w:cs="宋体"/>
          <w:color w:val="auto"/>
          <w:kern w:val="0"/>
          <w:sz w:val="28"/>
          <w:szCs w:val="28"/>
          <w:u w:val="single"/>
          <w:lang w:val="en-US" w:eastAsia="zh-CN"/>
        </w:rPr>
        <w:t>铜陵铜冠建安新型环保建材科技</w:t>
      </w:r>
      <w:r>
        <w:rPr>
          <w:rFonts w:hint="eastAsia" w:ascii="宋体" w:hAnsi="宋体" w:eastAsia="宋体" w:cs="宋体"/>
          <w:color w:val="auto"/>
          <w:kern w:val="0"/>
          <w:sz w:val="28"/>
          <w:szCs w:val="28"/>
          <w:u w:val="single"/>
        </w:rPr>
        <w:t>有限公司</w:t>
      </w:r>
    </w:p>
    <w:p>
      <w:pPr>
        <w:pageBreakBefore w:val="0"/>
        <w:kinsoku/>
        <w:wordWrap/>
        <w:overflowPunct/>
        <w:topLinePunct w:val="0"/>
        <w:autoSpaceDE w:val="0"/>
        <w:autoSpaceDN w:val="0"/>
        <w:bidi w:val="0"/>
        <w:adjustRightInd/>
        <w:snapToGrid w:val="0"/>
        <w:spacing w:line="520" w:lineRule="exact"/>
        <w:ind w:firstLine="512"/>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根据贵方</w:t>
      </w:r>
      <w:r>
        <w:rPr>
          <w:rFonts w:hint="eastAsia" w:ascii="宋体" w:hAnsi="宋体" w:eastAsia="宋体" w:cs="宋体"/>
          <w:color w:val="auto"/>
          <w:kern w:val="0"/>
          <w:sz w:val="28"/>
          <w:szCs w:val="28"/>
          <w:u w:val="single"/>
          <w:lang w:val="en-US" w:eastAsia="zh-CN"/>
        </w:rPr>
        <w:t xml:space="preserve"> 2022年度</w:t>
      </w:r>
      <w:r>
        <w:rPr>
          <w:rFonts w:hint="eastAsia" w:ascii="宋体" w:hAnsi="宋体" w:cs="宋体"/>
          <w:color w:val="auto"/>
          <w:sz w:val="28"/>
          <w:szCs w:val="28"/>
          <w:u w:val="single"/>
          <w:lang w:val="en-US" w:eastAsia="zh-CN"/>
        </w:rPr>
        <w:t>粉煤灰炉渣石膏</w:t>
      </w:r>
      <w:r>
        <w:rPr>
          <w:rFonts w:hint="eastAsia" w:ascii="宋体" w:hAnsi="宋体" w:eastAsia="宋体" w:cs="宋体"/>
          <w:color w:val="auto"/>
          <w:sz w:val="28"/>
          <w:szCs w:val="28"/>
          <w:u w:val="single"/>
          <w:lang w:val="en-US" w:eastAsia="zh-CN"/>
        </w:rPr>
        <w:t xml:space="preserve">运输业务 </w:t>
      </w:r>
      <w:r>
        <w:rPr>
          <w:rFonts w:hint="eastAsia" w:ascii="宋体" w:hAnsi="宋体" w:eastAsia="宋体" w:cs="宋体"/>
          <w:color w:val="auto"/>
          <w:kern w:val="0"/>
          <w:sz w:val="28"/>
          <w:szCs w:val="28"/>
        </w:rPr>
        <w:t>招标文件，正式授权的下述签字人</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u w:val="single"/>
          <w:lang w:val="en-US" w:eastAsia="zh-CN"/>
        </w:rPr>
        <w:t xml:space="preserve"> </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(姓名和职务)代表投标人</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u w:val="single"/>
          <w:lang w:val="en-US" w:eastAsia="zh-CN"/>
        </w:rPr>
        <w:t xml:space="preserve">                  </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(投标人的名称)，按照招标文件要求提交的全部投标文件1份。</w:t>
      </w:r>
    </w:p>
    <w:p>
      <w:pPr>
        <w:pageBreakBefore w:val="0"/>
        <w:kinsoku/>
        <w:wordWrap/>
        <w:overflowPunct/>
        <w:topLinePunct w:val="0"/>
        <w:autoSpaceDE w:val="0"/>
        <w:autoSpaceDN w:val="0"/>
        <w:bidi w:val="0"/>
        <w:adjustRightInd/>
        <w:snapToGrid w:val="0"/>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据此函，签字人兹宣布同意如下：</w:t>
      </w:r>
    </w:p>
    <w:p>
      <w:pPr>
        <w:pageBreakBefore w:val="0"/>
        <w:numPr>
          <w:ilvl w:val="0"/>
          <w:numId w:val="20"/>
        </w:numPr>
        <w:kinsoku/>
        <w:wordWrap/>
        <w:overflowPunct/>
        <w:topLinePunct w:val="0"/>
        <w:autoSpaceDE w:val="0"/>
        <w:autoSpaceDN w:val="0"/>
        <w:bidi w:val="0"/>
        <w:adjustRightInd/>
        <w:snapToGrid w:val="0"/>
        <w:spacing w:line="520" w:lineRule="exact"/>
        <w:ind w:firstLine="280" w:firstLineChars="100"/>
        <w:jc w:val="left"/>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按招标文件规定提供</w:t>
      </w:r>
      <w:r>
        <w:rPr>
          <w:rFonts w:hint="eastAsia" w:ascii="宋体" w:hAnsi="宋体" w:eastAsia="宋体" w:cs="宋体"/>
          <w:color w:val="auto"/>
          <w:kern w:val="0"/>
          <w:sz w:val="28"/>
          <w:szCs w:val="28"/>
          <w:lang w:val="en-US" w:eastAsia="zh-CN"/>
        </w:rPr>
        <w:t>本次招标内容</w:t>
      </w:r>
      <w:r>
        <w:rPr>
          <w:rFonts w:hint="eastAsia" w:ascii="宋体" w:hAnsi="宋体" w:eastAsia="宋体" w:cs="宋体"/>
          <w:color w:val="auto"/>
          <w:kern w:val="0"/>
          <w:sz w:val="28"/>
          <w:szCs w:val="28"/>
        </w:rPr>
        <w:t>的投标</w:t>
      </w:r>
      <w:r>
        <w:rPr>
          <w:rFonts w:hint="eastAsia" w:ascii="宋体" w:hAnsi="宋体" w:eastAsia="宋体" w:cs="宋体"/>
          <w:color w:val="auto"/>
          <w:kern w:val="0"/>
          <w:sz w:val="28"/>
          <w:szCs w:val="28"/>
          <w:lang w:val="en-US" w:eastAsia="zh-CN"/>
        </w:rPr>
        <w:t>报</w:t>
      </w:r>
      <w:r>
        <w:rPr>
          <w:rFonts w:hint="eastAsia" w:ascii="宋体" w:hAnsi="宋体" w:eastAsia="宋体" w:cs="宋体"/>
          <w:color w:val="auto"/>
          <w:kern w:val="0"/>
          <w:sz w:val="28"/>
          <w:szCs w:val="28"/>
        </w:rPr>
        <w:t>价（含增值税）</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详见《投标报价表》。</w:t>
      </w:r>
    </w:p>
    <w:p>
      <w:pPr>
        <w:pageBreakBefore w:val="0"/>
        <w:kinsoku/>
        <w:wordWrap/>
        <w:overflowPunct/>
        <w:topLinePunct w:val="0"/>
        <w:autoSpaceDE w:val="0"/>
        <w:autoSpaceDN w:val="0"/>
        <w:bidi w:val="0"/>
        <w:adjustRightInd/>
        <w:snapToGrid w:val="0"/>
        <w:spacing w:line="520" w:lineRule="exact"/>
        <w:ind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2</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我们承担根据招标文件的规定履行合同的责任和义务。</w:t>
      </w:r>
    </w:p>
    <w:p>
      <w:pPr>
        <w:pageBreakBefore w:val="0"/>
        <w:kinsoku/>
        <w:wordWrap/>
        <w:overflowPunct/>
        <w:topLinePunct w:val="0"/>
        <w:autoSpaceDE w:val="0"/>
        <w:autoSpaceDN w:val="0"/>
        <w:bidi w:val="0"/>
        <w:adjustRightInd/>
        <w:snapToGrid w:val="0"/>
        <w:spacing w:line="520" w:lineRule="exact"/>
        <w:ind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3</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我们已详细审核全部招标文件，包括招标文件修改书(如果有的话)，参考资料及有关附件，我们完全理解并同意放弃对这方面有不明或误解的权利。</w:t>
      </w:r>
    </w:p>
    <w:p>
      <w:pPr>
        <w:pageBreakBefore w:val="0"/>
        <w:kinsoku/>
        <w:wordWrap/>
        <w:overflowPunct/>
        <w:topLinePunct w:val="0"/>
        <w:autoSpaceDE w:val="0"/>
        <w:autoSpaceDN w:val="0"/>
        <w:bidi w:val="0"/>
        <w:adjustRightInd/>
        <w:snapToGrid w:val="0"/>
        <w:spacing w:line="520" w:lineRule="exact"/>
        <w:ind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4</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本投标有效期为开标日起</w:t>
      </w:r>
      <w:r>
        <w:rPr>
          <w:rFonts w:hint="eastAsia" w:ascii="宋体" w:hAnsi="宋体" w:eastAsia="宋体" w:cs="宋体"/>
          <w:color w:val="auto"/>
          <w:kern w:val="0"/>
          <w:sz w:val="28"/>
          <w:szCs w:val="28"/>
          <w:u w:val="single"/>
        </w:rPr>
        <w:t xml:space="preserve"> 30 </w:t>
      </w:r>
      <w:r>
        <w:rPr>
          <w:rFonts w:hint="eastAsia" w:ascii="宋体" w:hAnsi="宋体" w:eastAsia="宋体" w:cs="宋体"/>
          <w:color w:val="auto"/>
          <w:kern w:val="0"/>
          <w:sz w:val="28"/>
          <w:szCs w:val="28"/>
        </w:rPr>
        <w:t>天。</w:t>
      </w:r>
    </w:p>
    <w:p>
      <w:pPr>
        <w:pageBreakBefore w:val="0"/>
        <w:kinsoku/>
        <w:wordWrap/>
        <w:overflowPunct/>
        <w:topLinePunct w:val="0"/>
        <w:autoSpaceDE w:val="0"/>
        <w:autoSpaceDN w:val="0"/>
        <w:bidi w:val="0"/>
        <w:adjustRightInd/>
        <w:snapToGrid w:val="0"/>
        <w:spacing w:line="520" w:lineRule="exact"/>
        <w:ind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5</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同意向贵方提供贵方可能要求的与本投标有关任何证据或资料。我们完全理解贵方不一定要接受最低报价的投标或收到的任何投标。</w:t>
      </w:r>
    </w:p>
    <w:p>
      <w:pPr>
        <w:pStyle w:val="13"/>
        <w:pageBreakBefore w:val="0"/>
        <w:kinsoku/>
        <w:wordWrap/>
        <w:overflowPunct/>
        <w:topLinePunct w:val="0"/>
        <w:bidi w:val="0"/>
        <w:adjustRightInd/>
        <w:snapToGrid w:val="0"/>
        <w:spacing w:after="0" w:line="520" w:lineRule="exact"/>
        <w:ind w:left="0" w:leftChars="0" w:firstLine="280" w:firstLineChars="1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6</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除非另外达成协议并生效，你方的中标通知书和本投标文件将成为约束双方的合同文件的组成部分。</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（盖章）</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法人代表或</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委托代理人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（签字或盖章）                       </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日期：         年      月      日 </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lang w:val="en-US" w:eastAsia="zh-CN"/>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lang w:val="en-US" w:eastAsia="zh-CN"/>
        </w:rPr>
      </w:pPr>
    </w:p>
    <w:p>
      <w:pPr>
        <w:pStyle w:val="4"/>
        <w:pageBreakBefore w:val="0"/>
        <w:numPr>
          <w:ilvl w:val="0"/>
          <w:numId w:val="19"/>
        </w:numPr>
        <w:kinsoku/>
        <w:wordWrap/>
        <w:overflowPunct/>
        <w:topLinePunct w:val="0"/>
        <w:bidi w:val="0"/>
        <w:adjustRightInd/>
        <w:spacing w:line="520" w:lineRule="exact"/>
        <w:ind w:left="0" w:leftChars="0" w:firstLine="0" w:firstLineChars="0"/>
        <w:jc w:val="center"/>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授权委托书（格式）</w:t>
      </w:r>
    </w:p>
    <w:p>
      <w:pPr>
        <w:numPr>
          <w:ilvl w:val="0"/>
          <w:numId w:val="0"/>
        </w:numPr>
        <w:ind w:leftChars="0"/>
        <w:rPr>
          <w:rFonts w:hint="eastAsia"/>
          <w:color w:val="auto"/>
        </w:rPr>
      </w:pP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致：</w:t>
      </w:r>
      <w:r>
        <w:rPr>
          <w:rFonts w:hint="eastAsia" w:ascii="宋体" w:hAnsi="宋体" w:eastAsia="宋体" w:cs="宋体"/>
          <w:color w:val="auto"/>
          <w:kern w:val="0"/>
          <w:sz w:val="28"/>
          <w:szCs w:val="28"/>
          <w:u w:val="single"/>
          <w:lang w:val="en-US" w:eastAsia="zh-CN"/>
        </w:rPr>
        <w:t>铜陵铜冠建安新型环保建材科技</w:t>
      </w:r>
      <w:r>
        <w:rPr>
          <w:rFonts w:hint="eastAsia" w:ascii="宋体" w:hAnsi="宋体" w:eastAsia="宋体" w:cs="宋体"/>
          <w:color w:val="auto"/>
          <w:kern w:val="0"/>
          <w:sz w:val="28"/>
          <w:szCs w:val="28"/>
          <w:u w:val="single"/>
        </w:rPr>
        <w:t>有限公司</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我</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（姓名）系</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（投标单位名称）的法定代表人，现授权委托</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（姓名）为我的委托代理人，以本公司的名义参加</w:t>
      </w:r>
      <w:r>
        <w:rPr>
          <w:rFonts w:hint="eastAsia" w:ascii="宋体" w:hAnsi="宋体" w:eastAsia="宋体" w:cs="宋体"/>
          <w:color w:val="auto"/>
          <w:kern w:val="0"/>
          <w:sz w:val="28"/>
          <w:szCs w:val="28"/>
          <w:lang w:val="en-US" w:eastAsia="zh-CN"/>
        </w:rPr>
        <w:t>贵</w:t>
      </w:r>
      <w:r>
        <w:rPr>
          <w:rFonts w:hint="eastAsia" w:ascii="宋体" w:hAnsi="宋体" w:eastAsia="宋体" w:cs="宋体"/>
          <w:color w:val="auto"/>
          <w:kern w:val="0"/>
          <w:sz w:val="28"/>
          <w:szCs w:val="28"/>
        </w:rPr>
        <w:t>公司的</w:t>
      </w:r>
      <w:r>
        <w:rPr>
          <w:rFonts w:hint="eastAsia" w:ascii="宋体" w:hAnsi="宋体" w:eastAsia="宋体" w:cs="宋体"/>
          <w:color w:val="auto"/>
          <w:kern w:val="0"/>
          <w:sz w:val="28"/>
          <w:szCs w:val="28"/>
          <w:u w:val="single"/>
          <w:lang w:val="en-US" w:eastAsia="zh-CN"/>
        </w:rPr>
        <w:t>2022年度</w:t>
      </w:r>
      <w:r>
        <w:rPr>
          <w:rFonts w:hint="eastAsia" w:ascii="宋体" w:hAnsi="宋体" w:cs="宋体"/>
          <w:color w:val="auto"/>
          <w:sz w:val="28"/>
          <w:szCs w:val="28"/>
          <w:u w:val="single"/>
          <w:lang w:val="en-US" w:eastAsia="zh-CN"/>
        </w:rPr>
        <w:t>粉煤灰炉渣石膏</w:t>
      </w:r>
      <w:r>
        <w:rPr>
          <w:rFonts w:hint="eastAsia" w:ascii="宋体" w:hAnsi="宋体" w:eastAsia="宋体" w:cs="宋体"/>
          <w:color w:val="auto"/>
          <w:sz w:val="28"/>
          <w:szCs w:val="28"/>
          <w:u w:val="single"/>
          <w:lang w:val="en-US" w:eastAsia="zh-CN"/>
        </w:rPr>
        <w:t>运输业务</w:t>
      </w:r>
      <w:r>
        <w:rPr>
          <w:rFonts w:hint="eastAsia" w:ascii="宋体" w:hAnsi="宋体" w:eastAsia="宋体" w:cs="宋体"/>
          <w:color w:val="auto"/>
          <w:kern w:val="0"/>
          <w:sz w:val="28"/>
          <w:szCs w:val="28"/>
        </w:rPr>
        <w:t>投标。委托代理人在的招标活动中以本单位的名义，并代表本人与你们进行磋商、签署文件和处理一切与此事有关的事务。</w:t>
      </w:r>
    </w:p>
    <w:p>
      <w:pPr>
        <w:keepNext w:val="0"/>
        <w:keepLines w:val="0"/>
        <w:pageBreakBefore w:val="0"/>
        <w:widowControl w:val="0"/>
        <w:kinsoku/>
        <w:wordWrap/>
        <w:overflowPunct/>
        <w:topLinePunct w:val="0"/>
        <w:autoSpaceDE/>
        <w:autoSpaceDN/>
        <w:bidi w:val="0"/>
        <w:adjustRightInd/>
        <w:spacing w:line="520" w:lineRule="exact"/>
        <w:ind w:firstLine="48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代理人的一切行为均代表本单位，与本人的行为具有同等法律效力。本单位将承担代理人行为的全部法律责任和后果。</w:t>
      </w:r>
    </w:p>
    <w:p>
      <w:pPr>
        <w:keepNext w:val="0"/>
        <w:keepLines w:val="0"/>
        <w:pageBreakBefore w:val="0"/>
        <w:widowControl w:val="0"/>
        <w:kinsoku/>
        <w:wordWrap/>
        <w:overflowPunct/>
        <w:topLinePunct w:val="0"/>
        <w:autoSpaceDE/>
        <w:autoSpaceDN/>
        <w:bidi w:val="0"/>
        <w:adjustRightInd/>
        <w:spacing w:line="520" w:lineRule="exact"/>
        <w:ind w:firstLine="48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代理人无权转让委托权。特此委托。</w:t>
      </w:r>
    </w:p>
    <w:p>
      <w:pPr>
        <w:pageBreakBefore w:val="0"/>
        <w:kinsoku/>
        <w:wordWrap/>
        <w:overflowPunct/>
        <w:topLinePunct w:val="0"/>
        <w:bidi w:val="0"/>
        <w:adjustRightInd/>
        <w:snapToGrid w:val="0"/>
        <w:spacing w:line="520" w:lineRule="exact"/>
        <w:ind w:firstLine="480"/>
        <w:textAlignment w:val="auto"/>
        <w:rPr>
          <w:rFonts w:hint="eastAsia" w:ascii="宋体" w:hAnsi="宋体" w:eastAsia="宋体" w:cs="宋体"/>
          <w:color w:val="auto"/>
          <w:kern w:val="0"/>
          <w:sz w:val="28"/>
          <w:szCs w:val="28"/>
        </w:rPr>
      </w:pPr>
    </w:p>
    <w:p>
      <w:pPr>
        <w:pageBreakBefore w:val="0"/>
        <w:kinsoku/>
        <w:wordWrap/>
        <w:overflowPunct/>
        <w:topLinePunct w:val="0"/>
        <w:bidi w:val="0"/>
        <w:adjustRightInd/>
        <w:snapToGrid w:val="0"/>
        <w:spacing w:line="520" w:lineRule="exact"/>
        <w:ind w:firstLine="480"/>
        <w:textAlignment w:val="auto"/>
        <w:rPr>
          <w:rFonts w:hint="eastAsia" w:ascii="宋体" w:hAnsi="宋体" w:eastAsia="宋体" w:cs="宋体"/>
          <w:color w:val="auto"/>
          <w:kern w:val="0"/>
          <w:sz w:val="28"/>
          <w:szCs w:val="28"/>
        </w:rPr>
      </w:pPr>
    </w:p>
    <w:p>
      <w:pPr>
        <w:pageBreakBefore w:val="0"/>
        <w:kinsoku/>
        <w:wordWrap/>
        <w:overflowPunct/>
        <w:topLinePunct w:val="0"/>
        <w:bidi w:val="0"/>
        <w:adjustRightInd/>
        <w:snapToGrid w:val="0"/>
        <w:spacing w:line="520" w:lineRule="exact"/>
        <w:ind w:firstLine="480"/>
        <w:textAlignment w:val="auto"/>
        <w:rPr>
          <w:rFonts w:hint="eastAsia" w:ascii="宋体" w:hAnsi="宋体" w:eastAsia="宋体" w:cs="宋体"/>
          <w:color w:val="auto"/>
          <w:kern w:val="0"/>
          <w:sz w:val="28"/>
          <w:szCs w:val="28"/>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（盖章）</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法人代表或</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委托代理人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（签字或盖章）                        </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日期：         年      月      日 </w:t>
      </w:r>
    </w:p>
    <w:p>
      <w:pPr>
        <w:pageBreakBefore w:val="0"/>
        <w:kinsoku/>
        <w:wordWrap/>
        <w:overflowPunct/>
        <w:topLinePunct w:val="0"/>
        <w:bidi w:val="0"/>
        <w:adjustRightInd/>
        <w:spacing w:line="520" w:lineRule="exact"/>
        <w:jc w:val="center"/>
        <w:textAlignment w:val="auto"/>
        <w:rPr>
          <w:rFonts w:hint="eastAsia" w:ascii="宋体" w:hAnsi="宋体" w:eastAsia="宋体" w:cs="宋体"/>
          <w:color w:val="auto"/>
          <w:kern w:val="0"/>
          <w:sz w:val="28"/>
          <w:szCs w:val="28"/>
        </w:rPr>
      </w:pPr>
      <w:r>
        <w:rPr>
          <w:rFonts w:hint="eastAsia" w:ascii="宋体" w:hAnsi="宋体" w:eastAsia="宋体" w:cs="宋体"/>
          <w:color w:val="auto"/>
          <w:sz w:val="28"/>
          <w:szCs w:val="28"/>
        </w:rPr>
        <w:br w:type="page"/>
      </w:r>
      <w:r>
        <w:rPr>
          <w:rStyle w:val="38"/>
          <w:rFonts w:hint="eastAsia" w:ascii="宋体" w:hAnsi="宋体" w:eastAsia="宋体" w:cs="宋体"/>
          <w:color w:val="auto"/>
          <w:sz w:val="28"/>
          <w:szCs w:val="28"/>
        </w:rPr>
        <w:t>3、投标保证书（格式）</w:t>
      </w:r>
    </w:p>
    <w:p>
      <w:pPr>
        <w:pageBreakBefore w:val="0"/>
        <w:kinsoku/>
        <w:wordWrap/>
        <w:overflowPunct/>
        <w:topLinePunct w:val="0"/>
        <w:bidi w:val="0"/>
        <w:adjustRightInd/>
        <w:spacing w:line="520" w:lineRule="exact"/>
        <w:ind w:firstLine="560"/>
        <w:textAlignment w:val="auto"/>
        <w:rPr>
          <w:rFonts w:hint="eastAsia" w:ascii="宋体" w:hAnsi="宋体" w:eastAsia="宋体" w:cs="宋体"/>
          <w:color w:val="auto"/>
          <w:sz w:val="28"/>
          <w:szCs w:val="28"/>
        </w:rPr>
      </w:pPr>
    </w:p>
    <w:p>
      <w:pPr>
        <w:pageBreakBefore w:val="0"/>
        <w:kinsoku/>
        <w:wordWrap/>
        <w:overflowPunct/>
        <w:topLinePunct w:val="0"/>
        <w:autoSpaceDE w:val="0"/>
        <w:autoSpaceDN w:val="0"/>
        <w:bidi w:val="0"/>
        <w:adjustRightInd/>
        <w:spacing w:line="520" w:lineRule="exac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致：</w:t>
      </w:r>
      <w:r>
        <w:rPr>
          <w:rFonts w:hint="eastAsia" w:ascii="宋体" w:hAnsi="宋体" w:eastAsia="宋体" w:cs="宋体"/>
          <w:color w:val="auto"/>
          <w:kern w:val="0"/>
          <w:sz w:val="28"/>
          <w:szCs w:val="28"/>
          <w:u w:val="single"/>
          <w:lang w:val="en-US" w:eastAsia="zh-CN"/>
        </w:rPr>
        <w:t>铜陵铜冠建安新型环保建材科技</w:t>
      </w:r>
      <w:r>
        <w:rPr>
          <w:rFonts w:hint="eastAsia" w:ascii="宋体" w:hAnsi="宋体" w:eastAsia="宋体" w:cs="宋体"/>
          <w:color w:val="auto"/>
          <w:kern w:val="0"/>
          <w:sz w:val="28"/>
          <w:szCs w:val="28"/>
          <w:u w:val="single"/>
        </w:rPr>
        <w:t>有限公司</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在研究了</w:t>
      </w:r>
      <w:r>
        <w:rPr>
          <w:rFonts w:hint="eastAsia" w:ascii="宋体" w:hAnsi="宋体" w:eastAsia="宋体" w:cs="宋体"/>
          <w:color w:val="auto"/>
          <w:kern w:val="0"/>
          <w:sz w:val="28"/>
          <w:szCs w:val="28"/>
          <w:lang w:val="en-US" w:eastAsia="zh-CN"/>
        </w:rPr>
        <w:t>贵</w:t>
      </w:r>
      <w:r>
        <w:rPr>
          <w:rFonts w:hint="eastAsia" w:ascii="宋体" w:hAnsi="宋体" w:eastAsia="宋体" w:cs="宋体"/>
          <w:color w:val="auto"/>
          <w:kern w:val="0"/>
          <w:sz w:val="28"/>
          <w:szCs w:val="28"/>
        </w:rPr>
        <w:t>公司</w:t>
      </w:r>
      <w:r>
        <w:rPr>
          <w:rFonts w:hint="eastAsia" w:ascii="宋体" w:hAnsi="宋体" w:eastAsia="宋体" w:cs="宋体"/>
          <w:color w:val="auto"/>
          <w:kern w:val="0"/>
          <w:sz w:val="28"/>
          <w:szCs w:val="28"/>
          <w:u w:val="single"/>
          <w:lang w:val="en-US" w:eastAsia="zh-CN"/>
        </w:rPr>
        <w:t>2022年度</w:t>
      </w:r>
      <w:r>
        <w:rPr>
          <w:rFonts w:hint="eastAsia" w:ascii="宋体" w:hAnsi="宋体" w:cs="宋体"/>
          <w:color w:val="auto"/>
          <w:sz w:val="28"/>
          <w:szCs w:val="28"/>
          <w:u w:val="single"/>
          <w:lang w:val="en-US" w:eastAsia="zh-CN"/>
        </w:rPr>
        <w:t>粉煤灰炉渣石膏</w:t>
      </w:r>
      <w:r>
        <w:rPr>
          <w:rFonts w:hint="eastAsia" w:ascii="宋体" w:hAnsi="宋体" w:eastAsia="宋体" w:cs="宋体"/>
          <w:color w:val="auto"/>
          <w:sz w:val="28"/>
          <w:szCs w:val="28"/>
          <w:u w:val="single"/>
          <w:lang w:val="en-US" w:eastAsia="zh-CN"/>
        </w:rPr>
        <w:t>运输业务</w:t>
      </w:r>
      <w:r>
        <w:rPr>
          <w:rFonts w:hint="eastAsia" w:ascii="宋体" w:hAnsi="宋体" w:eastAsia="宋体" w:cs="宋体"/>
          <w:color w:val="auto"/>
          <w:kern w:val="0"/>
          <w:sz w:val="28"/>
          <w:szCs w:val="28"/>
        </w:rPr>
        <w:t>招标文件内容后，我方决定参加投标。</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一、我方保证在投标有效期内遵守本投标文件，在此期间本投标文件对我方始终有约束力，并可随时被贵方接受。</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二、如我方中标，我方保证接受贵方的书面中标通知书。本投标文件连同贵方的招标文件、中标通知书及供货合同将成为约束各方的合同文件。</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三、如我方中标，我方保证按照合同文件的要求，组织技术、管理力量，安排人员及材料，在规定的期限内履约合同。</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四、我方理解</w:t>
      </w:r>
      <w:r>
        <w:rPr>
          <w:rFonts w:hint="eastAsia" w:ascii="宋体" w:hAnsi="宋体" w:eastAsia="宋体" w:cs="宋体"/>
          <w:color w:val="auto"/>
          <w:kern w:val="0"/>
          <w:sz w:val="28"/>
          <w:szCs w:val="28"/>
          <w:lang w:val="en-US" w:eastAsia="zh-CN"/>
        </w:rPr>
        <w:t>并接受</w:t>
      </w:r>
      <w:r>
        <w:rPr>
          <w:rFonts w:hint="eastAsia" w:ascii="宋体" w:hAnsi="宋体" w:eastAsia="宋体" w:cs="宋体"/>
          <w:color w:val="auto"/>
          <w:kern w:val="0"/>
          <w:sz w:val="28"/>
          <w:szCs w:val="28"/>
        </w:rPr>
        <w:t>贵方不支付我方投标中的任何费用。</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五、如我方未中标，我方将表示理解和接受。</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（盖章）</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法人代表或</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委托代理人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（签字或盖章）                           </w:t>
      </w:r>
    </w:p>
    <w:p>
      <w:pPr>
        <w:pageBreakBefore w:val="0"/>
        <w:kinsoku/>
        <w:wordWrap/>
        <w:overflowPunct/>
        <w:topLinePunct w:val="0"/>
        <w:autoSpaceDE w:val="0"/>
        <w:autoSpaceDN w:val="0"/>
        <w:bidi w:val="0"/>
        <w:adjustRightInd/>
        <w:spacing w:line="520" w:lineRule="exact"/>
        <w:ind w:firstLine="512"/>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日期：         年      月      日 </w:t>
      </w: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jc w:val="center"/>
        <w:textAlignment w:val="auto"/>
        <w:rPr>
          <w:rStyle w:val="38"/>
          <w:rFonts w:hint="eastAsia" w:ascii="宋体" w:hAnsi="宋体" w:eastAsia="宋体" w:cs="宋体"/>
          <w:color w:val="auto"/>
          <w:sz w:val="28"/>
          <w:szCs w:val="28"/>
          <w:lang w:val="en-US" w:eastAsia="zh-CN"/>
        </w:rPr>
      </w:pPr>
    </w:p>
    <w:p>
      <w:pPr>
        <w:pageBreakBefore w:val="0"/>
        <w:kinsoku/>
        <w:wordWrap/>
        <w:overflowPunct/>
        <w:topLinePunct w:val="0"/>
        <w:bidi w:val="0"/>
        <w:adjustRightInd/>
        <w:spacing w:line="520" w:lineRule="exact"/>
        <w:jc w:val="center"/>
        <w:textAlignment w:val="auto"/>
        <w:rPr>
          <w:rFonts w:hint="eastAsia" w:ascii="宋体" w:hAnsi="宋体" w:eastAsia="宋体" w:cs="宋体"/>
          <w:color w:val="auto"/>
          <w:kern w:val="0"/>
          <w:sz w:val="28"/>
          <w:szCs w:val="28"/>
        </w:rPr>
      </w:pPr>
      <w:r>
        <w:rPr>
          <w:rStyle w:val="38"/>
          <w:rFonts w:hint="eastAsia" w:ascii="宋体" w:hAnsi="宋体" w:eastAsia="宋体" w:cs="宋体"/>
          <w:color w:val="auto"/>
          <w:sz w:val="28"/>
          <w:szCs w:val="28"/>
          <w:lang w:val="en-US" w:eastAsia="zh-CN"/>
        </w:rPr>
        <w:t>4</w:t>
      </w:r>
      <w:r>
        <w:rPr>
          <w:rStyle w:val="38"/>
          <w:rFonts w:hint="eastAsia" w:ascii="宋体" w:hAnsi="宋体" w:eastAsia="宋体" w:cs="宋体"/>
          <w:color w:val="auto"/>
          <w:sz w:val="28"/>
          <w:szCs w:val="28"/>
        </w:rPr>
        <w:t>、投标</w:t>
      </w:r>
      <w:r>
        <w:rPr>
          <w:rStyle w:val="38"/>
          <w:rFonts w:hint="eastAsia" w:ascii="宋体" w:hAnsi="宋体" w:eastAsia="宋体" w:cs="宋体"/>
          <w:color w:val="auto"/>
          <w:sz w:val="28"/>
          <w:szCs w:val="28"/>
          <w:lang w:val="en-US" w:eastAsia="zh-CN"/>
        </w:rPr>
        <w:t>报价表</w:t>
      </w:r>
    </w:p>
    <w:p>
      <w:pPr>
        <w:pageBreakBefore w:val="0"/>
        <w:kinsoku/>
        <w:wordWrap/>
        <w:overflowPunct/>
        <w:topLinePunct w:val="0"/>
        <w:bidi w:val="0"/>
        <w:adjustRightInd/>
        <w:spacing w:line="520" w:lineRule="exact"/>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textAlignment w:val="auto"/>
        <w:rPr>
          <w:rFonts w:hint="eastAsia" w:ascii="宋体" w:hAnsi="宋体" w:eastAsia="宋体" w:cs="宋体"/>
          <w:color w:val="auto"/>
          <w:sz w:val="21"/>
          <w:szCs w:val="21"/>
          <w:lang w:val="en-US" w:eastAsia="zh-CN"/>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3257"/>
        <w:gridCol w:w="1530"/>
        <w:gridCol w:w="1080"/>
        <w:gridCol w:w="1485"/>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vertAlign w:val="baseline"/>
                <w:lang w:val="en-US" w:eastAsia="zh-CN" w:bidi="ar"/>
              </w:rPr>
            </w:pPr>
          </w:p>
        </w:tc>
        <w:tc>
          <w:tcPr>
            <w:tcW w:w="3257" w:type="dxa"/>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起点-终点</w:t>
            </w:r>
          </w:p>
        </w:tc>
        <w:tc>
          <w:tcPr>
            <w:tcW w:w="1530" w:type="dxa"/>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预计年运输量</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（万吨）</w:t>
            </w:r>
          </w:p>
        </w:tc>
        <w:tc>
          <w:tcPr>
            <w:tcW w:w="1080" w:type="dxa"/>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预计距离</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（km）</w:t>
            </w:r>
          </w:p>
        </w:tc>
        <w:tc>
          <w:tcPr>
            <w:tcW w:w="1485" w:type="dxa"/>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最高投标限价</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（元/t）</w:t>
            </w:r>
          </w:p>
        </w:tc>
        <w:tc>
          <w:tcPr>
            <w:tcW w:w="1230" w:type="dxa"/>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报价</w:t>
            </w:r>
          </w:p>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leftChars="0" w:right="0" w:firstLine="0" w:firstLineChars="0"/>
              <w:jc w:val="center"/>
              <w:textAlignment w:val="auto"/>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vertAlign w:val="baseline"/>
                <w:lang w:val="en-US" w:eastAsia="zh-CN" w:bidi="ar"/>
              </w:rPr>
              <w:t>（元/t）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center"/>
              <w:textAlignment w:val="auto"/>
              <w:rPr>
                <w:rFonts w:hint="eastAsia" w:ascii="宋体" w:hAnsi="宋体" w:eastAsia="宋体" w:cs="宋体"/>
                <w:color w:val="auto"/>
                <w:kern w:val="0"/>
                <w:sz w:val="21"/>
                <w:szCs w:val="21"/>
                <w:vertAlign w:val="baseline"/>
                <w:lang w:val="en-US" w:eastAsia="zh-CN" w:bidi="ar"/>
              </w:rPr>
            </w:pPr>
            <w:r>
              <w:rPr>
                <w:rFonts w:hint="eastAsia" w:ascii="宋体" w:hAnsi="宋体" w:eastAsia="宋体" w:cs="宋体"/>
                <w:color w:val="auto"/>
                <w:kern w:val="0"/>
                <w:sz w:val="21"/>
                <w:szCs w:val="21"/>
                <w:vertAlign w:val="baseline"/>
                <w:lang w:val="en-US" w:eastAsia="zh-CN" w:bidi="ar"/>
              </w:rPr>
              <w:t>1</w:t>
            </w:r>
          </w:p>
        </w:tc>
        <w:tc>
          <w:tcPr>
            <w:tcW w:w="3257" w:type="dxa"/>
            <w:noWrap w:val="0"/>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both"/>
              <w:textAlignment w:val="auto"/>
              <w:rPr>
                <w:rFonts w:hint="eastAsia" w:ascii="宋体" w:hAnsi="宋体" w:eastAsia="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有色热电厂粉煤灰炉渣石膏库</w:t>
            </w:r>
            <w:r>
              <w:rPr>
                <w:rFonts w:hint="eastAsia" w:ascii="宋体" w:hAnsi="宋体" w:eastAsia="宋体" w:cs="宋体"/>
                <w:color w:val="auto"/>
                <w:kern w:val="0"/>
                <w:sz w:val="21"/>
                <w:szCs w:val="21"/>
                <w:vertAlign w:val="baseline"/>
                <w:lang w:val="en-US" w:eastAsia="zh-CN" w:bidi="ar"/>
              </w:rPr>
              <w:t>-</w:t>
            </w:r>
            <w:r>
              <w:rPr>
                <w:rFonts w:hint="eastAsia" w:ascii="宋体" w:hAnsi="宋体" w:cs="宋体"/>
                <w:color w:val="auto"/>
                <w:kern w:val="0"/>
                <w:sz w:val="21"/>
                <w:szCs w:val="21"/>
                <w:vertAlign w:val="baseline"/>
                <w:lang w:val="en-US" w:eastAsia="zh-CN" w:bidi="ar"/>
              </w:rPr>
              <w:t>铜冠建材</w:t>
            </w:r>
          </w:p>
        </w:tc>
        <w:tc>
          <w:tcPr>
            <w:tcW w:w="153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2"/>
                <w:sz w:val="21"/>
                <w:szCs w:val="21"/>
                <w:lang w:val="en-US" w:eastAsia="zh-CN" w:bidi="ar"/>
              </w:rPr>
            </w:pPr>
            <w:r>
              <w:rPr>
                <w:rFonts w:hint="eastAsia" w:ascii="宋体" w:hAnsi="宋体" w:cs="宋体"/>
                <w:color w:val="auto"/>
                <w:kern w:val="2"/>
                <w:sz w:val="21"/>
                <w:szCs w:val="21"/>
                <w:lang w:val="en-US" w:eastAsia="zh-CN" w:bidi="ar"/>
              </w:rPr>
              <w:t>6</w:t>
            </w:r>
          </w:p>
        </w:tc>
        <w:tc>
          <w:tcPr>
            <w:tcW w:w="108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eastAsia="宋体" w:cs="宋体"/>
                <w:color w:val="auto"/>
                <w:kern w:val="0"/>
                <w:sz w:val="21"/>
                <w:szCs w:val="21"/>
                <w:vertAlign w:val="baseline"/>
                <w:lang w:val="en-US" w:eastAsia="zh-CN" w:bidi="ar"/>
              </w:rPr>
            </w:pPr>
            <w:r>
              <w:rPr>
                <w:rFonts w:hint="eastAsia" w:ascii="宋体" w:hAnsi="宋体" w:cs="宋体"/>
                <w:color w:val="auto"/>
                <w:kern w:val="2"/>
                <w:sz w:val="21"/>
                <w:szCs w:val="21"/>
                <w:lang w:val="en-US" w:eastAsia="zh-CN" w:bidi="ar"/>
              </w:rPr>
              <w:t>2</w:t>
            </w:r>
          </w:p>
        </w:tc>
        <w:tc>
          <w:tcPr>
            <w:tcW w:w="1485" w:type="dxa"/>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default" w:ascii="宋体" w:hAnsi="宋体" w:eastAsia="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7.5</w:t>
            </w:r>
          </w:p>
        </w:tc>
        <w:tc>
          <w:tcPr>
            <w:tcW w:w="1230" w:type="dxa"/>
            <w:noWrap w:val="0"/>
            <w:vAlign w:val="center"/>
          </w:tcPr>
          <w:p>
            <w:pPr>
              <w:keepNext w:val="0"/>
              <w:keepLines w:val="0"/>
              <w:pageBreakBefore w:val="0"/>
              <w:widowControl w:val="0"/>
              <w:suppressLineNumbers w:val="0"/>
              <w:kinsoku/>
              <w:wordWrap/>
              <w:overflowPunct/>
              <w:topLinePunct w:val="0"/>
              <w:bidi w:val="0"/>
              <w:adjustRightInd/>
              <w:spacing w:before="100" w:beforeAutospacing="1" w:after="100" w:afterAutospacing="1" w:line="520" w:lineRule="exact"/>
              <w:ind w:left="0" w:leftChars="0" w:right="0" w:rightChars="0"/>
              <w:jc w:val="center"/>
              <w:textAlignment w:val="auto"/>
              <w:rPr>
                <w:rFonts w:hint="eastAsia" w:ascii="宋体" w:hAnsi="宋体" w:eastAsia="宋体" w:cs="宋体"/>
                <w:color w:val="auto"/>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center"/>
              <w:textAlignment w:val="auto"/>
              <w:rPr>
                <w:rFonts w:hint="default" w:ascii="宋体" w:hAnsi="宋体" w:eastAsia="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2</w:t>
            </w:r>
          </w:p>
        </w:tc>
        <w:tc>
          <w:tcPr>
            <w:tcW w:w="3257" w:type="dxa"/>
            <w:noWrap w:val="0"/>
            <w:vAlign w:val="top"/>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0" w:firstLineChars="0"/>
              <w:jc w:val="both"/>
              <w:textAlignment w:val="auto"/>
              <w:rPr>
                <w:rFonts w:hint="default" w:ascii="宋体" w:hAnsi="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有色热电厂炉渣库-铜陵海螺</w:t>
            </w:r>
          </w:p>
        </w:tc>
        <w:tc>
          <w:tcPr>
            <w:tcW w:w="153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cs="宋体"/>
                <w:color w:val="auto"/>
                <w:kern w:val="2"/>
                <w:sz w:val="21"/>
                <w:szCs w:val="21"/>
                <w:lang w:val="en-US" w:eastAsia="zh-CN" w:bidi="ar"/>
              </w:rPr>
            </w:pPr>
            <w:r>
              <w:rPr>
                <w:rFonts w:hint="eastAsia" w:ascii="宋体" w:hAnsi="宋体" w:cs="宋体"/>
                <w:color w:val="auto"/>
                <w:kern w:val="2"/>
                <w:sz w:val="21"/>
                <w:szCs w:val="21"/>
                <w:lang w:val="en-US" w:eastAsia="zh-CN" w:bidi="ar"/>
              </w:rPr>
              <w:t>1</w:t>
            </w:r>
          </w:p>
        </w:tc>
        <w:tc>
          <w:tcPr>
            <w:tcW w:w="108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leftChars="0" w:right="0" w:rightChars="0"/>
              <w:jc w:val="center"/>
              <w:textAlignment w:val="auto"/>
              <w:rPr>
                <w:rFonts w:hint="default" w:ascii="宋体" w:hAnsi="宋体" w:cs="宋体"/>
                <w:color w:val="auto"/>
                <w:kern w:val="2"/>
                <w:sz w:val="21"/>
                <w:szCs w:val="21"/>
                <w:lang w:val="en-US" w:eastAsia="zh-CN" w:bidi="ar"/>
              </w:rPr>
            </w:pPr>
            <w:r>
              <w:rPr>
                <w:rFonts w:hint="eastAsia" w:ascii="宋体" w:hAnsi="宋体" w:cs="宋体"/>
                <w:color w:val="auto"/>
                <w:kern w:val="2"/>
                <w:sz w:val="21"/>
                <w:szCs w:val="21"/>
                <w:lang w:val="en-US" w:eastAsia="zh-CN" w:bidi="ar"/>
              </w:rPr>
              <w:t>20</w:t>
            </w:r>
          </w:p>
        </w:tc>
        <w:tc>
          <w:tcPr>
            <w:tcW w:w="1485" w:type="dxa"/>
            <w:noWrap w:val="0"/>
            <w:vAlign w:val="center"/>
          </w:tcPr>
          <w:p>
            <w:pPr>
              <w:keepNext w:val="0"/>
              <w:keepLines w:val="0"/>
              <w:pageBreakBefore w:val="0"/>
              <w:widowControl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Fonts w:hint="default" w:ascii="宋体" w:hAnsi="宋体" w:cs="宋体"/>
                <w:color w:val="auto"/>
                <w:kern w:val="0"/>
                <w:sz w:val="21"/>
                <w:szCs w:val="21"/>
                <w:vertAlign w:val="baseline"/>
                <w:lang w:val="en-US" w:eastAsia="zh-CN" w:bidi="ar"/>
              </w:rPr>
            </w:pPr>
            <w:r>
              <w:rPr>
                <w:rFonts w:hint="eastAsia" w:ascii="宋体" w:hAnsi="宋体" w:cs="宋体"/>
                <w:color w:val="auto"/>
                <w:kern w:val="0"/>
                <w:sz w:val="21"/>
                <w:szCs w:val="21"/>
                <w:vertAlign w:val="baseline"/>
                <w:lang w:val="en-US" w:eastAsia="zh-CN" w:bidi="ar"/>
              </w:rPr>
              <w:t>25</w:t>
            </w:r>
          </w:p>
        </w:tc>
        <w:tc>
          <w:tcPr>
            <w:tcW w:w="1230" w:type="dxa"/>
            <w:noWrap w:val="0"/>
            <w:vAlign w:val="center"/>
          </w:tcPr>
          <w:p>
            <w:pPr>
              <w:keepNext w:val="0"/>
              <w:keepLines w:val="0"/>
              <w:pageBreakBefore w:val="0"/>
              <w:widowControl w:val="0"/>
              <w:suppressLineNumbers w:val="0"/>
              <w:kinsoku/>
              <w:wordWrap/>
              <w:overflowPunct/>
              <w:topLinePunct w:val="0"/>
              <w:bidi w:val="0"/>
              <w:adjustRightInd/>
              <w:spacing w:before="100" w:beforeAutospacing="1" w:after="100" w:afterAutospacing="1" w:line="520" w:lineRule="exact"/>
              <w:ind w:left="0" w:leftChars="0" w:right="0" w:rightChars="0"/>
              <w:jc w:val="center"/>
              <w:textAlignment w:val="auto"/>
              <w:rPr>
                <w:rFonts w:hint="eastAsia" w:ascii="宋体" w:hAnsi="宋体" w:eastAsia="宋体" w:cs="宋体"/>
                <w:color w:val="auto"/>
                <w:kern w:val="2"/>
                <w:sz w:val="21"/>
                <w:szCs w:val="21"/>
                <w:lang w:val="en-US" w:eastAsia="zh-CN" w:bidi="ar"/>
              </w:rPr>
            </w:pPr>
          </w:p>
        </w:tc>
      </w:tr>
    </w:tbl>
    <w:p>
      <w:pPr>
        <w:pageBreakBefore w:val="0"/>
        <w:kinsoku/>
        <w:wordWrap/>
        <w:overflowPunct/>
        <w:topLinePunct w:val="0"/>
        <w:bidi w:val="0"/>
        <w:adjustRightInd/>
        <w:spacing w:line="52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注：以上价格含9%增值税。</w:t>
      </w:r>
    </w:p>
    <w:p>
      <w:pPr>
        <w:pageBreakBefore w:val="0"/>
        <w:kinsoku/>
        <w:wordWrap/>
        <w:overflowPunct/>
        <w:topLinePunct w:val="0"/>
        <w:bidi w:val="0"/>
        <w:adjustRightInd/>
        <w:spacing w:line="520" w:lineRule="exact"/>
        <w:jc w:val="both"/>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ind w:firstLine="7840" w:firstLineChars="2800"/>
        <w:textAlignment w:val="auto"/>
        <w:rPr>
          <w:rFonts w:hint="eastAsia" w:ascii="宋体" w:hAnsi="宋体" w:eastAsia="宋体" w:cs="宋体"/>
          <w:color w:val="auto"/>
          <w:sz w:val="28"/>
          <w:szCs w:val="28"/>
        </w:rPr>
      </w:pPr>
    </w:p>
    <w:p>
      <w:pPr>
        <w:pageBreakBefore w:val="0"/>
        <w:kinsoku/>
        <w:wordWrap/>
        <w:overflowPunct/>
        <w:topLinePunct w:val="0"/>
        <w:bidi w:val="0"/>
        <w:adjustRightInd/>
        <w:spacing w:line="520" w:lineRule="exact"/>
        <w:ind w:firstLine="7840" w:firstLineChars="2800"/>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投标</w:t>
      </w:r>
      <w:r>
        <w:rPr>
          <w:rFonts w:hint="eastAsia" w:ascii="宋体" w:hAnsi="宋体" w:eastAsia="宋体" w:cs="宋体"/>
          <w:color w:val="auto"/>
          <w:kern w:val="0"/>
          <w:sz w:val="28"/>
          <w:szCs w:val="28"/>
          <w:lang w:eastAsia="zh-CN"/>
        </w:rPr>
        <w:t>单位：</w:t>
      </w:r>
      <w:r>
        <w:rPr>
          <w:rFonts w:hint="eastAsia" w:ascii="宋体" w:hAnsi="宋体" w:eastAsia="宋体" w:cs="宋体"/>
          <w:color w:val="auto"/>
          <w:kern w:val="0"/>
          <w:sz w:val="28"/>
          <w:szCs w:val="28"/>
        </w:rPr>
        <w:t xml:space="preserve">                          （盖章）</w:t>
      </w: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法人代表或</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委托代理人</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 xml:space="preserve">（签字或盖章）                           </w:t>
      </w: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日期：     年   月   日 </w:t>
      </w: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700" w:lineRule="exact"/>
        <w:ind w:firstLine="510"/>
        <w:textAlignment w:val="auto"/>
        <w:rPr>
          <w:rFonts w:hint="eastAsia" w:ascii="宋体" w:hAnsi="宋体" w:eastAsia="宋体" w:cs="宋体"/>
          <w:color w:val="auto"/>
          <w:kern w:val="0"/>
          <w:sz w:val="28"/>
          <w:szCs w:val="28"/>
        </w:rPr>
      </w:pPr>
    </w:p>
    <w:p>
      <w:pPr>
        <w:pageBreakBefore w:val="0"/>
        <w:numPr>
          <w:ilvl w:val="0"/>
          <w:numId w:val="0"/>
        </w:numPr>
        <w:kinsoku/>
        <w:wordWrap/>
        <w:overflowPunct/>
        <w:topLinePunct w:val="0"/>
        <w:bidi w:val="0"/>
        <w:adjustRightInd/>
        <w:spacing w:line="520" w:lineRule="exact"/>
        <w:ind w:leftChars="0"/>
        <w:jc w:val="center"/>
        <w:textAlignment w:val="auto"/>
        <w:rPr>
          <w:rStyle w:val="38"/>
          <w:rFonts w:hint="eastAsia" w:ascii="宋体" w:hAnsi="宋体" w:eastAsia="宋体" w:cs="宋体"/>
          <w:b/>
          <w:color w:val="auto"/>
          <w:sz w:val="28"/>
          <w:szCs w:val="28"/>
          <w:lang w:val="en-US" w:eastAsia="zh-CN"/>
        </w:rPr>
      </w:pPr>
      <w:r>
        <w:rPr>
          <w:rStyle w:val="38"/>
          <w:rFonts w:hint="eastAsia" w:ascii="宋体" w:hAnsi="宋体" w:eastAsia="宋体" w:cs="宋体"/>
          <w:b/>
          <w:color w:val="auto"/>
          <w:sz w:val="28"/>
          <w:szCs w:val="28"/>
          <w:lang w:val="en-US" w:eastAsia="zh-CN"/>
        </w:rPr>
        <w:t>5、技术部分（格式）</w:t>
      </w:r>
    </w:p>
    <w:p>
      <w:pPr>
        <w:pageBreakBefore w:val="0"/>
        <w:numPr>
          <w:ilvl w:val="0"/>
          <w:numId w:val="0"/>
        </w:numPr>
        <w:kinsoku/>
        <w:wordWrap/>
        <w:overflowPunct/>
        <w:topLinePunct w:val="0"/>
        <w:bidi w:val="0"/>
        <w:adjustRightInd/>
        <w:spacing w:line="520" w:lineRule="exact"/>
        <w:ind w:leftChars="0"/>
        <w:jc w:val="both"/>
        <w:textAlignment w:val="auto"/>
        <w:rPr>
          <w:rStyle w:val="38"/>
          <w:rFonts w:hint="eastAsia" w:ascii="宋体" w:hAnsi="宋体" w:eastAsia="宋体" w:cs="宋体"/>
          <w:b/>
          <w:color w:val="auto"/>
          <w:sz w:val="28"/>
          <w:szCs w:val="28"/>
          <w:lang w:val="en-US" w:eastAsia="zh-CN"/>
        </w:rPr>
      </w:pPr>
    </w:p>
    <w:p>
      <w:pPr>
        <w:pageBreakBefore w:val="0"/>
        <w:numPr>
          <w:ilvl w:val="0"/>
          <w:numId w:val="21"/>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lang w:val="en-US" w:eastAsia="zh-CN"/>
        </w:rPr>
      </w:pPr>
      <w:r>
        <w:rPr>
          <w:rStyle w:val="38"/>
          <w:rFonts w:hint="eastAsia" w:ascii="宋体" w:hAnsi="宋体" w:eastAsia="宋体" w:cs="宋体"/>
          <w:b w:val="0"/>
          <w:bCs/>
          <w:color w:val="auto"/>
          <w:sz w:val="28"/>
          <w:szCs w:val="28"/>
          <w:lang w:val="en-US" w:eastAsia="zh-CN"/>
        </w:rPr>
        <w:t>营业执照副本（复印件）；</w:t>
      </w:r>
    </w:p>
    <w:p>
      <w:pPr>
        <w:pageBreakBefore w:val="0"/>
        <w:numPr>
          <w:ilvl w:val="0"/>
          <w:numId w:val="21"/>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lang w:val="en-US" w:eastAsia="zh-CN"/>
        </w:rPr>
      </w:pPr>
      <w:r>
        <w:rPr>
          <w:rStyle w:val="38"/>
          <w:rFonts w:hint="eastAsia" w:ascii="宋体" w:hAnsi="宋体" w:eastAsia="宋体" w:cs="宋体"/>
          <w:b w:val="0"/>
          <w:bCs/>
          <w:color w:val="auto"/>
          <w:sz w:val="28"/>
          <w:szCs w:val="28"/>
          <w:lang w:val="en-US" w:eastAsia="zh-CN"/>
        </w:rPr>
        <w:t>道路运输经营许可证（复印件）；</w:t>
      </w:r>
    </w:p>
    <w:p>
      <w:pPr>
        <w:pageBreakBefore w:val="0"/>
        <w:numPr>
          <w:ilvl w:val="0"/>
          <w:numId w:val="21"/>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lang w:val="en-US" w:eastAsia="zh-CN"/>
        </w:rPr>
      </w:pPr>
      <w:r>
        <w:rPr>
          <w:rStyle w:val="38"/>
          <w:rFonts w:hint="eastAsia" w:ascii="宋体" w:hAnsi="宋体" w:eastAsia="宋体" w:cs="宋体"/>
          <w:b w:val="0"/>
          <w:bCs/>
          <w:color w:val="auto"/>
          <w:sz w:val="28"/>
          <w:szCs w:val="28"/>
          <w:lang w:val="en-US" w:eastAsia="zh-CN"/>
        </w:rPr>
        <w:t>公司简介；</w:t>
      </w:r>
    </w:p>
    <w:p>
      <w:pPr>
        <w:pageBreakBefore w:val="0"/>
        <w:numPr>
          <w:ilvl w:val="0"/>
          <w:numId w:val="21"/>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lang w:val="en-US" w:eastAsia="zh-CN"/>
        </w:rPr>
      </w:pPr>
      <w:r>
        <w:rPr>
          <w:rStyle w:val="38"/>
          <w:rFonts w:hint="eastAsia" w:ascii="宋体" w:hAnsi="宋体" w:eastAsia="宋体" w:cs="宋体"/>
          <w:b w:val="0"/>
          <w:bCs/>
          <w:color w:val="auto"/>
          <w:sz w:val="28"/>
          <w:szCs w:val="28"/>
          <w:lang w:val="en-US" w:eastAsia="zh-CN"/>
        </w:rPr>
        <w:t>公司车辆调度及管理体系简介；</w:t>
      </w:r>
    </w:p>
    <w:p>
      <w:pPr>
        <w:pageBreakBefore w:val="0"/>
        <w:numPr>
          <w:ilvl w:val="0"/>
          <w:numId w:val="21"/>
        </w:numPr>
        <w:kinsoku/>
        <w:wordWrap/>
        <w:overflowPunct/>
        <w:topLinePunct w:val="0"/>
        <w:bidi w:val="0"/>
        <w:adjustRightInd/>
        <w:spacing w:line="520" w:lineRule="exact"/>
        <w:ind w:leftChars="0"/>
        <w:jc w:val="both"/>
        <w:textAlignment w:val="auto"/>
        <w:rPr>
          <w:rStyle w:val="38"/>
          <w:rFonts w:hint="eastAsia" w:ascii="宋体" w:hAnsi="宋体" w:eastAsia="宋体" w:cs="宋体"/>
          <w:b w:val="0"/>
          <w:bCs/>
          <w:color w:val="auto"/>
          <w:sz w:val="28"/>
          <w:szCs w:val="28"/>
          <w:lang w:val="en-US" w:eastAsia="zh-CN"/>
        </w:rPr>
      </w:pPr>
      <w:r>
        <w:rPr>
          <w:rStyle w:val="38"/>
          <w:rFonts w:hint="eastAsia" w:ascii="宋体" w:hAnsi="宋体" w:eastAsia="宋体" w:cs="宋体"/>
          <w:b w:val="0"/>
          <w:bCs/>
          <w:color w:val="auto"/>
          <w:sz w:val="28"/>
          <w:szCs w:val="28"/>
          <w:lang w:val="en-US" w:eastAsia="zh-CN"/>
        </w:rPr>
        <w:t>车辆统计表（附机动车登记证书复印件及保险证明）。</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2057"/>
        <w:gridCol w:w="1526"/>
        <w:gridCol w:w="1715"/>
        <w:gridCol w:w="3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vertAlign w:val="baseline"/>
                <w:lang w:val="en-US" w:eastAsia="zh-CN"/>
              </w:rPr>
            </w:pPr>
            <w:r>
              <w:rPr>
                <w:rStyle w:val="38"/>
                <w:rFonts w:hint="eastAsia" w:ascii="宋体" w:hAnsi="宋体" w:eastAsia="宋体" w:cs="宋体"/>
                <w:b w:val="0"/>
                <w:bCs/>
                <w:color w:val="auto"/>
                <w:sz w:val="28"/>
                <w:szCs w:val="28"/>
                <w:vertAlign w:val="baseline"/>
                <w:lang w:val="en-US" w:eastAsia="zh-CN"/>
              </w:rPr>
              <w:t>序号</w:t>
            </w:r>
          </w:p>
        </w:tc>
        <w:tc>
          <w:tcPr>
            <w:tcW w:w="2109"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vertAlign w:val="baseline"/>
                <w:lang w:val="en-US" w:eastAsia="zh-CN"/>
              </w:rPr>
            </w:pPr>
            <w:r>
              <w:rPr>
                <w:rStyle w:val="38"/>
                <w:rFonts w:hint="eastAsia" w:ascii="宋体" w:hAnsi="宋体" w:eastAsia="宋体" w:cs="宋体"/>
                <w:b w:val="0"/>
                <w:bCs/>
                <w:color w:val="auto"/>
                <w:sz w:val="28"/>
                <w:szCs w:val="28"/>
                <w:vertAlign w:val="baseline"/>
                <w:lang w:val="en-US" w:eastAsia="zh-CN"/>
              </w:rPr>
              <w:t>车辆所有人</w:t>
            </w:r>
          </w:p>
        </w:tc>
        <w:tc>
          <w:tcPr>
            <w:tcW w:w="1560"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vertAlign w:val="baseline"/>
                <w:lang w:val="en-US" w:eastAsia="zh-CN"/>
              </w:rPr>
            </w:pPr>
            <w:r>
              <w:rPr>
                <w:rStyle w:val="38"/>
                <w:rFonts w:hint="eastAsia" w:ascii="宋体" w:hAnsi="宋体" w:eastAsia="宋体" w:cs="宋体"/>
                <w:b w:val="0"/>
                <w:bCs/>
                <w:color w:val="auto"/>
                <w:sz w:val="28"/>
                <w:szCs w:val="28"/>
                <w:vertAlign w:val="baseline"/>
                <w:lang w:val="en-US" w:eastAsia="zh-CN"/>
              </w:rPr>
              <w:t>车牌号</w:t>
            </w:r>
          </w:p>
        </w:tc>
        <w:tc>
          <w:tcPr>
            <w:tcW w:w="1755"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vertAlign w:val="baseline"/>
                <w:lang w:val="en-US" w:eastAsia="zh-CN"/>
              </w:rPr>
            </w:pPr>
            <w:r>
              <w:rPr>
                <w:rStyle w:val="38"/>
                <w:rFonts w:hint="eastAsia" w:ascii="宋体" w:hAnsi="宋体" w:eastAsia="宋体" w:cs="宋体"/>
                <w:b w:val="0"/>
                <w:bCs/>
                <w:color w:val="auto"/>
                <w:sz w:val="28"/>
                <w:szCs w:val="28"/>
                <w:vertAlign w:val="baseline"/>
                <w:lang w:val="en-US" w:eastAsia="zh-CN"/>
              </w:rPr>
              <w:t>购买年月</w:t>
            </w:r>
          </w:p>
        </w:tc>
        <w:tc>
          <w:tcPr>
            <w:tcW w:w="3141"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center"/>
              <w:textAlignment w:val="auto"/>
              <w:rPr>
                <w:rStyle w:val="38"/>
                <w:rFonts w:hint="eastAsia" w:ascii="宋体" w:hAnsi="宋体" w:eastAsia="宋体" w:cs="宋体"/>
                <w:b w:val="0"/>
                <w:bCs/>
                <w:color w:val="auto"/>
                <w:sz w:val="28"/>
                <w:szCs w:val="28"/>
                <w:vertAlign w:val="baseline"/>
                <w:lang w:val="en-US" w:eastAsia="zh-CN"/>
              </w:rPr>
            </w:pPr>
            <w:r>
              <w:rPr>
                <w:rStyle w:val="38"/>
                <w:rFonts w:hint="eastAsia" w:ascii="宋体" w:hAnsi="宋体" w:eastAsia="宋体" w:cs="宋体"/>
                <w:b w:val="0"/>
                <w:bCs/>
                <w:color w:val="auto"/>
                <w:sz w:val="28"/>
                <w:szCs w:val="28"/>
                <w:vertAlign w:val="baseline"/>
                <w:lang w:val="en-US" w:eastAsia="zh-CN"/>
              </w:rPr>
              <w:t>机动车登记证书编号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2109"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560"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755"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3141"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2109"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560"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755"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3141"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2109"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560"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755"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3141"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2109"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560"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755"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3141"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2109"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560"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1755"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c>
          <w:tcPr>
            <w:tcW w:w="3141" w:type="dxa"/>
            <w:noWrap w:val="0"/>
            <w:vAlign w:val="top"/>
          </w:tcPr>
          <w:p>
            <w:pPr>
              <w:keepNext w:val="0"/>
              <w:keepLines w:val="0"/>
              <w:pageBreakBefore w:val="0"/>
              <w:numPr>
                <w:ilvl w:val="0"/>
                <w:numId w:val="0"/>
              </w:numPr>
              <w:suppressLineNumbers w:val="0"/>
              <w:kinsoku/>
              <w:wordWrap/>
              <w:overflowPunct/>
              <w:topLinePunct w:val="0"/>
              <w:bidi w:val="0"/>
              <w:adjustRightInd/>
              <w:spacing w:before="0" w:beforeAutospacing="0" w:after="0" w:afterAutospacing="0" w:line="520" w:lineRule="exact"/>
              <w:ind w:left="0" w:right="0"/>
              <w:jc w:val="both"/>
              <w:textAlignment w:val="auto"/>
              <w:rPr>
                <w:rStyle w:val="38"/>
                <w:rFonts w:hint="eastAsia" w:ascii="宋体" w:hAnsi="宋体" w:eastAsia="宋体" w:cs="宋体"/>
                <w:b w:val="0"/>
                <w:bCs/>
                <w:color w:val="auto"/>
                <w:sz w:val="28"/>
                <w:szCs w:val="28"/>
                <w:vertAlign w:val="baseline"/>
                <w:lang w:val="en-US" w:eastAsia="zh-CN"/>
              </w:rPr>
            </w:pPr>
          </w:p>
        </w:tc>
      </w:tr>
    </w:tbl>
    <w:p>
      <w:pPr>
        <w:pageBreakBefore w:val="0"/>
        <w:numPr>
          <w:ilvl w:val="0"/>
          <w:numId w:val="0"/>
        </w:numPr>
        <w:kinsoku/>
        <w:wordWrap/>
        <w:overflowPunct/>
        <w:topLinePunct w:val="0"/>
        <w:bidi w:val="0"/>
        <w:adjustRightInd/>
        <w:spacing w:line="520" w:lineRule="exact"/>
        <w:jc w:val="both"/>
        <w:textAlignment w:val="auto"/>
        <w:rPr>
          <w:rStyle w:val="38"/>
          <w:rFonts w:hint="eastAsia" w:ascii="宋体" w:hAnsi="宋体" w:eastAsia="宋体" w:cs="宋体"/>
          <w:color w:val="auto"/>
          <w:sz w:val="28"/>
          <w:szCs w:val="28"/>
          <w:lang w:val="en-US" w:eastAsia="zh-CN"/>
        </w:rPr>
      </w:pPr>
    </w:p>
    <w:bookmarkEnd w:id="1"/>
    <w:bookmarkEnd w:id="2"/>
    <w:p>
      <w:pPr>
        <w:keepNext w:val="0"/>
        <w:keepLines w:val="0"/>
        <w:pageBreakBefore w:val="0"/>
        <w:widowControl w:val="0"/>
        <w:kinsoku/>
        <w:wordWrap/>
        <w:overflowPunct/>
        <w:topLinePunct w:val="0"/>
        <w:autoSpaceDE/>
        <w:autoSpaceDN/>
        <w:bidi w:val="0"/>
        <w:adjustRightInd/>
        <w:snapToGrid/>
        <w:spacing w:before="136" w:beforeLines="50" w:after="272" w:afterLines="100" w:line="520" w:lineRule="exact"/>
        <w:jc w:val="both"/>
        <w:textAlignment w:val="auto"/>
        <w:rPr>
          <w:rFonts w:hint="eastAsia" w:ascii="宋体" w:hAnsi="宋体" w:eastAsia="宋体" w:cs="宋体"/>
          <w:b/>
          <w:bCs/>
          <w:color w:val="auto"/>
          <w:sz w:val="28"/>
          <w:szCs w:val="28"/>
          <w:highlight w:val="none"/>
        </w:rPr>
      </w:pPr>
    </w:p>
    <w:sectPr>
      <w:footerReference r:id="rId7" w:type="default"/>
      <w:pgSz w:w="11906" w:h="16838"/>
      <w:pgMar w:top="1417" w:right="1134" w:bottom="1134" w:left="1701"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隶书">
    <w:altName w:val="微软雅黑"/>
    <w:panose1 w:val="0201080004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Pgu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8+C5yQEAAJkDAAAOAAAAAAAAAAEAIAAAAB4BAABkcnMvZTJvRG9j&#10;LnhtbFBLBQYAAAAABgAGAFkBAABZBQAAAAA=&#10;">
              <v:fill on="f" focussize="0,0"/>
              <v:stroke on="f"/>
              <v:imagedata o:title=""/>
              <o:lock v:ext="edit" aspectratio="f"/>
              <v:textbox inset="0mm,0mm,0mm,0mm" style="mso-fit-shape-to-text:t;">
                <w:txbxContent>
                  <w:p>
                    <w:pPr>
                      <w:rPr>
                        <w:rFonts w:hint="eastAsia"/>
                      </w:rPr>
                    </w:pPr>
                  </w:p>
                </w:txbxContent>
              </v:textbox>
            </v:shape>
          </w:pict>
        </mc:Fallback>
      </mc:AlternateContent>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36</w:t>
                          </w:r>
                          <w:r>
                            <w:rPr>
                              <w:rFonts w:hint="eastAsia"/>
                              <w:sz w:val="18"/>
                              <w:lang w:eastAsia="zh-CN"/>
                            </w:rPr>
                            <w:fldChar w:fldCharType="end"/>
                          </w:r>
                          <w:r>
                            <w:rPr>
                              <w:rFonts w:hint="eastAsia"/>
                              <w:sz w:val="18"/>
                              <w:lang w:eastAsia="zh-CN"/>
                            </w:rPr>
                            <w:t xml:space="preserve"> 页</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36</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ascii="楷体_GB2312" w:hAnsi="楷体_GB2312" w:eastAsia="楷体_GB2312"/>
        <w:sz w:val="18"/>
      </w:rPr>
    </w:pPr>
    <w:r>
      <w:rPr>
        <w:rFonts w:hint="eastAsia" w:ascii="华文隶书" w:hAnsi="华文隶书" w:eastAsia="华文隶书"/>
        <w:sz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thinThickSmallGap" w:color="auto" w:sz="18" w:space="1"/>
      </w:pBdr>
      <w:jc w:val="both"/>
      <w:rPr>
        <w:rFonts w:hint="eastAsia" w:ascii="华文中宋" w:hAnsi="华文中宋" w:eastAsia="华文中宋"/>
        <w:sz w:val="21"/>
        <w:szCs w:val="21"/>
      </w:rPr>
    </w:pPr>
    <w:r>
      <w:rPr>
        <w:rFonts w:hint="eastAsia" w:ascii="华文中宋" w:hAnsi="华文中宋" w:eastAsia="华文中宋"/>
        <w:sz w:val="30"/>
        <w:szCs w:val="30"/>
      </w:rPr>
      <w:t>.</w:t>
    </w:r>
    <w:r>
      <w:rPr>
        <w:rFonts w:ascii="华文中宋" w:hAnsi="华文中宋" w:eastAsia="华文中宋"/>
        <w:sz w:val="21"/>
        <w:szCs w:val="21"/>
      </w:rPr>
      <w:t xml:space="preserve"> </w:t>
    </w:r>
    <w:r>
      <w:rPr>
        <w:rFonts w:ascii="华文中宋" w:hAnsi="华文中宋" w:eastAsia="华文中宋"/>
        <w:sz w:val="21"/>
        <w:szCs w:val="21"/>
      </w:rPr>
      <w:fldChar w:fldCharType="begin"/>
    </w:r>
    <w:r>
      <w:rPr>
        <w:rFonts w:ascii="华文中宋" w:hAnsi="华文中宋" w:eastAsia="华文中宋"/>
        <w:sz w:val="21"/>
        <w:szCs w:val="21"/>
      </w:rPr>
      <w:instrText xml:space="preserve"> PAGE </w:instrText>
    </w:r>
    <w:r>
      <w:rPr>
        <w:rFonts w:ascii="华文中宋" w:hAnsi="华文中宋" w:eastAsia="华文中宋"/>
        <w:sz w:val="21"/>
        <w:szCs w:val="21"/>
      </w:rPr>
      <w:fldChar w:fldCharType="separate"/>
    </w:r>
    <w:r>
      <w:rPr>
        <w:rFonts w:ascii="华文中宋" w:hAnsi="华文中宋" w:eastAsia="华文中宋"/>
        <w:sz w:val="21"/>
        <w:szCs w:val="21"/>
      </w:rPr>
      <w:t>7</w:t>
    </w:r>
    <w:r>
      <w:rPr>
        <w:rFonts w:ascii="华文中宋" w:hAnsi="华文中宋" w:eastAsia="华文中宋"/>
        <w:sz w:val="21"/>
        <w:szCs w:val="21"/>
      </w:rPr>
      <w:fldChar w:fldCharType="end"/>
    </w:r>
    <w:r>
      <w:rPr>
        <w:rFonts w:ascii="华文中宋" w:hAnsi="华文中宋" w:eastAsia="华文中宋"/>
        <w:sz w:val="21"/>
        <w:szCs w:val="21"/>
      </w:rPr>
      <w:t xml:space="preserve"> </w:t>
    </w:r>
    <w:r>
      <w:rPr>
        <w:rFonts w:hint="eastAsia" w:ascii="华文中宋" w:hAnsi="华文中宋" w:eastAsia="华文中宋"/>
        <w:sz w:val="30"/>
        <w:szCs w:val="30"/>
      </w:rPr>
      <w:t>.</w:t>
    </w:r>
    <w:r>
      <w:rPr>
        <w:rFonts w:hint="eastAsia" w:ascii="华文中宋" w:hAnsi="华文中宋" w:eastAsia="华文中宋"/>
        <w:sz w:val="21"/>
        <w:szCs w:val="21"/>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Fonts w:hint="eastAsia" w:ascii="宋体" w:hAnsi="宋体" w:eastAsia="宋体" w:cs="宋体"/>
      </w:rPr>
    </w:pPr>
    <w:r>
      <w:rPr>
        <w:rFonts w:hint="eastAsia" w:ascii="宋体" w:hAnsi="宋体" w:eastAsia="宋体" w:cs="宋体"/>
        <w:sz w:val="18"/>
        <w:szCs w:val="18"/>
        <w:lang w:val="en-US" w:eastAsia="zh-CN"/>
      </w:rPr>
      <w:t>铜陵铜冠建安新型环保建材科技有限公司-招标文件</w:t>
    </w:r>
    <w:r>
      <w:rPr>
        <w:rFonts w:hint="eastAsia" w:ascii="宋体" w:hAnsi="宋体" w:eastAsia="宋体" w:cs="宋体"/>
        <w:sz w:val="18"/>
        <w:szCs w:val="18"/>
      </w:rPr>
      <w:t xml:space="preserve"> </w:t>
    </w:r>
    <w:r>
      <w:rPr>
        <w:rFonts w:hint="eastAsia" w:ascii="宋体" w:hAnsi="宋体" w:eastAsia="宋体" w:cs="宋体"/>
        <w:sz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7883D"/>
    <w:multiLevelType w:val="singleLevel"/>
    <w:tmpl w:val="8087883D"/>
    <w:lvl w:ilvl="0" w:tentative="0">
      <w:start w:val="1"/>
      <w:numFmt w:val="chineseCounting"/>
      <w:suff w:val="nothing"/>
      <w:lvlText w:val="%1、"/>
      <w:lvlJc w:val="left"/>
      <w:rPr>
        <w:rFonts w:hint="eastAsia"/>
      </w:rPr>
    </w:lvl>
  </w:abstractNum>
  <w:abstractNum w:abstractNumId="1">
    <w:nsid w:val="81C6C553"/>
    <w:multiLevelType w:val="singleLevel"/>
    <w:tmpl w:val="81C6C553"/>
    <w:lvl w:ilvl="0" w:tentative="0">
      <w:start w:val="1"/>
      <w:numFmt w:val="decimal"/>
      <w:suff w:val="nothing"/>
      <w:lvlText w:val="%1、"/>
      <w:lvlJc w:val="left"/>
    </w:lvl>
  </w:abstractNum>
  <w:abstractNum w:abstractNumId="2">
    <w:nsid w:val="93CF6307"/>
    <w:multiLevelType w:val="singleLevel"/>
    <w:tmpl w:val="93CF6307"/>
    <w:lvl w:ilvl="0" w:tentative="0">
      <w:start w:val="1"/>
      <w:numFmt w:val="decimal"/>
      <w:suff w:val="nothing"/>
      <w:lvlText w:val="%1、"/>
      <w:lvlJc w:val="left"/>
    </w:lvl>
  </w:abstractNum>
  <w:abstractNum w:abstractNumId="3">
    <w:nsid w:val="9FF17E1E"/>
    <w:multiLevelType w:val="singleLevel"/>
    <w:tmpl w:val="9FF17E1E"/>
    <w:lvl w:ilvl="0" w:tentative="0">
      <w:start w:val="1"/>
      <w:numFmt w:val="chineseCounting"/>
      <w:suff w:val="nothing"/>
      <w:lvlText w:val="%1、"/>
      <w:lvlJc w:val="left"/>
      <w:rPr>
        <w:rFonts w:hint="eastAsia"/>
      </w:rPr>
    </w:lvl>
  </w:abstractNum>
  <w:abstractNum w:abstractNumId="4">
    <w:nsid w:val="A6CF067A"/>
    <w:multiLevelType w:val="singleLevel"/>
    <w:tmpl w:val="A6CF067A"/>
    <w:lvl w:ilvl="0" w:tentative="0">
      <w:start w:val="1"/>
      <w:numFmt w:val="decimal"/>
      <w:suff w:val="nothing"/>
      <w:lvlText w:val="%1、"/>
      <w:lvlJc w:val="left"/>
    </w:lvl>
  </w:abstractNum>
  <w:abstractNum w:abstractNumId="5">
    <w:nsid w:val="AA5C9E4C"/>
    <w:multiLevelType w:val="singleLevel"/>
    <w:tmpl w:val="AA5C9E4C"/>
    <w:lvl w:ilvl="0" w:tentative="0">
      <w:start w:val="1"/>
      <w:numFmt w:val="decimal"/>
      <w:suff w:val="nothing"/>
      <w:lvlText w:val="%1、"/>
      <w:lvlJc w:val="left"/>
    </w:lvl>
  </w:abstractNum>
  <w:abstractNum w:abstractNumId="6">
    <w:nsid w:val="AAD6986C"/>
    <w:multiLevelType w:val="singleLevel"/>
    <w:tmpl w:val="AAD6986C"/>
    <w:lvl w:ilvl="0" w:tentative="0">
      <w:start w:val="1"/>
      <w:numFmt w:val="decimal"/>
      <w:suff w:val="nothing"/>
      <w:lvlText w:val="%1、"/>
      <w:lvlJc w:val="left"/>
    </w:lvl>
  </w:abstractNum>
  <w:abstractNum w:abstractNumId="7">
    <w:nsid w:val="AFA102BD"/>
    <w:multiLevelType w:val="singleLevel"/>
    <w:tmpl w:val="AFA102BD"/>
    <w:lvl w:ilvl="0" w:tentative="0">
      <w:start w:val="1"/>
      <w:numFmt w:val="decimal"/>
      <w:suff w:val="nothing"/>
      <w:lvlText w:val="%1、"/>
      <w:lvlJc w:val="left"/>
    </w:lvl>
  </w:abstractNum>
  <w:abstractNum w:abstractNumId="8">
    <w:nsid w:val="BE4063E5"/>
    <w:multiLevelType w:val="singleLevel"/>
    <w:tmpl w:val="BE4063E5"/>
    <w:lvl w:ilvl="0" w:tentative="0">
      <w:start w:val="1"/>
      <w:numFmt w:val="decimal"/>
      <w:suff w:val="nothing"/>
      <w:lvlText w:val="（%1）"/>
      <w:lvlJc w:val="left"/>
    </w:lvl>
  </w:abstractNum>
  <w:abstractNum w:abstractNumId="9">
    <w:nsid w:val="D2AE7BEC"/>
    <w:multiLevelType w:val="singleLevel"/>
    <w:tmpl w:val="D2AE7BEC"/>
    <w:lvl w:ilvl="0" w:tentative="0">
      <w:start w:val="1"/>
      <w:numFmt w:val="chineseCounting"/>
      <w:suff w:val="space"/>
      <w:lvlText w:val="第%1章"/>
      <w:lvlJc w:val="left"/>
      <w:rPr>
        <w:rFonts w:hint="eastAsia"/>
      </w:rPr>
    </w:lvl>
  </w:abstractNum>
  <w:abstractNum w:abstractNumId="10">
    <w:nsid w:val="E0B812D4"/>
    <w:multiLevelType w:val="singleLevel"/>
    <w:tmpl w:val="E0B812D4"/>
    <w:lvl w:ilvl="0" w:tentative="0">
      <w:start w:val="1"/>
      <w:numFmt w:val="decimal"/>
      <w:suff w:val="space"/>
      <w:lvlText w:val="（%1）"/>
      <w:lvlJc w:val="left"/>
    </w:lvl>
  </w:abstractNum>
  <w:abstractNum w:abstractNumId="11">
    <w:nsid w:val="14A7B440"/>
    <w:multiLevelType w:val="singleLevel"/>
    <w:tmpl w:val="14A7B440"/>
    <w:lvl w:ilvl="0" w:tentative="0">
      <w:start w:val="1"/>
      <w:numFmt w:val="chineseCounting"/>
      <w:suff w:val="nothing"/>
      <w:lvlText w:val="%1、"/>
      <w:lvlJc w:val="left"/>
      <w:rPr>
        <w:rFonts w:hint="eastAsia"/>
      </w:rPr>
    </w:lvl>
  </w:abstractNum>
  <w:abstractNum w:abstractNumId="12">
    <w:nsid w:val="1BE9A2AD"/>
    <w:multiLevelType w:val="singleLevel"/>
    <w:tmpl w:val="1BE9A2AD"/>
    <w:lvl w:ilvl="0" w:tentative="0">
      <w:start w:val="1"/>
      <w:numFmt w:val="decimal"/>
      <w:suff w:val="nothing"/>
      <w:lvlText w:val="（%1）"/>
      <w:lvlJc w:val="left"/>
    </w:lvl>
  </w:abstractNum>
  <w:abstractNum w:abstractNumId="13">
    <w:nsid w:val="23F2D3F6"/>
    <w:multiLevelType w:val="singleLevel"/>
    <w:tmpl w:val="23F2D3F6"/>
    <w:lvl w:ilvl="0" w:tentative="0">
      <w:start w:val="1"/>
      <w:numFmt w:val="chineseCounting"/>
      <w:suff w:val="nothing"/>
      <w:lvlText w:val="%1、"/>
      <w:lvlJc w:val="left"/>
      <w:rPr>
        <w:rFonts w:hint="eastAsia"/>
      </w:rPr>
    </w:lvl>
  </w:abstractNum>
  <w:abstractNum w:abstractNumId="14">
    <w:nsid w:val="25669D9F"/>
    <w:multiLevelType w:val="singleLevel"/>
    <w:tmpl w:val="25669D9F"/>
    <w:lvl w:ilvl="0" w:tentative="0">
      <w:start w:val="1"/>
      <w:numFmt w:val="decimal"/>
      <w:suff w:val="nothing"/>
      <w:lvlText w:val="%1、"/>
      <w:lvlJc w:val="left"/>
    </w:lvl>
  </w:abstractNum>
  <w:abstractNum w:abstractNumId="15">
    <w:nsid w:val="25FD86B6"/>
    <w:multiLevelType w:val="singleLevel"/>
    <w:tmpl w:val="25FD86B6"/>
    <w:lvl w:ilvl="0" w:tentative="0">
      <w:start w:val="1"/>
      <w:numFmt w:val="decimal"/>
      <w:suff w:val="nothing"/>
      <w:lvlText w:val="%1、"/>
      <w:lvlJc w:val="left"/>
    </w:lvl>
  </w:abstractNum>
  <w:abstractNum w:abstractNumId="16">
    <w:nsid w:val="2E328FE9"/>
    <w:multiLevelType w:val="singleLevel"/>
    <w:tmpl w:val="2E328FE9"/>
    <w:lvl w:ilvl="0" w:tentative="0">
      <w:start w:val="1"/>
      <w:numFmt w:val="decimal"/>
      <w:suff w:val="nothing"/>
      <w:lvlText w:val="%1、"/>
      <w:lvlJc w:val="left"/>
    </w:lvl>
  </w:abstractNum>
  <w:abstractNum w:abstractNumId="17">
    <w:nsid w:val="3DF1D5CF"/>
    <w:multiLevelType w:val="singleLevel"/>
    <w:tmpl w:val="3DF1D5CF"/>
    <w:lvl w:ilvl="0" w:tentative="0">
      <w:start w:val="1"/>
      <w:numFmt w:val="decimal"/>
      <w:suff w:val="nothing"/>
      <w:lvlText w:val="%1、"/>
      <w:lvlJc w:val="left"/>
    </w:lvl>
  </w:abstractNum>
  <w:abstractNum w:abstractNumId="18">
    <w:nsid w:val="42E30478"/>
    <w:multiLevelType w:val="singleLevel"/>
    <w:tmpl w:val="42E30478"/>
    <w:lvl w:ilvl="0" w:tentative="0">
      <w:start w:val="1"/>
      <w:numFmt w:val="decimal"/>
      <w:suff w:val="nothing"/>
      <w:lvlText w:val="%1、"/>
      <w:lvlJc w:val="left"/>
    </w:lvl>
  </w:abstractNum>
  <w:abstractNum w:abstractNumId="19">
    <w:nsid w:val="4A53AE7B"/>
    <w:multiLevelType w:val="singleLevel"/>
    <w:tmpl w:val="4A53AE7B"/>
    <w:lvl w:ilvl="0" w:tentative="0">
      <w:start w:val="1"/>
      <w:numFmt w:val="decimal"/>
      <w:suff w:val="nothing"/>
      <w:lvlText w:val="%1、"/>
      <w:lvlJc w:val="left"/>
    </w:lvl>
  </w:abstractNum>
  <w:abstractNum w:abstractNumId="20">
    <w:nsid w:val="6BEAC292"/>
    <w:multiLevelType w:val="singleLevel"/>
    <w:tmpl w:val="6BEAC292"/>
    <w:lvl w:ilvl="0" w:tentative="0">
      <w:start w:val="1"/>
      <w:numFmt w:val="decimal"/>
      <w:suff w:val="nothing"/>
      <w:lvlText w:val="（%1）"/>
      <w:lvlJc w:val="left"/>
    </w:lvl>
  </w:abstractNum>
  <w:num w:numId="1">
    <w:abstractNumId w:val="9"/>
  </w:num>
  <w:num w:numId="2">
    <w:abstractNumId w:val="3"/>
  </w:num>
  <w:num w:numId="3">
    <w:abstractNumId w:val="5"/>
  </w:num>
  <w:num w:numId="4">
    <w:abstractNumId w:val="20"/>
  </w:num>
  <w:num w:numId="5">
    <w:abstractNumId w:val="2"/>
  </w:num>
  <w:num w:numId="6">
    <w:abstractNumId w:val="6"/>
  </w:num>
  <w:num w:numId="7">
    <w:abstractNumId w:val="10"/>
  </w:num>
  <w:num w:numId="8">
    <w:abstractNumId w:val="13"/>
  </w:num>
  <w:num w:numId="9">
    <w:abstractNumId w:val="18"/>
  </w:num>
  <w:num w:numId="10">
    <w:abstractNumId w:val="16"/>
  </w:num>
  <w:num w:numId="11">
    <w:abstractNumId w:val="0"/>
  </w:num>
  <w:num w:numId="12">
    <w:abstractNumId w:val="7"/>
  </w:num>
  <w:num w:numId="13">
    <w:abstractNumId w:val="14"/>
  </w:num>
  <w:num w:numId="14">
    <w:abstractNumId w:val="17"/>
  </w:num>
  <w:num w:numId="15">
    <w:abstractNumId w:val="15"/>
  </w:num>
  <w:num w:numId="16">
    <w:abstractNumId w:val="19"/>
  </w:num>
  <w:num w:numId="17">
    <w:abstractNumId w:val="11"/>
  </w:num>
  <w:num w:numId="18">
    <w:abstractNumId w:val="1"/>
  </w:num>
  <w:num w:numId="19">
    <w:abstractNumId w:val="4"/>
  </w:num>
  <w:num w:numId="20">
    <w:abstractNumId w:val="1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303"/>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B23E2"/>
    <w:rsid w:val="00161E86"/>
    <w:rsid w:val="00191D76"/>
    <w:rsid w:val="002F68C0"/>
    <w:rsid w:val="004454C3"/>
    <w:rsid w:val="00466540"/>
    <w:rsid w:val="00497F01"/>
    <w:rsid w:val="00524695"/>
    <w:rsid w:val="005A3913"/>
    <w:rsid w:val="00800DB6"/>
    <w:rsid w:val="00814EB2"/>
    <w:rsid w:val="00B2175E"/>
    <w:rsid w:val="00C06C7C"/>
    <w:rsid w:val="00C61FBD"/>
    <w:rsid w:val="00EA26EF"/>
    <w:rsid w:val="02EC73E4"/>
    <w:rsid w:val="035A456A"/>
    <w:rsid w:val="058A0C50"/>
    <w:rsid w:val="0A3F6DE0"/>
    <w:rsid w:val="0D062667"/>
    <w:rsid w:val="0F274AD6"/>
    <w:rsid w:val="0FC81C7E"/>
    <w:rsid w:val="107A2C77"/>
    <w:rsid w:val="13E14490"/>
    <w:rsid w:val="141D2042"/>
    <w:rsid w:val="15A14969"/>
    <w:rsid w:val="173F27A7"/>
    <w:rsid w:val="18991043"/>
    <w:rsid w:val="18E208DA"/>
    <w:rsid w:val="18EC15D5"/>
    <w:rsid w:val="1AE11AE9"/>
    <w:rsid w:val="1C445972"/>
    <w:rsid w:val="1CCF3205"/>
    <w:rsid w:val="201F68FC"/>
    <w:rsid w:val="22273140"/>
    <w:rsid w:val="225F0C2D"/>
    <w:rsid w:val="236B1C7B"/>
    <w:rsid w:val="27B64D34"/>
    <w:rsid w:val="299D2312"/>
    <w:rsid w:val="29AC7ECF"/>
    <w:rsid w:val="2C9726E8"/>
    <w:rsid w:val="2E6B7D6E"/>
    <w:rsid w:val="3219215E"/>
    <w:rsid w:val="32730AA6"/>
    <w:rsid w:val="32F309D2"/>
    <w:rsid w:val="332E0E03"/>
    <w:rsid w:val="3469767C"/>
    <w:rsid w:val="36856F6C"/>
    <w:rsid w:val="379D78E1"/>
    <w:rsid w:val="3B622DC5"/>
    <w:rsid w:val="3C49169E"/>
    <w:rsid w:val="3DC03EDE"/>
    <w:rsid w:val="3E145F08"/>
    <w:rsid w:val="3E362AC5"/>
    <w:rsid w:val="407836FF"/>
    <w:rsid w:val="42AE66A5"/>
    <w:rsid w:val="42E73D9C"/>
    <w:rsid w:val="437A06DE"/>
    <w:rsid w:val="453B29D1"/>
    <w:rsid w:val="45B8455F"/>
    <w:rsid w:val="45CB1ED6"/>
    <w:rsid w:val="48384793"/>
    <w:rsid w:val="48AC0715"/>
    <w:rsid w:val="49C574DA"/>
    <w:rsid w:val="4AF1223E"/>
    <w:rsid w:val="4C084120"/>
    <w:rsid w:val="4C8D7683"/>
    <w:rsid w:val="4CDA2DDD"/>
    <w:rsid w:val="4D4A5675"/>
    <w:rsid w:val="4FA97EFE"/>
    <w:rsid w:val="4FCD5BB3"/>
    <w:rsid w:val="4FFD7B08"/>
    <w:rsid w:val="502B4C0D"/>
    <w:rsid w:val="508C2F57"/>
    <w:rsid w:val="52230936"/>
    <w:rsid w:val="5741483A"/>
    <w:rsid w:val="590C7519"/>
    <w:rsid w:val="59481493"/>
    <w:rsid w:val="5A72502C"/>
    <w:rsid w:val="5DF7418E"/>
    <w:rsid w:val="5E784A22"/>
    <w:rsid w:val="5EF86132"/>
    <w:rsid w:val="5F300E67"/>
    <w:rsid w:val="5FA03EEE"/>
    <w:rsid w:val="609A54C7"/>
    <w:rsid w:val="67B60CEB"/>
    <w:rsid w:val="69163AFA"/>
    <w:rsid w:val="6A0665B3"/>
    <w:rsid w:val="6AF529DD"/>
    <w:rsid w:val="6B9612D7"/>
    <w:rsid w:val="6C294D95"/>
    <w:rsid w:val="6D4A7B09"/>
    <w:rsid w:val="6EED2C22"/>
    <w:rsid w:val="707C5AEC"/>
    <w:rsid w:val="725654CB"/>
    <w:rsid w:val="72C720B6"/>
    <w:rsid w:val="73162C91"/>
    <w:rsid w:val="73C063DF"/>
    <w:rsid w:val="7482765D"/>
    <w:rsid w:val="76003C6C"/>
    <w:rsid w:val="774B7F46"/>
    <w:rsid w:val="781907C7"/>
    <w:rsid w:val="7954725D"/>
    <w:rsid w:val="7A9475A2"/>
    <w:rsid w:val="7A9D2B51"/>
    <w:rsid w:val="7C705461"/>
    <w:rsid w:val="7D003624"/>
    <w:rsid w:val="7D9C089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beforeLines="0" w:beforeAutospacing="0" w:after="260" w:afterLines="0" w:afterAutospacing="0" w:line="413" w:lineRule="auto"/>
      <w:outlineLvl w:val="2"/>
    </w:pPr>
    <w:rPr>
      <w:b/>
      <w:kern w:val="0"/>
      <w:sz w:val="32"/>
      <w:szCs w:val="20"/>
    </w:rPr>
  </w:style>
  <w:style w:type="paragraph" w:styleId="5">
    <w:name w:val="heading 4"/>
    <w:basedOn w:val="1"/>
    <w:next w:val="1"/>
    <w:qFormat/>
    <w:uiPriority w:val="0"/>
    <w:pPr>
      <w:keepNext/>
      <w:jc w:val="center"/>
      <w:outlineLvl w:val="3"/>
    </w:pPr>
    <w:rPr>
      <w:rFonts w:ascii="仿宋_GB2312" w:eastAsia="仿宋_GB2312"/>
      <w:sz w:val="28"/>
    </w:rPr>
  </w:style>
  <w:style w:type="character" w:default="1" w:styleId="23">
    <w:name w:val="Default Paragraph Font"/>
    <w:qFormat/>
    <w:uiPriority w:val="0"/>
  </w:style>
  <w:style w:type="table" w:default="1" w:styleId="21">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ind w:left="100" w:leftChars="400" w:hanging="200" w:hangingChars="200"/>
    </w:pPr>
  </w:style>
  <w:style w:type="paragraph" w:styleId="7">
    <w:name w:val="toc 7"/>
    <w:basedOn w:val="1"/>
    <w:next w:val="1"/>
    <w:qFormat/>
    <w:uiPriority w:val="0"/>
    <w:pPr>
      <w:ind w:left="2520"/>
    </w:pPr>
  </w:style>
  <w:style w:type="paragraph" w:styleId="8">
    <w:name w:val="Normal Indent"/>
    <w:basedOn w:val="1"/>
    <w:qFormat/>
    <w:uiPriority w:val="0"/>
    <w:pPr>
      <w:adjustRightInd w:val="0"/>
      <w:spacing w:line="360" w:lineRule="atLeast"/>
      <w:ind w:firstLine="420"/>
      <w:textAlignment w:val="baseline"/>
    </w:pPr>
    <w:rPr>
      <w:szCs w:val="20"/>
    </w:rPr>
  </w:style>
  <w:style w:type="paragraph" w:styleId="9">
    <w:name w:val="Body Text"/>
    <w:basedOn w:val="1"/>
    <w:qFormat/>
    <w:uiPriority w:val="0"/>
    <w:pPr>
      <w:pBdr>
        <w:top w:val="single" w:color="auto" w:sz="4" w:space="1"/>
      </w:pBdr>
    </w:pPr>
    <w:rPr>
      <w:b/>
      <w:bCs/>
    </w:rPr>
  </w:style>
  <w:style w:type="paragraph" w:styleId="10">
    <w:name w:val="List 2"/>
    <w:basedOn w:val="1"/>
    <w:qFormat/>
    <w:uiPriority w:val="0"/>
    <w:pPr>
      <w:ind w:left="100" w:leftChars="200" w:hanging="200" w:hangingChars="200"/>
    </w:pPr>
  </w:style>
  <w:style w:type="paragraph" w:styleId="11">
    <w:name w:val="toc 3"/>
    <w:basedOn w:val="1"/>
    <w:next w:val="1"/>
    <w:qFormat/>
    <w:uiPriority w:val="0"/>
    <w:pPr>
      <w:ind w:left="840" w:leftChars="400"/>
    </w:pPr>
  </w:style>
  <w:style w:type="paragraph" w:styleId="12">
    <w:name w:val="Plain Text"/>
    <w:basedOn w:val="1"/>
    <w:link w:val="37"/>
    <w:qFormat/>
    <w:uiPriority w:val="0"/>
    <w:rPr>
      <w:rFonts w:ascii="宋体" w:hAnsi="Courier New" w:eastAsia="宋体"/>
      <w:kern w:val="2"/>
      <w:sz w:val="21"/>
      <w:lang w:val="en-US" w:eastAsia="zh-CN" w:bidi="ar-SA"/>
    </w:rPr>
  </w:style>
  <w:style w:type="paragraph" w:styleId="13">
    <w:name w:val="Body Text Indent 2"/>
    <w:basedOn w:val="1"/>
    <w:link w:val="33"/>
    <w:qFormat/>
    <w:uiPriority w:val="0"/>
    <w:pPr>
      <w:spacing w:after="120" w:afterLines="0" w:line="480" w:lineRule="auto"/>
      <w:ind w:left="420" w:leftChars="200" w:firstLine="200" w:firstLineChars="200"/>
    </w:pPr>
    <w:rPr>
      <w:rFonts w:eastAsia="仿宋_GB2312"/>
      <w:kern w:val="2"/>
      <w:sz w:val="28"/>
      <w:szCs w:val="24"/>
      <w:lang w:val="en-US" w:eastAsia="zh-CN" w:bidi="ar-SA"/>
    </w:rPr>
  </w:style>
  <w:style w:type="paragraph" w:styleId="14">
    <w:name w:val="Balloon Text"/>
    <w:basedOn w:val="1"/>
    <w:qFormat/>
    <w:uiPriority w:val="0"/>
    <w:rPr>
      <w:sz w:val="18"/>
      <w:szCs w:val="18"/>
    </w:rPr>
  </w:style>
  <w:style w:type="paragraph" w:styleId="15">
    <w:name w:val="footer"/>
    <w:basedOn w:val="1"/>
    <w:link w:val="32"/>
    <w:qFormat/>
    <w:uiPriority w:val="99"/>
    <w:pPr>
      <w:tabs>
        <w:tab w:val="center" w:pos="4153"/>
        <w:tab w:val="right" w:pos="8306"/>
      </w:tabs>
      <w:snapToGrid w:val="0"/>
      <w:jc w:val="left"/>
    </w:pPr>
    <w:rPr>
      <w:sz w:val="18"/>
      <w:szCs w:val="18"/>
    </w:rPr>
  </w:style>
  <w:style w:type="paragraph" w:styleId="16">
    <w:name w:val="header"/>
    <w:basedOn w:val="1"/>
    <w:link w:val="34"/>
    <w:qFormat/>
    <w:uiPriority w:val="99"/>
    <w:pPr>
      <w:widowControl/>
      <w:pBdr>
        <w:bottom w:val="single" w:color="auto" w:sz="6" w:space="1"/>
      </w:pBdr>
      <w:tabs>
        <w:tab w:val="center" w:pos="4153"/>
        <w:tab w:val="right" w:pos="8306"/>
      </w:tabs>
      <w:snapToGrid w:val="0"/>
      <w:jc w:val="center"/>
    </w:pPr>
    <w:rPr>
      <w:kern w:val="0"/>
      <w:sz w:val="18"/>
      <w:szCs w:val="20"/>
    </w:rPr>
  </w:style>
  <w:style w:type="paragraph" w:styleId="17">
    <w:name w:val="toc 4"/>
    <w:basedOn w:val="1"/>
    <w:next w:val="1"/>
    <w:qFormat/>
    <w:uiPriority w:val="0"/>
    <w:pPr>
      <w:ind w:left="1260" w:leftChars="600"/>
    </w:pPr>
  </w:style>
  <w:style w:type="paragraph" w:styleId="18">
    <w:name w:val="toc 2"/>
    <w:basedOn w:val="1"/>
    <w:next w:val="1"/>
    <w:qFormat/>
    <w:uiPriority w:val="0"/>
    <w:pPr>
      <w:ind w:left="420" w:leftChars="200"/>
    </w:pPr>
  </w:style>
  <w:style w:type="paragraph" w:styleId="19">
    <w:name w:val="List 4"/>
    <w:basedOn w:val="1"/>
    <w:qFormat/>
    <w:uiPriority w:val="0"/>
    <w:pPr>
      <w:ind w:left="100" w:leftChars="600" w:hanging="200" w:hangingChars="200"/>
    </w:pPr>
  </w:style>
  <w:style w:type="paragraph" w:styleId="20">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table" w:styleId="22">
    <w:name w:val="Table Grid"/>
    <w:basedOn w:val="2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0"/>
    <w:rPr>
      <w:rFonts w:eastAsia="宋体"/>
      <w:color w:val="0000FF"/>
      <w:u w:val="single"/>
    </w:rPr>
  </w:style>
  <w:style w:type="paragraph" w:customStyle="1" w:styleId="26">
    <w:name w:val="样式 楷体_GB2312 小四 首行缩进:  0.8 厘米 行距: 固定值 28 磅"/>
    <w:basedOn w:val="1"/>
    <w:qFormat/>
    <w:uiPriority w:val="0"/>
    <w:pPr>
      <w:jc w:val="center"/>
    </w:pPr>
    <w:rPr>
      <w:b/>
      <w:bCs/>
      <w:sz w:val="30"/>
      <w:szCs w:val="21"/>
    </w:rPr>
  </w:style>
  <w:style w:type="paragraph" w:customStyle="1" w:styleId="27">
    <w:name w:val="列出段落"/>
    <w:basedOn w:val="1"/>
    <w:qFormat/>
    <w:uiPriority w:val="0"/>
    <w:pPr>
      <w:keepNext w:val="0"/>
      <w:keepLines w:val="0"/>
      <w:widowControl w:val="0"/>
      <w:suppressLineNumbers w:val="0"/>
      <w:spacing w:before="100" w:beforeAutospacing="1" w:after="100" w:afterAutospacing="1" w:line="360" w:lineRule="auto"/>
      <w:ind w:firstLine="420" w:firstLineChars="200"/>
      <w:jc w:val="both"/>
    </w:pPr>
    <w:rPr>
      <w:rFonts w:hint="default" w:ascii="Times New Roman" w:hAnsi="Times New Roman" w:cs="Times New Roman"/>
      <w:kern w:val="2"/>
      <w:sz w:val="21"/>
      <w:szCs w:val="21"/>
      <w:lang w:val="en-US" w:eastAsia="zh-CN" w:bidi="ar"/>
    </w:rPr>
  </w:style>
  <w:style w:type="paragraph" w:customStyle="1" w:styleId="28">
    <w:name w:val="简单回函地址"/>
    <w:basedOn w:val="1"/>
    <w:qFormat/>
    <w:uiPriority w:val="0"/>
  </w:style>
  <w:style w:type="paragraph" w:styleId="29">
    <w:name w:val="No Spacing"/>
    <w:link w:val="35"/>
    <w:qFormat/>
    <w:uiPriority w:val="1"/>
    <w:rPr>
      <w:rFonts w:ascii="Calibri" w:hAnsi="Calibri" w:eastAsia="宋体" w:cs="Times New Roman"/>
      <w:sz w:val="22"/>
      <w:szCs w:val="22"/>
      <w:lang w:val="en-US" w:eastAsia="zh-CN" w:bidi="ar-SA"/>
    </w:rPr>
  </w:style>
  <w:style w:type="paragraph" w:customStyle="1" w:styleId="30">
    <w:name w:val="纯文本1"/>
    <w:basedOn w:val="1"/>
    <w:qFormat/>
    <w:uiPriority w:val="0"/>
    <w:pPr>
      <w:adjustRightInd w:val="0"/>
      <w:snapToGrid w:val="0"/>
      <w:spacing w:line="360" w:lineRule="auto"/>
      <w:ind w:firstLine="560"/>
      <w:jc w:val="left"/>
    </w:pPr>
    <w:rPr>
      <w:rFonts w:ascii="宋体" w:hAnsi="宋体"/>
      <w:kern w:val="0"/>
      <w:sz w:val="24"/>
      <w:szCs w:val="24"/>
    </w:rPr>
  </w:style>
  <w:style w:type="character" w:customStyle="1" w:styleId="31">
    <w:name w:val="标题 2 Char"/>
    <w:qFormat/>
    <w:uiPriority w:val="0"/>
    <w:rPr>
      <w:rFonts w:ascii="宋体" w:hAnsi="宋体" w:eastAsia="宋体"/>
      <w:b/>
      <w:sz w:val="30"/>
      <w:szCs w:val="30"/>
      <w:lang w:val="en-US" w:eastAsia="zh-CN" w:bidi="ar-SA"/>
    </w:rPr>
  </w:style>
  <w:style w:type="character" w:customStyle="1" w:styleId="32">
    <w:name w:val="页脚 Char"/>
    <w:link w:val="15"/>
    <w:qFormat/>
    <w:uiPriority w:val="99"/>
    <w:rPr>
      <w:kern w:val="2"/>
      <w:sz w:val="18"/>
      <w:szCs w:val="18"/>
    </w:rPr>
  </w:style>
  <w:style w:type="character" w:customStyle="1" w:styleId="33">
    <w:name w:val="正文文本缩进 2 Char"/>
    <w:link w:val="13"/>
    <w:qFormat/>
    <w:uiPriority w:val="0"/>
    <w:rPr>
      <w:rFonts w:eastAsia="仿宋_GB2312"/>
      <w:kern w:val="2"/>
      <w:sz w:val="28"/>
      <w:szCs w:val="24"/>
      <w:lang w:val="en-US" w:eastAsia="zh-CN" w:bidi="ar-SA"/>
    </w:rPr>
  </w:style>
  <w:style w:type="character" w:customStyle="1" w:styleId="34">
    <w:name w:val="页眉 Char"/>
    <w:link w:val="16"/>
    <w:qFormat/>
    <w:uiPriority w:val="99"/>
    <w:rPr>
      <w:sz w:val="18"/>
    </w:rPr>
  </w:style>
  <w:style w:type="character" w:customStyle="1" w:styleId="35">
    <w:name w:val="无间隔 Char"/>
    <w:link w:val="29"/>
    <w:qFormat/>
    <w:uiPriority w:val="1"/>
    <w:rPr>
      <w:rFonts w:ascii="Calibri" w:hAnsi="Calibri"/>
      <w:sz w:val="22"/>
      <w:szCs w:val="22"/>
      <w:lang w:val="en-US" w:eastAsia="zh-CN" w:bidi="ar-SA"/>
    </w:rPr>
  </w:style>
  <w:style w:type="character" w:customStyle="1" w:styleId="36">
    <w:name w:val="标题 1 Char"/>
    <w:link w:val="2"/>
    <w:qFormat/>
    <w:uiPriority w:val="9"/>
    <w:rPr>
      <w:b/>
      <w:bCs/>
      <w:kern w:val="44"/>
      <w:sz w:val="44"/>
      <w:szCs w:val="44"/>
    </w:rPr>
  </w:style>
  <w:style w:type="character" w:customStyle="1" w:styleId="37">
    <w:name w:val="纯文本 Char"/>
    <w:link w:val="12"/>
    <w:qFormat/>
    <w:uiPriority w:val="0"/>
    <w:rPr>
      <w:rFonts w:ascii="宋体" w:hAnsi="Courier New" w:eastAsia="宋体"/>
      <w:kern w:val="2"/>
      <w:sz w:val="21"/>
      <w:lang w:val="en-US" w:eastAsia="zh-CN" w:bidi="ar-SA"/>
    </w:rPr>
  </w:style>
  <w:style w:type="character" w:customStyle="1" w:styleId="38">
    <w:name w:val="标题 3 Char"/>
    <w:link w:val="4"/>
    <w:qFormat/>
    <w:uiPriority w:val="0"/>
    <w:rPr>
      <w:b/>
      <w:sz w:val="32"/>
    </w:rPr>
  </w:style>
  <w:style w:type="character" w:customStyle="1" w:styleId="39">
    <w:name w:val="t_tag"/>
    <w:basedOn w:val="23"/>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acsc</Company>
  <Pages>1</Pages>
  <Words>1808</Words>
  <Characters>10309</Characters>
  <Lines>1</Lines>
  <Paragraphs>1</Paragraphs>
  <TotalTime>4</TotalTime>
  <ScaleCrop>false</ScaleCrop>
  <LinksUpToDate>false</LinksUpToDate>
  <CharactersWithSpaces>12093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2017-01-11T05:59:00Z</dcterms:created>
  <dc:creator>yorkbay</dc:creator>
  <cp:lastModifiedBy>章浩</cp:lastModifiedBy>
  <cp:lastPrinted>2016-05-24T02:41:00Z</cp:lastPrinted>
  <dcterms:modified xsi:type="dcterms:W3CDTF">2021-12-08T08:33:25Z</dcterms:modified>
  <dc:title>XXXXXX办公综合楼</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87F5B2DB750A476F86C4AAC15AA083BD</vt:lpwstr>
  </property>
</Properties>
</file>