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eastAsia="宋体" w:cs="宋体"/>
          <w:b/>
          <w:bCs/>
          <w:sz w:val="44"/>
          <w:szCs w:val="44"/>
          <w:u w:val="single"/>
          <w:lang w:eastAsia="zh-CN"/>
        </w:rPr>
      </w:pPr>
      <w:r>
        <w:rPr>
          <w:rFonts w:hint="eastAsia" w:ascii="宋体" w:hAnsi="宋体" w:cs="宋体"/>
          <w:b/>
          <w:bCs/>
          <w:sz w:val="44"/>
          <w:szCs w:val="44"/>
          <w:u w:val="single"/>
        </w:rPr>
        <w:t>第</w:t>
      </w:r>
      <w:r>
        <w:rPr>
          <w:rFonts w:hint="eastAsia" w:ascii="宋体" w:hAnsi="宋体" w:cs="宋体"/>
          <w:b/>
          <w:bCs/>
          <w:sz w:val="44"/>
          <w:szCs w:val="44"/>
          <w:u w:val="single"/>
          <w:lang w:eastAsia="zh-CN"/>
        </w:rPr>
        <w:t>一</w:t>
      </w:r>
      <w:r>
        <w:rPr>
          <w:rFonts w:hint="eastAsia" w:ascii="宋体" w:hAnsi="宋体" w:cs="宋体"/>
          <w:b/>
          <w:bCs/>
          <w:sz w:val="44"/>
          <w:szCs w:val="44"/>
          <w:u w:val="single"/>
        </w:rPr>
        <w:t>事业部</w:t>
      </w:r>
      <w:r>
        <w:rPr>
          <w:rFonts w:hint="eastAsia" w:ascii="宋体" w:hAnsi="宋体" w:cs="宋体"/>
          <w:b/>
          <w:bCs/>
          <w:sz w:val="44"/>
          <w:szCs w:val="44"/>
          <w:u w:val="single"/>
          <w:lang w:eastAsia="zh-CN"/>
        </w:rPr>
        <w:t>铜陵铜箔二期项目主厂房；二公司冬瓜山铜矿、产业升级基地、安徽海亮</w:t>
      </w:r>
      <w:r>
        <w:rPr>
          <w:rFonts w:hint="eastAsia" w:ascii="宋体" w:hAnsi="宋体" w:cs="宋体"/>
          <w:b/>
          <w:bCs/>
          <w:sz w:val="44"/>
          <w:szCs w:val="44"/>
          <w:u w:val="single"/>
          <w:lang w:val="en-US" w:eastAsia="zh-CN"/>
        </w:rPr>
        <w:t>-—</w:t>
      </w:r>
      <w:r>
        <w:rPr>
          <w:rFonts w:hint="eastAsia" w:ascii="宋体" w:hAnsi="宋体" w:cs="宋体"/>
          <w:b/>
          <w:bCs/>
          <w:sz w:val="44"/>
          <w:szCs w:val="44"/>
          <w:u w:val="single"/>
          <w:lang w:eastAsia="zh-CN"/>
        </w:rPr>
        <w:t>水泥标砖</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highlight w:val="none"/>
        </w:rPr>
      </w:pPr>
    </w:p>
    <w:p>
      <w:pPr>
        <w:rPr>
          <w:rFonts w:hint="default" w:ascii="仿宋" w:hAnsi="仿宋" w:eastAsia="仿宋" w:cs="仿宋_GB2312"/>
          <w:b/>
          <w:bCs/>
          <w:color w:val="auto"/>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color w:val="auto"/>
          <w:sz w:val="32"/>
          <w:szCs w:val="32"/>
          <w:highlight w:val="none"/>
          <w:u w:val="single"/>
        </w:rPr>
        <w:t>TGJA-WZ-202</w:t>
      </w:r>
      <w:r>
        <w:rPr>
          <w:rFonts w:hint="eastAsia" w:ascii="仿宋" w:hAnsi="仿宋" w:eastAsia="仿宋" w:cs="仿宋_GB2312"/>
          <w:b/>
          <w:bCs/>
          <w:color w:val="auto"/>
          <w:sz w:val="32"/>
          <w:szCs w:val="32"/>
          <w:highlight w:val="none"/>
          <w:u w:val="single"/>
          <w:lang w:val="en-US" w:eastAsia="zh-CN"/>
        </w:rPr>
        <w:t>2-41</w:t>
      </w:r>
    </w:p>
    <w:p>
      <w:pPr>
        <w:rPr>
          <w:rFonts w:ascii="仿宋" w:hAnsi="仿宋" w:eastAsia="仿宋" w:cs="仿宋_GB2312"/>
          <w:b/>
          <w:bCs/>
          <w:color w:val="auto"/>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color w:val="auto"/>
          <w:sz w:val="32"/>
          <w:szCs w:val="32"/>
          <w:highlight w:val="none"/>
          <w:u w:val="single"/>
        </w:rPr>
        <w:t>202</w:t>
      </w:r>
      <w:r>
        <w:rPr>
          <w:rFonts w:hint="eastAsia" w:ascii="仿宋" w:hAnsi="仿宋" w:eastAsia="仿宋" w:cs="仿宋_GB2312"/>
          <w:b/>
          <w:bCs/>
          <w:color w:val="auto"/>
          <w:sz w:val="32"/>
          <w:szCs w:val="32"/>
          <w:highlight w:val="none"/>
          <w:u w:val="single"/>
          <w:lang w:val="en-US" w:eastAsia="zh-CN"/>
        </w:rPr>
        <w:t>2</w:t>
      </w:r>
      <w:r>
        <w:rPr>
          <w:rFonts w:hint="eastAsia" w:ascii="仿宋" w:hAnsi="仿宋" w:eastAsia="仿宋" w:cs="仿宋_GB2312"/>
          <w:b/>
          <w:bCs/>
          <w:color w:val="auto"/>
          <w:sz w:val="32"/>
          <w:szCs w:val="32"/>
          <w:highlight w:val="none"/>
          <w:u w:val="single"/>
        </w:rPr>
        <w:t>年</w:t>
      </w:r>
      <w:r>
        <w:rPr>
          <w:rFonts w:hint="eastAsia" w:ascii="仿宋" w:hAnsi="仿宋" w:eastAsia="仿宋" w:cs="仿宋_GB2312"/>
          <w:b/>
          <w:bCs/>
          <w:color w:val="auto"/>
          <w:sz w:val="32"/>
          <w:szCs w:val="32"/>
          <w:highlight w:val="none"/>
          <w:u w:val="single"/>
          <w:lang w:val="en-US" w:eastAsia="zh-CN"/>
        </w:rPr>
        <w:t>5</w:t>
      </w:r>
      <w:r>
        <w:rPr>
          <w:rFonts w:hint="eastAsia" w:ascii="仿宋" w:hAnsi="仿宋" w:eastAsia="仿宋" w:cs="仿宋_GB2312"/>
          <w:b/>
          <w:bCs/>
          <w:color w:val="auto"/>
          <w:sz w:val="32"/>
          <w:szCs w:val="32"/>
          <w:highlight w:val="none"/>
          <w:u w:val="single"/>
        </w:rPr>
        <w:t>月</w:t>
      </w:r>
      <w:r>
        <w:rPr>
          <w:rFonts w:hint="eastAsia" w:ascii="仿宋" w:hAnsi="仿宋" w:eastAsia="仿宋" w:cs="仿宋_GB2312"/>
          <w:b/>
          <w:bCs/>
          <w:color w:val="auto"/>
          <w:sz w:val="32"/>
          <w:szCs w:val="32"/>
          <w:highlight w:val="none"/>
          <w:u w:val="single"/>
          <w:lang w:val="en-US" w:eastAsia="zh-CN"/>
        </w:rPr>
        <w:t>30</w:t>
      </w:r>
      <w:bookmarkStart w:id="0" w:name="_GoBack"/>
      <w:bookmarkEnd w:id="0"/>
      <w:r>
        <w:rPr>
          <w:rFonts w:hint="eastAsia" w:ascii="仿宋" w:hAnsi="仿宋" w:eastAsia="仿宋" w:cs="仿宋_GB2312"/>
          <w:b/>
          <w:bCs/>
          <w:color w:val="auto"/>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黄赟</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18656211500</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eastAsia="zh-CN"/>
        </w:rPr>
        <w:t>毕绍平</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13955901019</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5</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30</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5、开标时间：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u w:val="single"/>
        </w:rPr>
        <w:t>本次招标的具体内容如下 （详见报价单）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、有生产经营和安全许可要求的，必须有相应有效的许可证。</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hint="eastAsia" w:ascii="仿宋" w:hAnsi="仿宋" w:eastAsia="仿宋" w:cs="仿宋"/>
          <w:b/>
          <w:sz w:val="36"/>
          <w:szCs w:val="36"/>
        </w:rPr>
      </w:pPr>
    </w:p>
    <w:p>
      <w:pPr>
        <w:ind w:firstLine="565" w:firstLineChars="202"/>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rPr>
        <w:t>各投标人需在开标之前至铜陵有色建安公司报名。</w:t>
      </w:r>
      <w:r>
        <w:rPr>
          <w:rFonts w:hint="eastAsia" w:ascii="仿宋" w:hAnsi="仿宋" w:eastAsia="仿宋" w:cs="仿宋"/>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2、报名时投标人需提供报名资料。</w:t>
      </w:r>
      <w:r>
        <w:rPr>
          <w:rFonts w:hint="eastAsia" w:ascii="仿宋" w:hAnsi="仿宋" w:eastAsia="仿宋" w:cs="仿宋"/>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hint="eastAsia" w:ascii="仿宋" w:hAnsi="仿宋" w:eastAsia="仿宋" w:cs="仿宋"/>
          <w:sz w:val="28"/>
          <w:szCs w:val="28"/>
          <w:highlight w:val="cyan"/>
        </w:rPr>
      </w:pPr>
      <w:r>
        <w:rPr>
          <w:rFonts w:hint="eastAsia" w:ascii="仿宋" w:hAnsi="仿宋" w:eastAsia="仿宋" w:cs="仿宋"/>
          <w:sz w:val="28"/>
          <w:szCs w:val="28"/>
        </w:rPr>
        <w:t>3、报名自招标公告发布</w:t>
      </w:r>
      <w:r>
        <w:rPr>
          <w:rFonts w:hint="eastAsia" w:ascii="仿宋" w:hAnsi="仿宋" w:eastAsia="仿宋" w:cs="仿宋"/>
          <w:sz w:val="28"/>
          <w:szCs w:val="28"/>
          <w:highlight w:val="none"/>
        </w:rPr>
        <w:t>之日起至</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rPr>
        <w:t>日17:30止</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4、报名地点：</w:t>
      </w:r>
      <w:r>
        <w:rPr>
          <w:rFonts w:hint="eastAsia" w:ascii="仿宋" w:hAnsi="仿宋" w:eastAsia="仿宋" w:cs="仿宋"/>
          <w:sz w:val="28"/>
          <w:szCs w:val="28"/>
          <w:u w:val="single"/>
        </w:rPr>
        <w:t>铜冠建安公司物资供应部（铜陵市长江西路2571号一楼西侧办公室）也可通过网络形式报名，将相关资料通过网络发给报名联系人。</w:t>
      </w:r>
    </w:p>
    <w:p>
      <w:pPr>
        <w:ind w:firstLine="560" w:firstLineChars="200"/>
        <w:rPr>
          <w:rFonts w:hint="eastAsia" w:ascii="仿宋" w:hAnsi="仿宋" w:eastAsia="仿宋" w:cs="仿宋"/>
          <w:sz w:val="32"/>
          <w:szCs w:val="32"/>
          <w:u w:val="single"/>
        </w:rPr>
      </w:pPr>
      <w:r>
        <w:rPr>
          <w:rFonts w:hint="eastAsia" w:ascii="仿宋" w:hAnsi="仿宋" w:eastAsia="仿宋" w:cs="仿宋"/>
          <w:sz w:val="28"/>
          <w:szCs w:val="28"/>
        </w:rPr>
        <w:t>5、联 系 人：</w:t>
      </w:r>
      <w:r>
        <w:rPr>
          <w:rFonts w:hint="eastAsia" w:ascii="仿宋" w:hAnsi="仿宋" w:eastAsia="仿宋" w:cs="仿宋"/>
          <w:sz w:val="28"/>
          <w:szCs w:val="28"/>
          <w:u w:val="single"/>
          <w:lang w:eastAsia="zh-CN"/>
        </w:rPr>
        <w:t>贾杰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13965211845</w:t>
      </w:r>
      <w:r>
        <w:rPr>
          <w:rFonts w:hint="eastAsia" w:ascii="仿宋" w:hAnsi="仿宋" w:eastAsia="仿宋" w:cs="仿宋"/>
          <w:sz w:val="28"/>
          <w:szCs w:val="28"/>
          <w:u w:val="single"/>
        </w:rPr>
        <w:t>）</w:t>
      </w:r>
    </w:p>
    <w:p>
      <w:pPr>
        <w:rPr>
          <w:rFonts w:hint="eastAsia" w:ascii="仿宋" w:hAnsi="仿宋" w:eastAsia="仿宋" w:cs="仿宋_GB2312"/>
          <w:sz w:val="32"/>
          <w:szCs w:val="32"/>
          <w:u w:val="single"/>
          <w:lang w:eastAsia="zh-CN"/>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材料质量要求：符合GB</w:t>
      </w:r>
      <w:r>
        <w:rPr>
          <w:rFonts w:hint="eastAsia" w:ascii="仿宋" w:hAnsi="仿宋" w:eastAsia="仿宋" w:cs="仿宋_GB2312"/>
          <w:color w:val="000000" w:themeColor="text1"/>
          <w:sz w:val="28"/>
          <w:szCs w:val="28"/>
          <w:u w:val="single"/>
          <w:lang w:val="en-US" w:eastAsia="zh-CN"/>
          <w14:textFill>
            <w14:solidFill>
              <w14:schemeClr w14:val="tx1"/>
            </w14:solidFill>
          </w14:textFill>
        </w:rPr>
        <w:t>/T8239-2014</w:t>
      </w:r>
      <w:r>
        <w:rPr>
          <w:rFonts w:ascii="仿宋" w:hAnsi="仿宋" w:eastAsia="仿宋" w:cs="仿宋_GB2312"/>
          <w:color w:val="000000" w:themeColor="text1"/>
          <w:sz w:val="28"/>
          <w:szCs w:val="28"/>
          <w:u w:val="single"/>
          <w14:textFill>
            <w14:solidFill>
              <w14:schemeClr w14:val="tx1"/>
            </w14:solidFill>
          </w14:textFill>
        </w:rPr>
        <w:t>标准相关规定</w:t>
      </w:r>
      <w:r>
        <w:rPr>
          <w:rFonts w:hint="eastAsia" w:ascii="仿宋" w:hAnsi="仿宋" w:eastAsia="仿宋" w:cs="仿宋_GB2312"/>
          <w:color w:val="000000" w:themeColor="text1"/>
          <w:sz w:val="28"/>
          <w:szCs w:val="28"/>
          <w:u w:val="single"/>
          <w14:textFill>
            <w14:solidFill>
              <w14:schemeClr w14:val="tx1"/>
            </w14:solidFill>
          </w14:textFill>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_GB2312"/>
          <w:sz w:val="28"/>
          <w:szCs w:val="28"/>
        </w:rPr>
        <w:t>合同签订后，</w:t>
      </w:r>
      <w:r>
        <w:rPr>
          <w:rFonts w:hint="eastAsia" w:ascii="仿宋" w:hAnsi="仿宋" w:eastAsia="仿宋" w:cs="仿宋"/>
          <w:sz w:val="28"/>
          <w:szCs w:val="28"/>
          <w:u w:val="single"/>
        </w:rPr>
        <w:t>根据到货情况，货到验收合格</w:t>
      </w:r>
      <w:r>
        <w:rPr>
          <w:rFonts w:hint="eastAsia" w:ascii="仿宋" w:hAnsi="仿宋" w:eastAsia="仿宋" w:cs="仿宋"/>
          <w:sz w:val="28"/>
          <w:szCs w:val="28"/>
          <w:u w:val="single"/>
          <w:lang w:eastAsia="zh-CN"/>
        </w:rPr>
        <w:t>后开具</w:t>
      </w:r>
      <w:r>
        <w:rPr>
          <w:rFonts w:hint="eastAsia" w:ascii="仿宋" w:hAnsi="仿宋" w:eastAsia="仿宋" w:cs="仿宋"/>
          <w:sz w:val="28"/>
          <w:szCs w:val="28"/>
          <w:u w:val="single"/>
        </w:rPr>
        <w:t>增值税专用发票</w:t>
      </w:r>
      <w:r>
        <w:rPr>
          <w:rFonts w:hint="eastAsia" w:ascii="仿宋" w:hAnsi="仿宋" w:eastAsia="仿宋" w:cs="仿宋"/>
          <w:sz w:val="28"/>
          <w:szCs w:val="28"/>
          <w:u w:val="single"/>
          <w:lang w:eastAsia="zh-CN"/>
        </w:rPr>
        <w:t>，入账次月支付</w:t>
      </w:r>
      <w:r>
        <w:rPr>
          <w:rFonts w:hint="eastAsia" w:ascii="仿宋" w:hAnsi="仿宋" w:eastAsia="仿宋" w:cs="仿宋"/>
          <w:sz w:val="28"/>
          <w:szCs w:val="28"/>
          <w:u w:val="single"/>
          <w:lang w:val="en-US" w:eastAsia="zh-CN"/>
        </w:rPr>
        <w:t>40%，春节前支付40%，剩余20%该春节后两年内付清</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40" w:lineRule="exact"/>
        <w:ind w:firstLine="560" w:firstLineChars="200"/>
        <w:rPr>
          <w:rFonts w:hint="eastAsia" w:ascii="仿宋" w:hAnsi="仿宋" w:eastAsia="仿宋" w:cs="仿宋"/>
          <w:sz w:val="28"/>
          <w:szCs w:val="28"/>
          <w:u w:val="single"/>
          <w:lang w:val="en-US" w:eastAsia="zh-CN"/>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4、标书相关要求</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（1）投标人法定代表人应在报价单相应位置签字及加盖公章，如经办人不是法人代表，须提供本人身份证复印件、法人身份证复印件</w:t>
      </w:r>
      <w:r>
        <w:rPr>
          <w:rFonts w:hint="eastAsia" w:ascii="仿宋" w:hAnsi="仿宋" w:eastAsia="仿宋" w:cs="仿宋"/>
          <w:sz w:val="28"/>
          <w:szCs w:val="28"/>
          <w:lang w:eastAsia="zh-CN"/>
        </w:rPr>
        <w:t>、</w:t>
      </w:r>
      <w:r>
        <w:rPr>
          <w:rFonts w:hint="eastAsia" w:ascii="仿宋" w:hAnsi="仿宋" w:eastAsia="仿宋" w:cs="仿宋"/>
          <w:sz w:val="28"/>
          <w:szCs w:val="28"/>
          <w:highlight w:val="none"/>
          <w:lang w:val="en-US" w:eastAsia="zh-CN"/>
        </w:rPr>
        <w:t>投标廉洁承诺书</w:t>
      </w:r>
      <w:r>
        <w:rPr>
          <w:rFonts w:hint="eastAsia" w:ascii="仿宋" w:hAnsi="仿宋" w:eastAsia="仿宋" w:cs="仿宋"/>
          <w:sz w:val="28"/>
          <w:szCs w:val="28"/>
          <w:highlight w:val="none"/>
        </w:rPr>
        <w:t>及有法人代表签字的《法人代表授权书》并加盖公章作为</w:t>
      </w:r>
      <w:r>
        <w:rPr>
          <w:rFonts w:hint="eastAsia" w:ascii="仿宋" w:hAnsi="仿宋" w:eastAsia="仿宋" w:cs="仿宋"/>
          <w:sz w:val="28"/>
          <w:szCs w:val="28"/>
        </w:rPr>
        <w:t>投标资料的一部分。</w:t>
      </w:r>
      <w:r>
        <w:rPr>
          <w:rFonts w:hint="eastAsia" w:ascii="仿宋" w:hAnsi="仿宋" w:eastAsia="仿宋" w:cs="仿宋"/>
          <w:b/>
          <w:bCs/>
          <w:sz w:val="28"/>
          <w:szCs w:val="28"/>
        </w:rPr>
        <w:t>以上事项不符合要求的视为无效投标。</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（2）投标文件密封袋封口处应密封完整，加盖投标单位公章，并且注明招标编号及材料名称。因投标人制作、密封、寄送报价文件</w:t>
      </w:r>
      <w:r>
        <w:rPr>
          <w:rFonts w:hint="eastAsia" w:ascii="仿宋" w:hAnsi="仿宋" w:eastAsia="仿宋" w:cs="仿宋"/>
          <w:b/>
          <w:bCs/>
          <w:sz w:val="28"/>
          <w:szCs w:val="28"/>
        </w:rPr>
        <w:t>不符合要求的视为无效投标。</w:t>
      </w:r>
    </w:p>
    <w:p>
      <w:pPr>
        <w:ind w:firstLine="565" w:firstLineChars="202"/>
        <w:rPr>
          <w:rFonts w:hint="eastAsia" w:ascii="仿宋" w:hAnsi="仿宋" w:eastAsia="仿宋" w:cs="仿宋"/>
          <w:b/>
          <w:bCs/>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）投标人的所有报价文件，除《法定代表人授权书》中的法定代表人签名、</w:t>
      </w:r>
      <w:r>
        <w:rPr>
          <w:rFonts w:hint="eastAsia" w:ascii="仿宋" w:hAnsi="仿宋" w:eastAsia="仿宋" w:cs="仿宋"/>
          <w:sz w:val="28"/>
          <w:szCs w:val="28"/>
          <w:highlight w:val="none"/>
          <w:lang w:val="en-US" w:eastAsia="zh-CN"/>
        </w:rPr>
        <w:t>投标廉洁承诺书中的承诺人签字、</w:t>
      </w:r>
      <w:r>
        <w:rPr>
          <w:rFonts w:hint="eastAsia" w:ascii="仿宋" w:hAnsi="仿宋" w:eastAsia="仿宋" w:cs="仿宋"/>
          <w:sz w:val="28"/>
          <w:szCs w:val="28"/>
          <w:highlight w:val="none"/>
        </w:rPr>
        <w:t>报</w:t>
      </w:r>
      <w:r>
        <w:rPr>
          <w:rFonts w:hint="eastAsia" w:ascii="仿宋" w:hAnsi="仿宋" w:eastAsia="仿宋" w:cs="仿宋"/>
          <w:sz w:val="28"/>
          <w:szCs w:val="28"/>
        </w:rPr>
        <w:t>价单中的法定代表人或授权委托人签名须手写以外，其他填写的内容均为加盖单位公章的打印件。</w:t>
      </w:r>
      <w:r>
        <w:rPr>
          <w:rFonts w:hint="eastAsia" w:ascii="仿宋" w:hAnsi="仿宋" w:eastAsia="仿宋" w:cs="仿宋"/>
          <w:b/>
          <w:bCs/>
          <w:sz w:val="28"/>
          <w:szCs w:val="28"/>
        </w:rPr>
        <w:t>以上事项不符合要求的视为无效投标。</w:t>
      </w:r>
    </w:p>
    <w:p>
      <w:pPr>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）装订要求</w:t>
      </w:r>
    </w:p>
    <w:p>
      <w:pPr>
        <w:ind w:firstLine="565" w:firstLineChars="202"/>
        <w:rPr>
          <w:rFonts w:hint="eastAsia" w:ascii="仿宋" w:hAnsi="仿宋" w:eastAsia="仿宋" w:cs="仿宋"/>
          <w:sz w:val="28"/>
          <w:szCs w:val="28"/>
          <w:u w:val="single"/>
        </w:rPr>
      </w:pPr>
      <w:r>
        <w:rPr>
          <w:rFonts w:hint="eastAsia" w:ascii="仿宋" w:hAnsi="仿宋" w:eastAsia="仿宋" w:cs="仿宋"/>
          <w:sz w:val="28"/>
          <w:szCs w:val="28"/>
          <w:u w:val="single"/>
        </w:rPr>
        <w:t>密封袋封口处应密封严实，并应加盖投标人公章。未按装订要求装订的，我公司不负责相关保密要求，</w:t>
      </w:r>
      <w:r>
        <w:rPr>
          <w:rFonts w:hint="eastAsia" w:ascii="仿宋" w:hAnsi="仿宋" w:eastAsia="仿宋" w:cs="仿宋"/>
          <w:b/>
          <w:bCs/>
          <w:sz w:val="28"/>
          <w:szCs w:val="28"/>
          <w:u w:val="single"/>
        </w:rPr>
        <w:t>同时视为无效投标。</w:t>
      </w:r>
    </w:p>
    <w:p>
      <w:pPr>
        <w:ind w:firstLine="638" w:firstLineChars="228"/>
        <w:rPr>
          <w:rFonts w:hint="eastAsia" w:ascii="仿宋" w:hAnsi="仿宋" w:eastAsia="仿宋" w:cs="仿宋"/>
          <w:sz w:val="28"/>
          <w:szCs w:val="28"/>
        </w:rPr>
      </w:pPr>
      <w:r>
        <w:rPr>
          <w:rFonts w:hint="eastAsia" w:ascii="仿宋" w:hAnsi="仿宋" w:eastAsia="仿宋" w:cs="仿宋"/>
          <w:sz w:val="28"/>
          <w:szCs w:val="28"/>
        </w:rPr>
        <w:t>5、交货地点</w:t>
      </w:r>
    </w:p>
    <w:p>
      <w:pPr>
        <w:ind w:firstLine="638" w:firstLineChars="228"/>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_GB2312"/>
          <w:sz w:val="28"/>
          <w:szCs w:val="28"/>
          <w:u w:val="single"/>
        </w:rPr>
        <w:t>（详见报价单）</w:t>
      </w:r>
    </w:p>
    <w:p>
      <w:pPr>
        <w:ind w:firstLine="638" w:firstLineChars="228"/>
        <w:rPr>
          <w:rFonts w:hint="eastAsia" w:ascii="仿宋" w:hAnsi="仿宋" w:eastAsia="仿宋" w:cs="仿宋"/>
          <w:sz w:val="28"/>
          <w:szCs w:val="28"/>
          <w:u w:val="single"/>
        </w:rPr>
      </w:pP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
          <w:sz w:val="28"/>
          <w:szCs w:val="28"/>
          <w:u w:val="single"/>
        </w:rPr>
        <w:t>输过程中未按相关安全、环保等要求所导致的一切安全、环保事故由中标人承担责任。</w:t>
      </w:r>
    </w:p>
    <w:p>
      <w:pPr>
        <w:ind w:firstLine="638" w:firstLineChars="228"/>
        <w:rPr>
          <w:rFonts w:hint="eastAsia" w:ascii="仿宋" w:hAnsi="仿宋" w:eastAsia="仿宋" w:cs="仿宋"/>
          <w:sz w:val="28"/>
          <w:szCs w:val="28"/>
          <w:lang w:eastAsia="zh-CN"/>
        </w:rPr>
      </w:pPr>
      <w:r>
        <w:rPr>
          <w:rFonts w:hint="eastAsia" w:ascii="仿宋" w:hAnsi="仿宋" w:eastAsia="仿宋" w:cs="仿宋"/>
          <w:sz w:val="28"/>
          <w:szCs w:val="28"/>
        </w:rPr>
        <w:t>7、供货数量验收确认方式</w:t>
      </w:r>
      <w:r>
        <w:rPr>
          <w:rFonts w:hint="eastAsia" w:ascii="仿宋" w:hAnsi="仿宋" w:eastAsia="仿宋" w:cs="仿宋"/>
          <w:sz w:val="28"/>
          <w:szCs w:val="28"/>
          <w:lang w:eastAsia="zh-CN"/>
        </w:rPr>
        <w:t>：</w:t>
      </w:r>
      <w:r>
        <w:rPr>
          <w:rFonts w:hint="eastAsia" w:ascii="仿宋" w:hAnsi="仿宋" w:eastAsia="仿宋" w:cs="仿宋"/>
          <w:sz w:val="28"/>
          <w:szCs w:val="28"/>
          <w:u w:val="single"/>
        </w:rPr>
        <w:t>以实际到货验收数量为准。</w:t>
      </w:r>
    </w:p>
    <w:p>
      <w:pPr>
        <w:spacing w:line="600" w:lineRule="exact"/>
        <w:jc w:val="center"/>
        <w:rPr>
          <w:rFonts w:hint="eastAsia" w:ascii="仿宋" w:hAnsi="仿宋" w:eastAsia="仿宋" w:cs="仿宋"/>
          <w:b/>
          <w:sz w:val="36"/>
          <w:szCs w:val="36"/>
        </w:rPr>
      </w:pPr>
    </w:p>
    <w:p>
      <w:pPr>
        <w:spacing w:line="60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八</w:t>
      </w:r>
      <w:r>
        <w:rPr>
          <w:rFonts w:hint="eastAsia" w:ascii="仿宋" w:hAnsi="仿宋" w:eastAsia="仿宋" w:cs="仿宋"/>
          <w:b/>
          <w:sz w:val="36"/>
          <w:szCs w:val="36"/>
        </w:rPr>
        <w:t>、评标及中标履约要求</w:t>
      </w:r>
    </w:p>
    <w:p>
      <w:pPr>
        <w:spacing w:line="600" w:lineRule="exact"/>
        <w:jc w:val="center"/>
        <w:rPr>
          <w:rFonts w:hint="eastAsia" w:ascii="仿宋" w:hAnsi="仿宋" w:eastAsia="仿宋" w:cs="仿宋"/>
          <w:b/>
          <w:sz w:val="36"/>
          <w:szCs w:val="36"/>
        </w:rPr>
      </w:pP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1、评标由审计监察室随机临时确定评委并组建的评标委员会负责。</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2、评标原则：评标活动遵循公平、公正、科学和择优的原则。</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3、评标：</w:t>
      </w:r>
      <w:r>
        <w:rPr>
          <w:rFonts w:hint="eastAsia" w:ascii="仿宋" w:hAnsi="仿宋" w:eastAsia="仿宋" w:cs="仿宋"/>
          <w:sz w:val="28"/>
          <w:szCs w:val="28"/>
          <w:u w:val="single"/>
        </w:rPr>
        <w:t>本次评标以价格为评标依据，采取“合理低价法”评标。即以经评委会审核，剔除偏离市场行情较大的恶意报价后的报价进行排序，确定预中标单位。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hint="eastAsia" w:ascii="仿宋" w:hAnsi="仿宋" w:eastAsia="仿宋" w:cs="仿宋_GB2312"/>
          <w:sz w:val="28"/>
          <w:szCs w:val="28"/>
        </w:rPr>
      </w:pPr>
    </w:p>
    <w:p>
      <w:pPr>
        <w:jc w:val="both"/>
        <w:rPr>
          <w:rFonts w:hint="eastAsia" w:ascii="仿宋" w:hAnsi="仿宋" w:eastAsia="仿宋" w:cs="仿宋_GB2312"/>
          <w:b/>
          <w:sz w:val="36"/>
          <w:szCs w:val="36"/>
          <w:highlight w:val="cyan"/>
        </w:rPr>
      </w:pPr>
    </w:p>
    <w:p>
      <w:pPr>
        <w:jc w:val="center"/>
        <w:rPr>
          <w:rFonts w:hint="eastAsia" w:ascii="仿宋" w:hAnsi="仿宋" w:eastAsia="仿宋" w:cs="仿宋_GB2312"/>
          <w:b/>
          <w:sz w:val="36"/>
          <w:szCs w:val="36"/>
          <w:highlight w:val="cyan"/>
        </w:rPr>
      </w:pPr>
    </w:p>
    <w:p>
      <w:pPr>
        <w:jc w:val="center"/>
        <w:rPr>
          <w:rFonts w:hint="eastAsia" w:ascii="仿宋_GB2312" w:hAnsi="仿宋_GB2312" w:eastAsia="仿宋_GB2312" w:cs="仿宋_GB2312"/>
          <w:b/>
          <w:bCs/>
          <w:sz w:val="36"/>
          <w:szCs w:val="36"/>
          <w:highlight w:val="none"/>
          <w:lang w:eastAsia="zh-CN"/>
        </w:rPr>
      </w:pPr>
      <w:r>
        <w:rPr>
          <w:rFonts w:hint="eastAsia" w:ascii="仿宋" w:hAnsi="仿宋" w:eastAsia="仿宋" w:cs="仿宋_GB2312"/>
          <w:b/>
          <w:sz w:val="36"/>
          <w:szCs w:val="36"/>
          <w:highlight w:val="none"/>
        </w:rPr>
        <w:t>十</w:t>
      </w:r>
      <w:r>
        <w:rPr>
          <w:rFonts w:hint="eastAsia" w:ascii="仿宋" w:hAnsi="仿宋" w:eastAsia="仿宋" w:cs="仿宋_GB2312"/>
          <w:b/>
          <w:sz w:val="36"/>
          <w:szCs w:val="36"/>
          <w:highlight w:val="none"/>
          <w:lang w:val="en-US" w:eastAsia="zh-CN"/>
        </w:rPr>
        <w:t>一、投标廉洁</w:t>
      </w:r>
      <w:r>
        <w:rPr>
          <w:rFonts w:hint="eastAsia" w:ascii="仿宋_GB2312" w:hAnsi="仿宋_GB2312" w:eastAsia="仿宋_GB2312" w:cs="仿宋_GB2312"/>
          <w:b/>
          <w:bCs/>
          <w:sz w:val="36"/>
          <w:szCs w:val="36"/>
          <w:highlight w:val="none"/>
          <w:lang w:eastAsia="zh-CN"/>
        </w:rPr>
        <w:t>承诺书</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color w:val="auto"/>
          <w:sz w:val="28"/>
          <w:szCs w:val="28"/>
          <w:highlight w:val="none"/>
        </w:rPr>
        <w:t>我</w:t>
      </w:r>
      <w:r>
        <w:rPr>
          <w:rFonts w:hint="eastAsia" w:ascii="仿宋_GB2312" w:hAnsi="仿宋_GB2312" w:eastAsia="仿宋_GB2312" w:cs="仿宋_GB2312"/>
          <w:color w:val="auto"/>
          <w:sz w:val="28"/>
          <w:szCs w:val="28"/>
          <w:highlight w:val="none"/>
          <w:lang w:val="en-US" w:eastAsia="zh-CN"/>
        </w:rPr>
        <w:t>单位</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参与</w:t>
      </w:r>
      <w:r>
        <w:rPr>
          <w:rFonts w:hint="eastAsia" w:ascii="仿宋_GB2312" w:hAnsi="仿宋_GB2312" w:eastAsia="仿宋_GB2312" w:cs="仿宋_GB2312"/>
          <w:sz w:val="28"/>
          <w:szCs w:val="28"/>
          <w:u w:val="single"/>
        </w:rPr>
        <w:t>（招标编号）</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（招标产品）</w:t>
      </w: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为加强</w:t>
      </w:r>
      <w:r>
        <w:rPr>
          <w:rFonts w:hint="eastAsia" w:ascii="仿宋_GB2312" w:hAnsi="仿宋_GB2312" w:eastAsia="仿宋_GB2312" w:cs="仿宋_GB2312"/>
          <w:sz w:val="28"/>
          <w:szCs w:val="28"/>
          <w:lang w:val="en-US" w:eastAsia="zh-CN"/>
        </w:rPr>
        <w:t>招投标管理</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廉政建设，防止发生各种谋取不正当利益的违法违纪行为、规范双方的各项活动，保护当事人</w:t>
      </w:r>
      <w:r>
        <w:rPr>
          <w:rFonts w:hint="eastAsia" w:ascii="仿宋_GB2312" w:hAnsi="仿宋_GB2312" w:eastAsia="仿宋_GB2312" w:cs="仿宋_GB2312"/>
          <w:sz w:val="28"/>
          <w:szCs w:val="28"/>
          <w:lang w:eastAsia="zh-CN"/>
        </w:rPr>
        <w:t>及所属公司</w:t>
      </w:r>
      <w:r>
        <w:rPr>
          <w:rFonts w:hint="eastAsia" w:ascii="仿宋_GB2312" w:hAnsi="仿宋_GB2312" w:eastAsia="仿宋_GB2312" w:cs="仿宋_GB2312"/>
          <w:sz w:val="28"/>
          <w:szCs w:val="28"/>
        </w:rPr>
        <w:t>的合法权益，</w:t>
      </w:r>
      <w:r>
        <w:rPr>
          <w:rFonts w:hint="eastAsia" w:ascii="仿宋_GB2312" w:hAnsi="仿宋_GB2312" w:eastAsia="仿宋_GB2312" w:cs="仿宋_GB2312"/>
          <w:sz w:val="28"/>
          <w:szCs w:val="28"/>
          <w:lang w:eastAsia="zh-CN"/>
        </w:rPr>
        <w:t>供方</w:t>
      </w:r>
      <w:r>
        <w:rPr>
          <w:rFonts w:hint="eastAsia" w:ascii="仿宋_GB2312" w:hAnsi="仿宋_GB2312" w:eastAsia="仿宋_GB2312" w:cs="仿宋_GB2312"/>
          <w:sz w:val="28"/>
          <w:szCs w:val="28"/>
        </w:rPr>
        <w:t>承诺：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不相互串通投标或者与招标人串通投标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不向招标人或者评标委员会成员行贿谋取中标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不以他人名义投标或者以其他方式弄虚作假骗取中标；</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承诺不向招标人及有关人员提供</w:t>
      </w:r>
      <w:r>
        <w:rPr>
          <w:rFonts w:hint="eastAsia" w:ascii="仿宋_GB2312" w:hAnsi="仿宋_GB2312" w:eastAsia="仿宋_GB2312" w:cs="仿宋_GB2312"/>
          <w:sz w:val="28"/>
          <w:szCs w:val="28"/>
          <w:lang w:val="en-US" w:eastAsia="zh-CN"/>
        </w:rPr>
        <w:t>任何形式的财、物及请吃消费；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b w:val="0"/>
          <w:bCs w:val="0"/>
          <w:color w:val="000000"/>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_GB2312" w:hAnsi="仿宋_GB2312" w:eastAsia="仿宋_GB2312" w:cs="仿宋_GB2312"/>
          <w:b w:val="0"/>
          <w:bCs w:val="0"/>
          <w:color w:val="000000"/>
          <w:sz w:val="28"/>
          <w:szCs w:val="28"/>
          <w:u w:val="singl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承诺方</w:t>
      </w: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u w:val="none"/>
          <w:lang w:val="en-US" w:eastAsia="zh-CN"/>
        </w:rPr>
        <w:t>:</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 ：</w:t>
      </w:r>
      <w:r>
        <w:rPr>
          <w:rFonts w:hint="eastAsia" w:ascii="仿宋_GB2312" w:hAnsi="仿宋_GB2312" w:eastAsia="仿宋_GB2312" w:cs="仿宋_GB231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240" w:firstLineChars="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pPr>
        <w:spacing w:line="600" w:lineRule="exact"/>
        <w:jc w:val="right"/>
        <w:rPr>
          <w:rFonts w:hint="eastAsia"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numPr>
          <w:ilvl w:val="0"/>
          <w:numId w:val="3"/>
        </w:numPr>
        <w:tabs>
          <w:tab w:val="left" w:pos="3360"/>
        </w:tabs>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报价单</w:t>
      </w:r>
    </w:p>
    <w:p>
      <w:pPr>
        <w:numPr>
          <w:ilvl w:val="0"/>
          <w:numId w:val="0"/>
        </w:numPr>
        <w:tabs>
          <w:tab w:val="left" w:pos="3360"/>
        </w:tabs>
        <w:spacing w:line="600" w:lineRule="exact"/>
        <w:jc w:val="both"/>
        <w:rPr>
          <w:rFonts w:hint="eastAsia" w:ascii="仿宋" w:hAnsi="仿宋" w:eastAsia="仿宋" w:cs="仿宋_GB2312"/>
          <w:b/>
          <w:sz w:val="36"/>
          <w:szCs w:val="36"/>
        </w:rPr>
      </w:pPr>
      <w:r>
        <w:rPr>
          <w:rFonts w:hint="eastAsia" w:ascii="仿宋_GB2312" w:eastAsia="仿宋_GB2312"/>
          <w:b/>
          <w:sz w:val="28"/>
          <w:szCs w:val="28"/>
        </w:rPr>
        <w:t>报价单（</w:t>
      </w:r>
      <w:r>
        <w:rPr>
          <w:rFonts w:hint="eastAsia" w:ascii="仿宋_GB2312" w:eastAsia="仿宋_GB2312"/>
          <w:b/>
          <w:sz w:val="28"/>
          <w:szCs w:val="28"/>
          <w:highlight w:val="none"/>
        </w:rPr>
        <w:t>TGJA-WZ-202</w:t>
      </w:r>
      <w:r>
        <w:rPr>
          <w:rFonts w:hint="eastAsia" w:ascii="仿宋_GB2312" w:eastAsia="仿宋_GB2312"/>
          <w:b/>
          <w:sz w:val="28"/>
          <w:szCs w:val="28"/>
          <w:highlight w:val="none"/>
          <w:lang w:val="en-US" w:eastAsia="zh-CN"/>
        </w:rPr>
        <w:t>2-41</w:t>
      </w:r>
      <w:r>
        <w:rPr>
          <w:rFonts w:hint="eastAsia" w:ascii="仿宋_GB2312" w:eastAsia="仿宋_GB2312"/>
          <w:b/>
          <w:sz w:val="28"/>
          <w:szCs w:val="28"/>
        </w:rPr>
        <w:t>）</w:t>
      </w:r>
    </w:p>
    <w:tbl>
      <w:tblPr>
        <w:tblStyle w:val="46"/>
        <w:tblpPr w:leftFromText="180" w:rightFromText="180" w:vertAnchor="text" w:horzAnchor="page" w:tblpX="954" w:tblpY="15"/>
        <w:tblOverlap w:val="never"/>
        <w:tblW w:w="15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195"/>
        <w:gridCol w:w="1620"/>
        <w:gridCol w:w="1575"/>
        <w:gridCol w:w="840"/>
        <w:gridCol w:w="810"/>
        <w:gridCol w:w="1035"/>
        <w:gridCol w:w="1273"/>
        <w:gridCol w:w="1350"/>
        <w:gridCol w:w="827"/>
        <w:gridCol w:w="4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52" w:type="dxa"/>
            <w:vAlign w:val="center"/>
          </w:tcPr>
          <w:p>
            <w:pPr>
              <w:tabs>
                <w:tab w:val="left" w:pos="3360"/>
              </w:tabs>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195" w:type="dxa"/>
            <w:vAlign w:val="center"/>
          </w:tcPr>
          <w:p>
            <w:pPr>
              <w:tabs>
                <w:tab w:val="left" w:pos="3360"/>
              </w:tabs>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物料名称</w:t>
            </w:r>
          </w:p>
        </w:tc>
        <w:tc>
          <w:tcPr>
            <w:tcW w:w="1620" w:type="dxa"/>
            <w:vAlign w:val="center"/>
          </w:tcPr>
          <w:p>
            <w:pPr>
              <w:tabs>
                <w:tab w:val="left" w:pos="3360"/>
              </w:tabs>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型号规格</w:t>
            </w:r>
          </w:p>
        </w:tc>
        <w:tc>
          <w:tcPr>
            <w:tcW w:w="1575" w:type="dxa"/>
            <w:vAlign w:val="center"/>
          </w:tcPr>
          <w:p>
            <w:pPr>
              <w:tabs>
                <w:tab w:val="left" w:pos="3360"/>
              </w:tabs>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验收标准</w:t>
            </w:r>
          </w:p>
        </w:tc>
        <w:tc>
          <w:tcPr>
            <w:tcW w:w="840" w:type="dxa"/>
            <w:vAlign w:val="center"/>
          </w:tcPr>
          <w:p>
            <w:pPr>
              <w:tabs>
                <w:tab w:val="left" w:pos="3360"/>
              </w:tabs>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品牌</w:t>
            </w:r>
          </w:p>
        </w:tc>
        <w:tc>
          <w:tcPr>
            <w:tcW w:w="810" w:type="dxa"/>
            <w:vAlign w:val="center"/>
          </w:tcPr>
          <w:p>
            <w:pPr>
              <w:tabs>
                <w:tab w:val="left" w:pos="3360"/>
              </w:tabs>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1035" w:type="dxa"/>
            <w:vAlign w:val="center"/>
          </w:tcPr>
          <w:p>
            <w:pPr>
              <w:tabs>
                <w:tab w:val="left" w:pos="3360"/>
              </w:tabs>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1273" w:type="dxa"/>
            <w:vAlign w:val="center"/>
          </w:tcPr>
          <w:p>
            <w:pPr>
              <w:widowControl/>
              <w:tabs>
                <w:tab w:val="left" w:pos="3360"/>
              </w:tabs>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Cs w:val="21"/>
              </w:rPr>
              <w:t>单价  （元）</w:t>
            </w:r>
            <w:r>
              <w:rPr>
                <w:rFonts w:hint="eastAsia" w:ascii="仿宋_GB2312" w:hAnsi="仿宋_GB2312" w:eastAsia="仿宋_GB2312" w:cs="仿宋_GB2312"/>
                <w:b/>
                <w:bCs/>
                <w:sz w:val="24"/>
              </w:rPr>
              <w:t>＊</w:t>
            </w:r>
          </w:p>
        </w:tc>
        <w:tc>
          <w:tcPr>
            <w:tcW w:w="1350" w:type="dxa"/>
            <w:vAlign w:val="center"/>
          </w:tcPr>
          <w:p>
            <w:pPr>
              <w:widowControl/>
              <w:tabs>
                <w:tab w:val="left" w:pos="3360"/>
              </w:tabs>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Cs w:val="21"/>
              </w:rPr>
              <w:t>合价 （元）</w:t>
            </w:r>
            <w:r>
              <w:rPr>
                <w:rFonts w:hint="eastAsia" w:ascii="仿宋_GB2312" w:hAnsi="仿宋_GB2312" w:eastAsia="仿宋_GB2312" w:cs="仿宋_GB2312"/>
                <w:b/>
                <w:bCs/>
                <w:sz w:val="24"/>
              </w:rPr>
              <w:t>＊</w:t>
            </w:r>
          </w:p>
        </w:tc>
        <w:tc>
          <w:tcPr>
            <w:tcW w:w="827" w:type="dxa"/>
            <w:vAlign w:val="center"/>
          </w:tcPr>
          <w:p>
            <w:pPr>
              <w:tabs>
                <w:tab w:val="left" w:pos="3360"/>
              </w:tabs>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税率＊</w:t>
            </w:r>
          </w:p>
        </w:tc>
        <w:tc>
          <w:tcPr>
            <w:tcW w:w="4458" w:type="dxa"/>
            <w:vAlign w:val="center"/>
          </w:tcPr>
          <w:p>
            <w:pPr>
              <w:tabs>
                <w:tab w:val="left" w:pos="3360"/>
              </w:tabs>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tabs>
                <w:tab w:val="left" w:pos="3360"/>
              </w:tabs>
              <w:jc w:val="center"/>
              <w:rPr>
                <w:rFonts w:hint="eastAsia" w:ascii="宋体" w:hAnsi="宋体" w:eastAsia="宋体" w:cs="宋体"/>
                <w:sz w:val="21"/>
                <w:szCs w:val="21"/>
                <w:u w:val="none"/>
              </w:rPr>
            </w:pPr>
            <w:r>
              <w:rPr>
                <w:rFonts w:hint="eastAsia" w:ascii="宋体" w:hAnsi="宋体" w:eastAsia="宋体" w:cs="宋体"/>
                <w:sz w:val="21"/>
                <w:szCs w:val="21"/>
                <w:u w:val="none"/>
              </w:rPr>
              <w:t>1</w:t>
            </w:r>
          </w:p>
        </w:tc>
        <w:tc>
          <w:tcPr>
            <w:tcW w:w="1195" w:type="dxa"/>
            <w:vAlign w:val="center"/>
          </w:tcPr>
          <w:p>
            <w:pPr>
              <w:keepNext w:val="0"/>
              <w:keepLines w:val="0"/>
              <w:widowControl/>
              <w:suppressLineNumbers w:val="0"/>
              <w:tabs>
                <w:tab w:val="left" w:pos="3360"/>
              </w:tabs>
              <w:jc w:val="both"/>
              <w:textAlignment w:val="center"/>
              <w:rPr>
                <w:rFonts w:hint="eastAsia" w:ascii="宋体" w:hAnsi="宋体" w:eastAsia="宋体" w:cs="宋体"/>
                <w:sz w:val="21"/>
                <w:szCs w:val="21"/>
                <w:u w:val="none"/>
                <w:lang w:val="en-US" w:eastAsia="zh-CN"/>
              </w:rPr>
            </w:pPr>
            <w:r>
              <w:rPr>
                <w:rFonts w:hint="eastAsia" w:ascii="宋体" w:hAnsi="宋体" w:cs="宋体"/>
                <w:sz w:val="21"/>
                <w:szCs w:val="21"/>
                <w:u w:val="none"/>
                <w:lang w:val="en-US" w:eastAsia="zh-CN"/>
              </w:rPr>
              <w:t>水泥标砖</w:t>
            </w:r>
          </w:p>
        </w:tc>
        <w:tc>
          <w:tcPr>
            <w:tcW w:w="1620" w:type="dxa"/>
            <w:vAlign w:val="center"/>
          </w:tcPr>
          <w:p>
            <w:pPr>
              <w:keepNext w:val="0"/>
              <w:keepLines w:val="0"/>
              <w:widowControl/>
              <w:suppressLineNumbers w:val="0"/>
              <w:tabs>
                <w:tab w:val="left" w:pos="3360"/>
              </w:tabs>
              <w:jc w:val="both"/>
              <w:textAlignment w:val="center"/>
              <w:rPr>
                <w:rFonts w:hint="default" w:ascii="宋体" w:hAnsi="宋体" w:eastAsia="宋体" w:cs="宋体"/>
                <w:kern w:val="0"/>
                <w:sz w:val="21"/>
                <w:szCs w:val="21"/>
                <w:highlight w:val="cyan"/>
                <w:u w:val="none"/>
                <w:lang w:val="en-US"/>
              </w:rPr>
            </w:pPr>
            <w:r>
              <w:rPr>
                <w:rFonts w:hint="eastAsia" w:ascii="宋体" w:hAnsi="宋体" w:cs="宋体"/>
                <w:i w:val="0"/>
                <w:iCs w:val="0"/>
                <w:color w:val="000000"/>
                <w:kern w:val="0"/>
                <w:sz w:val="21"/>
                <w:szCs w:val="21"/>
                <w:u w:val="none"/>
                <w:lang w:val="en-US" w:eastAsia="zh-CN" w:bidi="ar"/>
              </w:rPr>
              <w:t>240*115*53mm（MU10）</w:t>
            </w:r>
          </w:p>
        </w:tc>
        <w:tc>
          <w:tcPr>
            <w:tcW w:w="1575" w:type="dxa"/>
            <w:vAlign w:val="center"/>
          </w:tcPr>
          <w:p>
            <w:pPr>
              <w:keepNext w:val="0"/>
              <w:keepLines w:val="0"/>
              <w:widowControl/>
              <w:suppressLineNumbers w:val="0"/>
              <w:tabs>
                <w:tab w:val="left" w:pos="3360"/>
              </w:tabs>
              <w:jc w:val="both"/>
              <w:textAlignment w:val="center"/>
              <w:rPr>
                <w:rFonts w:hint="default" w:ascii="宋体" w:hAnsi="宋体" w:eastAsia="宋体" w:cs="宋体"/>
                <w:kern w:val="0"/>
                <w:sz w:val="21"/>
                <w:szCs w:val="21"/>
                <w:u w:val="none"/>
                <w:lang w:val="en-US"/>
              </w:rPr>
            </w:pPr>
            <w:r>
              <w:rPr>
                <w:rFonts w:hint="eastAsia" w:ascii="仿宋" w:hAnsi="仿宋" w:eastAsia="仿宋" w:cs="仿宋_GB2312"/>
                <w:color w:val="000000" w:themeColor="text1"/>
                <w:sz w:val="21"/>
                <w:szCs w:val="21"/>
                <w:u w:val="none"/>
                <w14:textFill>
                  <w14:solidFill>
                    <w14:schemeClr w14:val="tx1"/>
                  </w14:solidFill>
                </w14:textFill>
              </w:rPr>
              <w:t>GB</w:t>
            </w:r>
            <w:r>
              <w:rPr>
                <w:rFonts w:hint="eastAsia" w:ascii="仿宋" w:hAnsi="仿宋" w:eastAsia="仿宋" w:cs="仿宋_GB2312"/>
                <w:color w:val="000000" w:themeColor="text1"/>
                <w:sz w:val="21"/>
                <w:szCs w:val="21"/>
                <w:u w:val="none"/>
                <w:lang w:val="en-US" w:eastAsia="zh-CN"/>
                <w14:textFill>
                  <w14:solidFill>
                    <w14:schemeClr w14:val="tx1"/>
                  </w14:solidFill>
                </w14:textFill>
              </w:rPr>
              <w:t>/T8239-2014</w:t>
            </w:r>
          </w:p>
        </w:tc>
        <w:tc>
          <w:tcPr>
            <w:tcW w:w="840" w:type="dxa"/>
            <w:vAlign w:val="center"/>
          </w:tcPr>
          <w:p>
            <w:pPr>
              <w:keepNext w:val="0"/>
              <w:keepLines w:val="0"/>
              <w:widowControl/>
              <w:suppressLineNumbers w:val="0"/>
              <w:tabs>
                <w:tab w:val="center" w:pos="369"/>
                <w:tab w:val="left" w:pos="560"/>
                <w:tab w:val="left" w:pos="3360"/>
              </w:tabs>
              <w:ind w:left="240" w:hanging="210" w:hangingChars="100"/>
              <w:jc w:val="left"/>
              <w:textAlignment w:val="center"/>
              <w:rPr>
                <w:rFonts w:hint="eastAsia" w:ascii="宋体" w:hAnsi="宋体" w:eastAsia="宋体" w:cs="宋体"/>
                <w:i w:val="0"/>
                <w:iCs w:val="0"/>
                <w:color w:val="000000"/>
                <w:kern w:val="0"/>
                <w:sz w:val="21"/>
                <w:szCs w:val="21"/>
                <w:u w:val="none"/>
                <w:lang w:val="en-US" w:eastAsia="zh-CN" w:bidi="ar"/>
              </w:rPr>
            </w:pPr>
          </w:p>
        </w:tc>
        <w:tc>
          <w:tcPr>
            <w:tcW w:w="810" w:type="dxa"/>
            <w:vAlign w:val="center"/>
          </w:tcPr>
          <w:p>
            <w:pPr>
              <w:keepNext w:val="0"/>
              <w:keepLines w:val="0"/>
              <w:widowControl/>
              <w:suppressLineNumbers w:val="0"/>
              <w:tabs>
                <w:tab w:val="left" w:pos="3360"/>
              </w:tabs>
              <w:jc w:val="center"/>
              <w:textAlignment w:val="center"/>
              <w:rPr>
                <w:rFonts w:hint="eastAsia" w:ascii="宋体" w:hAnsi="宋体" w:eastAsia="宋体" w:cs="宋体"/>
                <w:kern w:val="0"/>
                <w:sz w:val="21"/>
                <w:szCs w:val="21"/>
                <w:u w:val="none"/>
                <w:lang w:val="en-US" w:eastAsia="zh-CN"/>
              </w:rPr>
            </w:pPr>
            <w:r>
              <w:rPr>
                <w:rFonts w:hint="eastAsia" w:ascii="宋体" w:hAnsi="宋体" w:cs="宋体"/>
                <w:i w:val="0"/>
                <w:iCs w:val="0"/>
                <w:color w:val="000000"/>
                <w:kern w:val="0"/>
                <w:sz w:val="21"/>
                <w:szCs w:val="21"/>
                <w:u w:val="none"/>
                <w:lang w:val="en-US" w:eastAsia="zh-CN" w:bidi="ar"/>
              </w:rPr>
              <w:t>块</w:t>
            </w:r>
          </w:p>
        </w:tc>
        <w:tc>
          <w:tcPr>
            <w:tcW w:w="1035" w:type="dxa"/>
            <w:vAlign w:val="center"/>
          </w:tcPr>
          <w:p>
            <w:pPr>
              <w:keepNext w:val="0"/>
              <w:keepLines w:val="0"/>
              <w:widowControl/>
              <w:suppressLineNumbers w:val="0"/>
              <w:tabs>
                <w:tab w:val="left" w:pos="3360"/>
              </w:tabs>
              <w:jc w:val="center"/>
              <w:textAlignment w:val="center"/>
              <w:rPr>
                <w:rFonts w:hint="default" w:ascii="宋体" w:hAnsi="宋体" w:eastAsia="宋体" w:cs="宋体"/>
                <w:kern w:val="0"/>
                <w:sz w:val="21"/>
                <w:szCs w:val="21"/>
                <w:u w:val="none"/>
                <w:lang w:val="en-US"/>
              </w:rPr>
            </w:pPr>
            <w:r>
              <w:rPr>
                <w:rFonts w:hint="eastAsia" w:ascii="宋体" w:hAnsi="宋体" w:cs="宋体"/>
                <w:i w:val="0"/>
                <w:iCs w:val="0"/>
                <w:color w:val="000000"/>
                <w:kern w:val="0"/>
                <w:sz w:val="21"/>
                <w:szCs w:val="21"/>
                <w:u w:val="none"/>
                <w:lang w:val="en-US" w:eastAsia="zh-CN" w:bidi="ar"/>
              </w:rPr>
              <w:t>200000</w:t>
            </w:r>
          </w:p>
        </w:tc>
        <w:tc>
          <w:tcPr>
            <w:tcW w:w="1273" w:type="dxa"/>
            <w:vAlign w:val="center"/>
          </w:tcPr>
          <w:p>
            <w:pPr>
              <w:widowControl/>
              <w:tabs>
                <w:tab w:val="left" w:pos="3360"/>
              </w:tabs>
              <w:jc w:val="both"/>
              <w:textAlignment w:val="center"/>
              <w:rPr>
                <w:rFonts w:hint="eastAsia" w:ascii="宋体" w:hAnsi="宋体" w:eastAsia="宋体" w:cs="宋体"/>
                <w:kern w:val="0"/>
                <w:sz w:val="21"/>
                <w:szCs w:val="21"/>
                <w:u w:val="none"/>
              </w:rPr>
            </w:pPr>
          </w:p>
        </w:tc>
        <w:tc>
          <w:tcPr>
            <w:tcW w:w="1350" w:type="dxa"/>
            <w:vAlign w:val="center"/>
          </w:tcPr>
          <w:p>
            <w:pPr>
              <w:widowControl/>
              <w:tabs>
                <w:tab w:val="left" w:pos="3360"/>
              </w:tabs>
              <w:jc w:val="both"/>
              <w:textAlignment w:val="center"/>
              <w:rPr>
                <w:rFonts w:hint="eastAsia" w:ascii="宋体" w:hAnsi="宋体" w:eastAsia="宋体" w:cs="宋体"/>
                <w:kern w:val="0"/>
                <w:sz w:val="21"/>
                <w:szCs w:val="21"/>
                <w:u w:val="none"/>
              </w:rPr>
            </w:pPr>
          </w:p>
        </w:tc>
        <w:tc>
          <w:tcPr>
            <w:tcW w:w="827" w:type="dxa"/>
            <w:vAlign w:val="center"/>
          </w:tcPr>
          <w:p>
            <w:pPr>
              <w:widowControl/>
              <w:tabs>
                <w:tab w:val="left" w:pos="3360"/>
              </w:tabs>
              <w:jc w:val="both"/>
              <w:textAlignment w:val="center"/>
              <w:rPr>
                <w:rFonts w:hint="eastAsia" w:ascii="宋体" w:hAnsi="宋体" w:eastAsia="宋体" w:cs="宋体"/>
                <w:kern w:val="0"/>
                <w:sz w:val="21"/>
                <w:szCs w:val="21"/>
                <w:u w:val="none"/>
              </w:rPr>
            </w:pPr>
          </w:p>
        </w:tc>
        <w:tc>
          <w:tcPr>
            <w:tcW w:w="4458" w:type="dxa"/>
            <w:vAlign w:val="center"/>
          </w:tcPr>
          <w:p>
            <w:pPr>
              <w:widowControl/>
              <w:tabs>
                <w:tab w:val="left" w:pos="3360"/>
              </w:tabs>
              <w:jc w:val="both"/>
              <w:textAlignment w:val="center"/>
              <w:rPr>
                <w:rFonts w:hint="eastAsia" w:ascii="宋体" w:hAnsi="宋体" w:eastAsia="宋体" w:cs="宋体"/>
                <w:kern w:val="0"/>
                <w:sz w:val="18"/>
                <w:szCs w:val="18"/>
                <w:u w:val="none"/>
                <w:lang w:eastAsia="zh-CN"/>
              </w:rPr>
            </w:pPr>
            <w:r>
              <w:rPr>
                <w:rFonts w:hint="eastAsia" w:ascii="宋体" w:hAnsi="宋体" w:eastAsia="宋体" w:cs="宋体"/>
                <w:bCs/>
                <w:color w:val="000000" w:themeColor="text1"/>
                <w:sz w:val="18"/>
                <w:szCs w:val="18"/>
                <w:u w:val="none"/>
                <w:lang w:eastAsia="zh-CN"/>
                <w14:textFill>
                  <w14:solidFill>
                    <w14:schemeClr w14:val="tx1"/>
                  </w14:solidFill>
                </w14:textFill>
              </w:rPr>
              <w:t>送货地址：</w:t>
            </w:r>
            <w:r>
              <w:rPr>
                <w:rFonts w:hint="eastAsia" w:ascii="宋体" w:hAnsi="宋体" w:cs="宋体"/>
                <w:b w:val="0"/>
                <w:bCs w:val="0"/>
                <w:sz w:val="18"/>
                <w:szCs w:val="18"/>
                <w:u w:val="none"/>
              </w:rPr>
              <w:t>第</w:t>
            </w:r>
            <w:r>
              <w:rPr>
                <w:rFonts w:hint="eastAsia" w:ascii="宋体" w:hAnsi="宋体" w:cs="宋体"/>
                <w:b w:val="0"/>
                <w:bCs w:val="0"/>
                <w:sz w:val="18"/>
                <w:szCs w:val="18"/>
                <w:u w:val="none"/>
                <w:lang w:eastAsia="zh-CN"/>
              </w:rPr>
              <w:t>一</w:t>
            </w:r>
            <w:r>
              <w:rPr>
                <w:rFonts w:hint="eastAsia" w:ascii="宋体" w:hAnsi="宋体" w:cs="宋体"/>
                <w:b w:val="0"/>
                <w:bCs w:val="0"/>
                <w:sz w:val="18"/>
                <w:szCs w:val="18"/>
                <w:u w:val="none"/>
              </w:rPr>
              <w:t>事业部</w:t>
            </w:r>
            <w:r>
              <w:rPr>
                <w:rFonts w:hint="eastAsia" w:ascii="宋体" w:hAnsi="宋体" w:cs="宋体"/>
                <w:b w:val="0"/>
                <w:bCs w:val="0"/>
                <w:sz w:val="18"/>
                <w:szCs w:val="18"/>
                <w:u w:val="none"/>
                <w:lang w:eastAsia="zh-CN"/>
              </w:rPr>
              <w:t>铜陵铜箔二期施工现场（铜陵市经济技术开发区）</w:t>
            </w:r>
            <w:r>
              <w:rPr>
                <w:rFonts w:hint="eastAsia" w:ascii="宋体" w:hAnsi="宋体" w:eastAsia="宋体" w:cs="宋体"/>
                <w:b w:val="0"/>
                <w:bCs w:val="0"/>
                <w:i w:val="0"/>
                <w:iCs w:val="0"/>
                <w:color w:val="000000"/>
                <w:kern w:val="0"/>
                <w:sz w:val="18"/>
                <w:szCs w:val="18"/>
                <w:u w:val="none"/>
                <w:lang w:val="en-US" w:eastAsia="zh-CN" w:bidi="ar"/>
              </w:rPr>
              <w:t>，</w:t>
            </w:r>
            <w:r>
              <w:rPr>
                <w:rFonts w:hint="eastAsia" w:ascii="宋体" w:hAnsi="宋体" w:cs="宋体"/>
                <w:b w:val="0"/>
                <w:bCs w:val="0"/>
                <w:i w:val="0"/>
                <w:iCs w:val="0"/>
                <w:color w:val="000000"/>
                <w:kern w:val="0"/>
                <w:sz w:val="18"/>
                <w:szCs w:val="18"/>
                <w:u w:val="none"/>
                <w:lang w:val="en-US" w:eastAsia="zh-CN" w:bidi="ar"/>
              </w:rPr>
              <w:t>按需分批发货</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color w:val="000000" w:themeColor="text1"/>
                <w:sz w:val="18"/>
                <w:szCs w:val="18"/>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tabs>
                <w:tab w:val="left" w:pos="3360"/>
              </w:tabs>
              <w:jc w:val="center"/>
              <w:rPr>
                <w:rFonts w:hint="eastAsia" w:ascii="宋体" w:hAnsi="宋体" w:eastAsia="宋体" w:cs="宋体"/>
                <w:kern w:val="2"/>
                <w:sz w:val="21"/>
                <w:szCs w:val="21"/>
                <w:u w:val="none"/>
                <w:lang w:val="en-US" w:eastAsia="zh-CN" w:bidi="ar-SA"/>
              </w:rPr>
            </w:pPr>
            <w:r>
              <w:rPr>
                <w:rFonts w:hint="eastAsia" w:ascii="宋体" w:hAnsi="宋体" w:cs="宋体"/>
                <w:sz w:val="21"/>
                <w:szCs w:val="21"/>
                <w:u w:val="none"/>
                <w:lang w:val="en-US" w:eastAsia="zh-CN"/>
              </w:rPr>
              <w:t>2</w:t>
            </w:r>
          </w:p>
        </w:tc>
        <w:tc>
          <w:tcPr>
            <w:tcW w:w="1195" w:type="dxa"/>
            <w:vAlign w:val="center"/>
          </w:tcPr>
          <w:p>
            <w:pPr>
              <w:keepNext w:val="0"/>
              <w:keepLines w:val="0"/>
              <w:widowControl/>
              <w:suppressLineNumbers w:val="0"/>
              <w:tabs>
                <w:tab w:val="left" w:pos="3360"/>
              </w:tabs>
              <w:jc w:val="both"/>
              <w:textAlignment w:val="center"/>
              <w:rPr>
                <w:rFonts w:hint="eastAsia" w:ascii="宋体" w:hAnsi="宋体" w:eastAsia="宋体" w:cs="宋体"/>
                <w:kern w:val="2"/>
                <w:sz w:val="21"/>
                <w:szCs w:val="21"/>
                <w:u w:val="none"/>
                <w:lang w:val="en-US" w:eastAsia="zh-CN" w:bidi="ar-SA"/>
              </w:rPr>
            </w:pPr>
            <w:r>
              <w:rPr>
                <w:rFonts w:hint="eastAsia" w:ascii="宋体" w:hAnsi="宋体" w:cs="宋体"/>
                <w:sz w:val="21"/>
                <w:szCs w:val="21"/>
                <w:u w:val="none"/>
                <w:lang w:val="en-US" w:eastAsia="zh-CN"/>
              </w:rPr>
              <w:t>水泥标砖</w:t>
            </w:r>
          </w:p>
        </w:tc>
        <w:tc>
          <w:tcPr>
            <w:tcW w:w="1620" w:type="dxa"/>
            <w:vAlign w:val="center"/>
          </w:tcPr>
          <w:p>
            <w:pPr>
              <w:keepNext w:val="0"/>
              <w:keepLines w:val="0"/>
              <w:widowControl/>
              <w:suppressLineNumbers w:val="0"/>
              <w:tabs>
                <w:tab w:val="left" w:pos="3360"/>
              </w:tabs>
              <w:jc w:val="both"/>
              <w:textAlignment w:val="center"/>
              <w:rPr>
                <w:rFonts w:hint="eastAsia" w:ascii="宋体" w:hAnsi="宋体" w:eastAsia="宋体" w:cs="宋体"/>
                <w:kern w:val="0"/>
                <w:sz w:val="21"/>
                <w:szCs w:val="21"/>
                <w:highlight w:val="cyan"/>
                <w:u w:val="none"/>
                <w:lang w:val="en-US" w:eastAsia="zh-CN" w:bidi="ar-SA"/>
              </w:rPr>
            </w:pPr>
            <w:r>
              <w:rPr>
                <w:rFonts w:hint="eastAsia" w:ascii="宋体" w:hAnsi="宋体" w:cs="宋体"/>
                <w:i w:val="0"/>
                <w:iCs w:val="0"/>
                <w:color w:val="000000"/>
                <w:kern w:val="0"/>
                <w:sz w:val="21"/>
                <w:szCs w:val="21"/>
                <w:u w:val="none"/>
                <w:lang w:val="en-US" w:eastAsia="zh-CN" w:bidi="ar"/>
              </w:rPr>
              <w:t>240*115*53mm（MU10）</w:t>
            </w:r>
          </w:p>
        </w:tc>
        <w:tc>
          <w:tcPr>
            <w:tcW w:w="1575" w:type="dxa"/>
            <w:vAlign w:val="center"/>
          </w:tcPr>
          <w:p>
            <w:pPr>
              <w:keepNext w:val="0"/>
              <w:keepLines w:val="0"/>
              <w:widowControl/>
              <w:suppressLineNumbers w:val="0"/>
              <w:tabs>
                <w:tab w:val="left" w:pos="3360"/>
              </w:tabs>
              <w:jc w:val="both"/>
              <w:textAlignment w:val="center"/>
              <w:rPr>
                <w:rFonts w:hint="eastAsia" w:ascii="宋体" w:hAnsi="宋体" w:eastAsia="宋体" w:cs="宋体"/>
                <w:kern w:val="0"/>
                <w:sz w:val="21"/>
                <w:szCs w:val="21"/>
                <w:u w:val="none"/>
                <w:lang w:val="en-US" w:eastAsia="zh-CN" w:bidi="ar-SA"/>
              </w:rPr>
            </w:pPr>
            <w:r>
              <w:rPr>
                <w:rFonts w:hint="eastAsia" w:ascii="仿宋" w:hAnsi="仿宋" w:eastAsia="仿宋" w:cs="仿宋_GB2312"/>
                <w:color w:val="000000" w:themeColor="text1"/>
                <w:sz w:val="21"/>
                <w:szCs w:val="21"/>
                <w:u w:val="none"/>
                <w14:textFill>
                  <w14:solidFill>
                    <w14:schemeClr w14:val="tx1"/>
                  </w14:solidFill>
                </w14:textFill>
              </w:rPr>
              <w:t>GB</w:t>
            </w:r>
            <w:r>
              <w:rPr>
                <w:rFonts w:hint="eastAsia" w:ascii="仿宋" w:hAnsi="仿宋" w:eastAsia="仿宋" w:cs="仿宋_GB2312"/>
                <w:color w:val="000000" w:themeColor="text1"/>
                <w:sz w:val="21"/>
                <w:szCs w:val="21"/>
                <w:u w:val="none"/>
                <w:lang w:val="en-US" w:eastAsia="zh-CN"/>
                <w14:textFill>
                  <w14:solidFill>
                    <w14:schemeClr w14:val="tx1"/>
                  </w14:solidFill>
                </w14:textFill>
              </w:rPr>
              <w:t>/T8239-2014</w:t>
            </w:r>
          </w:p>
        </w:tc>
        <w:tc>
          <w:tcPr>
            <w:tcW w:w="840" w:type="dxa"/>
            <w:vAlign w:val="center"/>
          </w:tcPr>
          <w:p>
            <w:pPr>
              <w:keepNext w:val="0"/>
              <w:keepLines w:val="0"/>
              <w:widowControl/>
              <w:suppressLineNumbers w:val="0"/>
              <w:tabs>
                <w:tab w:val="center" w:pos="369"/>
                <w:tab w:val="left" w:pos="560"/>
                <w:tab w:val="left" w:pos="3360"/>
              </w:tabs>
              <w:ind w:left="210" w:leftChars="0" w:hanging="210" w:hangingChars="100"/>
              <w:jc w:val="left"/>
              <w:textAlignment w:val="center"/>
              <w:rPr>
                <w:rFonts w:hint="eastAsia" w:ascii="宋体" w:hAnsi="宋体" w:eastAsia="宋体" w:cs="宋体"/>
                <w:i w:val="0"/>
                <w:iCs w:val="0"/>
                <w:color w:val="000000"/>
                <w:kern w:val="0"/>
                <w:sz w:val="21"/>
                <w:szCs w:val="21"/>
                <w:u w:val="none"/>
                <w:lang w:val="en-US" w:eastAsia="zh-CN" w:bidi="ar"/>
              </w:rPr>
            </w:pPr>
          </w:p>
        </w:tc>
        <w:tc>
          <w:tcPr>
            <w:tcW w:w="810" w:type="dxa"/>
            <w:vAlign w:val="center"/>
          </w:tcPr>
          <w:p>
            <w:pPr>
              <w:keepNext w:val="0"/>
              <w:keepLines w:val="0"/>
              <w:widowControl/>
              <w:suppressLineNumbers w:val="0"/>
              <w:tabs>
                <w:tab w:val="left" w:pos="3360"/>
              </w:tabs>
              <w:jc w:val="center"/>
              <w:textAlignment w:val="center"/>
              <w:rPr>
                <w:rFonts w:hint="eastAsia" w:ascii="宋体" w:hAnsi="宋体" w:eastAsia="宋体" w:cs="宋体"/>
                <w:kern w:val="0"/>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块</w:t>
            </w:r>
          </w:p>
        </w:tc>
        <w:tc>
          <w:tcPr>
            <w:tcW w:w="1035" w:type="dxa"/>
            <w:vAlign w:val="center"/>
          </w:tcPr>
          <w:p>
            <w:pPr>
              <w:keepNext w:val="0"/>
              <w:keepLines w:val="0"/>
              <w:widowControl/>
              <w:suppressLineNumbers w:val="0"/>
              <w:tabs>
                <w:tab w:val="left" w:pos="3360"/>
              </w:tabs>
              <w:jc w:val="center"/>
              <w:textAlignment w:val="center"/>
              <w:rPr>
                <w:rFonts w:hint="default" w:ascii="宋体" w:hAnsi="宋体" w:eastAsia="宋体" w:cs="宋体"/>
                <w:kern w:val="0"/>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60000</w:t>
            </w:r>
          </w:p>
        </w:tc>
        <w:tc>
          <w:tcPr>
            <w:tcW w:w="1273" w:type="dxa"/>
            <w:vAlign w:val="center"/>
          </w:tcPr>
          <w:p>
            <w:pPr>
              <w:widowControl/>
              <w:tabs>
                <w:tab w:val="left" w:pos="3360"/>
              </w:tabs>
              <w:jc w:val="both"/>
              <w:textAlignment w:val="center"/>
              <w:rPr>
                <w:rFonts w:hint="eastAsia" w:ascii="宋体" w:hAnsi="宋体" w:eastAsia="宋体" w:cs="宋体"/>
                <w:kern w:val="0"/>
                <w:sz w:val="21"/>
                <w:szCs w:val="21"/>
                <w:u w:val="none"/>
                <w:lang w:val="en-US" w:eastAsia="zh-CN" w:bidi="ar-SA"/>
              </w:rPr>
            </w:pPr>
          </w:p>
        </w:tc>
        <w:tc>
          <w:tcPr>
            <w:tcW w:w="1350" w:type="dxa"/>
            <w:vAlign w:val="center"/>
          </w:tcPr>
          <w:p>
            <w:pPr>
              <w:widowControl/>
              <w:tabs>
                <w:tab w:val="left" w:pos="3360"/>
              </w:tabs>
              <w:jc w:val="both"/>
              <w:textAlignment w:val="center"/>
              <w:rPr>
                <w:rFonts w:hint="eastAsia" w:ascii="宋体" w:hAnsi="宋体" w:eastAsia="宋体" w:cs="宋体"/>
                <w:kern w:val="0"/>
                <w:sz w:val="21"/>
                <w:szCs w:val="21"/>
                <w:u w:val="none"/>
                <w:lang w:val="en-US" w:eastAsia="zh-CN" w:bidi="ar-SA"/>
              </w:rPr>
            </w:pPr>
          </w:p>
        </w:tc>
        <w:tc>
          <w:tcPr>
            <w:tcW w:w="827" w:type="dxa"/>
            <w:vAlign w:val="center"/>
          </w:tcPr>
          <w:p>
            <w:pPr>
              <w:widowControl/>
              <w:tabs>
                <w:tab w:val="left" w:pos="3360"/>
              </w:tabs>
              <w:jc w:val="both"/>
              <w:textAlignment w:val="center"/>
              <w:rPr>
                <w:rFonts w:hint="eastAsia" w:ascii="宋体" w:hAnsi="宋体" w:eastAsia="宋体" w:cs="宋体"/>
                <w:kern w:val="0"/>
                <w:sz w:val="21"/>
                <w:szCs w:val="21"/>
                <w:u w:val="none"/>
                <w:lang w:val="en-US" w:eastAsia="zh-CN" w:bidi="ar-SA"/>
              </w:rPr>
            </w:pPr>
          </w:p>
        </w:tc>
        <w:tc>
          <w:tcPr>
            <w:tcW w:w="4458" w:type="dxa"/>
            <w:vAlign w:val="center"/>
          </w:tcPr>
          <w:p>
            <w:pPr>
              <w:widowControl/>
              <w:tabs>
                <w:tab w:val="left" w:pos="3360"/>
              </w:tabs>
              <w:jc w:val="both"/>
              <w:textAlignment w:val="center"/>
              <w:rPr>
                <w:rFonts w:hint="eastAsia" w:ascii="宋体" w:hAnsi="宋体" w:eastAsia="宋体" w:cs="宋体"/>
                <w:kern w:val="0"/>
                <w:sz w:val="18"/>
                <w:szCs w:val="18"/>
                <w:u w:val="none"/>
                <w:lang w:val="en-US" w:eastAsia="zh-CN" w:bidi="ar-SA"/>
              </w:rPr>
            </w:pPr>
            <w:r>
              <w:rPr>
                <w:rFonts w:hint="eastAsia" w:ascii="宋体" w:hAnsi="宋体" w:eastAsia="宋体" w:cs="宋体"/>
                <w:bCs/>
                <w:color w:val="000000" w:themeColor="text1"/>
                <w:sz w:val="18"/>
                <w:szCs w:val="18"/>
                <w:u w:val="none"/>
                <w:lang w:eastAsia="zh-CN"/>
                <w14:textFill>
                  <w14:solidFill>
                    <w14:schemeClr w14:val="tx1"/>
                  </w14:solidFill>
                </w14:textFill>
              </w:rPr>
              <w:t>送货地址：</w:t>
            </w:r>
            <w:r>
              <w:rPr>
                <w:rFonts w:hint="eastAsia" w:ascii="宋体" w:hAnsi="宋体" w:cs="宋体"/>
                <w:b w:val="0"/>
                <w:bCs w:val="0"/>
                <w:sz w:val="18"/>
                <w:szCs w:val="18"/>
                <w:u w:val="none"/>
              </w:rPr>
              <w:t>第</w:t>
            </w:r>
            <w:r>
              <w:rPr>
                <w:rFonts w:hint="eastAsia" w:ascii="宋体" w:hAnsi="宋体" w:cs="宋体"/>
                <w:b w:val="0"/>
                <w:bCs w:val="0"/>
                <w:sz w:val="18"/>
                <w:szCs w:val="18"/>
                <w:u w:val="none"/>
                <w:lang w:eastAsia="zh-CN"/>
              </w:rPr>
              <w:t>二</w:t>
            </w:r>
            <w:r>
              <w:rPr>
                <w:rFonts w:hint="eastAsia" w:ascii="宋体" w:hAnsi="宋体" w:cs="宋体"/>
                <w:b w:val="0"/>
                <w:bCs w:val="0"/>
                <w:sz w:val="18"/>
                <w:szCs w:val="18"/>
                <w:u w:val="none"/>
              </w:rPr>
              <w:t>事业部</w:t>
            </w:r>
            <w:r>
              <w:rPr>
                <w:rFonts w:hint="eastAsia" w:ascii="宋体" w:hAnsi="宋体" w:cs="宋体"/>
                <w:b w:val="0"/>
                <w:bCs w:val="0"/>
                <w:sz w:val="18"/>
                <w:szCs w:val="18"/>
                <w:u w:val="none"/>
                <w:lang w:eastAsia="zh-CN"/>
              </w:rPr>
              <w:t>冬瓜山铜矿施工现场</w:t>
            </w:r>
            <w:r>
              <w:rPr>
                <w:rFonts w:hint="eastAsia" w:ascii="宋体" w:hAnsi="宋体" w:eastAsia="宋体" w:cs="宋体"/>
                <w:b w:val="0"/>
                <w:bCs w:val="0"/>
                <w:i w:val="0"/>
                <w:iCs w:val="0"/>
                <w:color w:val="000000"/>
                <w:kern w:val="0"/>
                <w:sz w:val="18"/>
                <w:szCs w:val="18"/>
                <w:u w:val="none"/>
                <w:lang w:val="en-US" w:eastAsia="zh-CN" w:bidi="ar"/>
              </w:rPr>
              <w:t>，</w:t>
            </w:r>
            <w:r>
              <w:rPr>
                <w:rFonts w:hint="eastAsia" w:ascii="宋体" w:hAnsi="宋体" w:cs="宋体"/>
                <w:b w:val="0"/>
                <w:bCs w:val="0"/>
                <w:i w:val="0"/>
                <w:iCs w:val="0"/>
                <w:color w:val="000000"/>
                <w:kern w:val="0"/>
                <w:sz w:val="18"/>
                <w:szCs w:val="18"/>
                <w:u w:val="none"/>
                <w:lang w:val="en-US" w:eastAsia="zh-CN" w:bidi="ar"/>
              </w:rPr>
              <w:t>按需分批发货</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color w:val="000000" w:themeColor="text1"/>
                <w:sz w:val="18"/>
                <w:szCs w:val="18"/>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tabs>
                <w:tab w:val="left" w:pos="3360"/>
              </w:tabs>
              <w:jc w:val="center"/>
              <w:rPr>
                <w:rFonts w:hint="eastAsia" w:ascii="宋体" w:hAnsi="宋体" w:eastAsia="宋体" w:cs="宋体"/>
                <w:sz w:val="21"/>
                <w:szCs w:val="21"/>
                <w:u w:val="none"/>
                <w:lang w:val="en-US" w:eastAsia="zh-CN"/>
              </w:rPr>
            </w:pPr>
            <w:r>
              <w:rPr>
                <w:rFonts w:hint="eastAsia" w:ascii="宋体" w:hAnsi="宋体" w:cs="宋体"/>
                <w:sz w:val="21"/>
                <w:szCs w:val="21"/>
                <w:u w:val="none"/>
                <w:lang w:val="en-US" w:eastAsia="zh-CN"/>
              </w:rPr>
              <w:t>3</w:t>
            </w:r>
          </w:p>
        </w:tc>
        <w:tc>
          <w:tcPr>
            <w:tcW w:w="1195" w:type="dxa"/>
            <w:vAlign w:val="center"/>
          </w:tcPr>
          <w:p>
            <w:pPr>
              <w:keepNext w:val="0"/>
              <w:keepLines w:val="0"/>
              <w:widowControl/>
              <w:suppressLineNumbers w:val="0"/>
              <w:tabs>
                <w:tab w:val="left" w:pos="3360"/>
              </w:tabs>
              <w:jc w:val="both"/>
              <w:textAlignment w:val="center"/>
              <w:rPr>
                <w:rFonts w:hint="eastAsia" w:ascii="宋体" w:hAnsi="宋体" w:eastAsia="宋体" w:cs="宋体"/>
                <w:kern w:val="2"/>
                <w:sz w:val="21"/>
                <w:szCs w:val="21"/>
                <w:u w:val="none"/>
                <w:lang w:val="en-US" w:eastAsia="zh-CN" w:bidi="ar-SA"/>
              </w:rPr>
            </w:pPr>
            <w:r>
              <w:rPr>
                <w:rFonts w:hint="eastAsia" w:ascii="宋体" w:hAnsi="宋体" w:cs="宋体"/>
                <w:sz w:val="21"/>
                <w:szCs w:val="21"/>
                <w:u w:val="none"/>
                <w:lang w:val="en-US" w:eastAsia="zh-CN"/>
              </w:rPr>
              <w:t>水泥标砖</w:t>
            </w:r>
          </w:p>
        </w:tc>
        <w:tc>
          <w:tcPr>
            <w:tcW w:w="1620" w:type="dxa"/>
            <w:vAlign w:val="center"/>
          </w:tcPr>
          <w:p>
            <w:pPr>
              <w:keepNext w:val="0"/>
              <w:keepLines w:val="0"/>
              <w:widowControl/>
              <w:suppressLineNumbers w:val="0"/>
              <w:tabs>
                <w:tab w:val="left" w:pos="3360"/>
              </w:tabs>
              <w:jc w:val="both"/>
              <w:textAlignment w:val="center"/>
              <w:rPr>
                <w:rFonts w:hint="eastAsia" w:ascii="宋体" w:hAnsi="宋体" w:eastAsia="宋体" w:cs="宋体"/>
                <w:kern w:val="0"/>
                <w:sz w:val="21"/>
                <w:szCs w:val="21"/>
                <w:highlight w:val="cyan"/>
                <w:u w:val="none"/>
                <w:lang w:val="en-US" w:eastAsia="zh-CN" w:bidi="ar-SA"/>
              </w:rPr>
            </w:pPr>
            <w:r>
              <w:rPr>
                <w:rFonts w:hint="eastAsia" w:ascii="宋体" w:hAnsi="宋体" w:cs="宋体"/>
                <w:i w:val="0"/>
                <w:iCs w:val="0"/>
                <w:color w:val="000000"/>
                <w:kern w:val="0"/>
                <w:sz w:val="21"/>
                <w:szCs w:val="21"/>
                <w:u w:val="none"/>
                <w:lang w:val="en-US" w:eastAsia="zh-CN" w:bidi="ar"/>
              </w:rPr>
              <w:t>240*115*53mm（MU10）</w:t>
            </w:r>
          </w:p>
        </w:tc>
        <w:tc>
          <w:tcPr>
            <w:tcW w:w="1575" w:type="dxa"/>
            <w:vAlign w:val="center"/>
          </w:tcPr>
          <w:p>
            <w:pPr>
              <w:keepNext w:val="0"/>
              <w:keepLines w:val="0"/>
              <w:widowControl/>
              <w:suppressLineNumbers w:val="0"/>
              <w:tabs>
                <w:tab w:val="left" w:pos="3360"/>
              </w:tabs>
              <w:jc w:val="both"/>
              <w:textAlignment w:val="center"/>
              <w:rPr>
                <w:rFonts w:hint="eastAsia" w:ascii="宋体" w:hAnsi="宋体" w:eastAsia="宋体" w:cs="宋体"/>
                <w:kern w:val="0"/>
                <w:sz w:val="21"/>
                <w:szCs w:val="21"/>
                <w:u w:val="none"/>
                <w:lang w:val="en-US" w:eastAsia="zh-CN" w:bidi="ar-SA"/>
              </w:rPr>
            </w:pPr>
            <w:r>
              <w:rPr>
                <w:rFonts w:hint="eastAsia" w:ascii="仿宋" w:hAnsi="仿宋" w:eastAsia="仿宋" w:cs="仿宋_GB2312"/>
                <w:color w:val="000000" w:themeColor="text1"/>
                <w:sz w:val="21"/>
                <w:szCs w:val="21"/>
                <w:u w:val="none"/>
                <w14:textFill>
                  <w14:solidFill>
                    <w14:schemeClr w14:val="tx1"/>
                  </w14:solidFill>
                </w14:textFill>
              </w:rPr>
              <w:t>GB</w:t>
            </w:r>
            <w:r>
              <w:rPr>
                <w:rFonts w:hint="eastAsia" w:ascii="仿宋" w:hAnsi="仿宋" w:eastAsia="仿宋" w:cs="仿宋_GB2312"/>
                <w:color w:val="000000" w:themeColor="text1"/>
                <w:sz w:val="21"/>
                <w:szCs w:val="21"/>
                <w:u w:val="none"/>
                <w:lang w:val="en-US" w:eastAsia="zh-CN"/>
                <w14:textFill>
                  <w14:solidFill>
                    <w14:schemeClr w14:val="tx1"/>
                  </w14:solidFill>
                </w14:textFill>
              </w:rPr>
              <w:t>/T8239-2014</w:t>
            </w:r>
          </w:p>
        </w:tc>
        <w:tc>
          <w:tcPr>
            <w:tcW w:w="840" w:type="dxa"/>
            <w:vAlign w:val="center"/>
          </w:tcPr>
          <w:p>
            <w:pPr>
              <w:keepNext w:val="0"/>
              <w:keepLines w:val="0"/>
              <w:widowControl/>
              <w:suppressLineNumbers w:val="0"/>
              <w:tabs>
                <w:tab w:val="center" w:pos="369"/>
                <w:tab w:val="left" w:pos="560"/>
                <w:tab w:val="left" w:pos="3360"/>
              </w:tabs>
              <w:ind w:left="210" w:leftChars="0" w:hanging="210" w:hangingChars="100"/>
              <w:jc w:val="left"/>
              <w:textAlignment w:val="center"/>
              <w:rPr>
                <w:rFonts w:hint="eastAsia" w:ascii="宋体" w:hAnsi="宋体" w:eastAsia="宋体" w:cs="宋体"/>
                <w:i w:val="0"/>
                <w:iCs w:val="0"/>
                <w:color w:val="000000"/>
                <w:kern w:val="0"/>
                <w:sz w:val="21"/>
                <w:szCs w:val="21"/>
                <w:u w:val="none"/>
                <w:lang w:val="en-US" w:eastAsia="zh-CN" w:bidi="ar"/>
              </w:rPr>
            </w:pPr>
          </w:p>
        </w:tc>
        <w:tc>
          <w:tcPr>
            <w:tcW w:w="810" w:type="dxa"/>
            <w:vAlign w:val="center"/>
          </w:tcPr>
          <w:p>
            <w:pPr>
              <w:keepNext w:val="0"/>
              <w:keepLines w:val="0"/>
              <w:widowControl/>
              <w:suppressLineNumbers w:val="0"/>
              <w:tabs>
                <w:tab w:val="left" w:pos="3360"/>
              </w:tabs>
              <w:jc w:val="center"/>
              <w:textAlignment w:val="center"/>
              <w:rPr>
                <w:rFonts w:hint="eastAsia" w:ascii="宋体" w:hAnsi="宋体" w:eastAsia="宋体" w:cs="宋体"/>
                <w:kern w:val="0"/>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块</w:t>
            </w:r>
          </w:p>
        </w:tc>
        <w:tc>
          <w:tcPr>
            <w:tcW w:w="1035" w:type="dxa"/>
            <w:vAlign w:val="center"/>
          </w:tcPr>
          <w:p>
            <w:pPr>
              <w:keepNext w:val="0"/>
              <w:keepLines w:val="0"/>
              <w:widowControl/>
              <w:suppressLineNumbers w:val="0"/>
              <w:tabs>
                <w:tab w:val="left" w:pos="3360"/>
              </w:tabs>
              <w:jc w:val="center"/>
              <w:textAlignment w:val="center"/>
              <w:rPr>
                <w:rFonts w:hint="eastAsia" w:ascii="宋体" w:hAnsi="宋体" w:eastAsia="宋体" w:cs="宋体"/>
                <w:kern w:val="0"/>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50000</w:t>
            </w:r>
          </w:p>
        </w:tc>
        <w:tc>
          <w:tcPr>
            <w:tcW w:w="1273" w:type="dxa"/>
            <w:vAlign w:val="center"/>
          </w:tcPr>
          <w:p>
            <w:pPr>
              <w:widowControl/>
              <w:tabs>
                <w:tab w:val="left" w:pos="3360"/>
              </w:tabs>
              <w:jc w:val="both"/>
              <w:textAlignment w:val="center"/>
              <w:rPr>
                <w:rFonts w:hint="eastAsia" w:ascii="宋体" w:hAnsi="宋体" w:eastAsia="宋体" w:cs="宋体"/>
                <w:kern w:val="0"/>
                <w:sz w:val="21"/>
                <w:szCs w:val="21"/>
                <w:u w:val="none"/>
                <w:lang w:val="en-US" w:eastAsia="zh-CN" w:bidi="ar-SA"/>
              </w:rPr>
            </w:pPr>
          </w:p>
        </w:tc>
        <w:tc>
          <w:tcPr>
            <w:tcW w:w="1350" w:type="dxa"/>
            <w:vAlign w:val="center"/>
          </w:tcPr>
          <w:p>
            <w:pPr>
              <w:widowControl/>
              <w:tabs>
                <w:tab w:val="left" w:pos="3360"/>
              </w:tabs>
              <w:jc w:val="both"/>
              <w:textAlignment w:val="center"/>
              <w:rPr>
                <w:rFonts w:hint="eastAsia" w:ascii="宋体" w:hAnsi="宋体" w:eastAsia="宋体" w:cs="宋体"/>
                <w:kern w:val="0"/>
                <w:sz w:val="21"/>
                <w:szCs w:val="21"/>
                <w:u w:val="none"/>
                <w:lang w:val="en-US" w:eastAsia="zh-CN" w:bidi="ar-SA"/>
              </w:rPr>
            </w:pPr>
          </w:p>
        </w:tc>
        <w:tc>
          <w:tcPr>
            <w:tcW w:w="827" w:type="dxa"/>
            <w:vAlign w:val="center"/>
          </w:tcPr>
          <w:p>
            <w:pPr>
              <w:widowControl/>
              <w:tabs>
                <w:tab w:val="left" w:pos="3360"/>
              </w:tabs>
              <w:jc w:val="both"/>
              <w:textAlignment w:val="center"/>
              <w:rPr>
                <w:rFonts w:hint="eastAsia" w:ascii="宋体" w:hAnsi="宋体" w:eastAsia="宋体" w:cs="宋体"/>
                <w:kern w:val="0"/>
                <w:sz w:val="21"/>
                <w:szCs w:val="21"/>
                <w:u w:val="none"/>
                <w:lang w:val="en-US" w:eastAsia="zh-CN" w:bidi="ar-SA"/>
              </w:rPr>
            </w:pPr>
          </w:p>
        </w:tc>
        <w:tc>
          <w:tcPr>
            <w:tcW w:w="4458" w:type="dxa"/>
            <w:vAlign w:val="center"/>
          </w:tcPr>
          <w:p>
            <w:pPr>
              <w:widowControl/>
              <w:tabs>
                <w:tab w:val="left" w:pos="3360"/>
              </w:tabs>
              <w:jc w:val="both"/>
              <w:textAlignment w:val="center"/>
              <w:rPr>
                <w:rFonts w:hint="eastAsia" w:ascii="宋体" w:hAnsi="宋体" w:eastAsia="宋体" w:cs="宋体"/>
                <w:kern w:val="0"/>
                <w:sz w:val="18"/>
                <w:szCs w:val="18"/>
                <w:u w:val="none"/>
                <w:lang w:val="en-US" w:eastAsia="zh-CN" w:bidi="ar-SA"/>
              </w:rPr>
            </w:pPr>
            <w:r>
              <w:rPr>
                <w:rFonts w:hint="eastAsia" w:ascii="宋体" w:hAnsi="宋体" w:eastAsia="宋体" w:cs="宋体"/>
                <w:bCs/>
                <w:color w:val="000000" w:themeColor="text1"/>
                <w:sz w:val="18"/>
                <w:szCs w:val="18"/>
                <w:u w:val="none"/>
                <w:lang w:eastAsia="zh-CN"/>
                <w14:textFill>
                  <w14:solidFill>
                    <w14:schemeClr w14:val="tx1"/>
                  </w14:solidFill>
                </w14:textFill>
              </w:rPr>
              <w:t>送货地址：</w:t>
            </w:r>
            <w:r>
              <w:rPr>
                <w:rFonts w:hint="eastAsia" w:ascii="宋体" w:hAnsi="宋体" w:cs="宋体"/>
                <w:b w:val="0"/>
                <w:bCs w:val="0"/>
                <w:sz w:val="18"/>
                <w:szCs w:val="18"/>
                <w:u w:val="none"/>
              </w:rPr>
              <w:t>第</w:t>
            </w:r>
            <w:r>
              <w:rPr>
                <w:rFonts w:hint="eastAsia" w:ascii="宋体" w:hAnsi="宋体" w:cs="宋体"/>
                <w:b w:val="0"/>
                <w:bCs w:val="0"/>
                <w:sz w:val="18"/>
                <w:szCs w:val="18"/>
                <w:u w:val="none"/>
                <w:lang w:eastAsia="zh-CN"/>
              </w:rPr>
              <w:t>二</w:t>
            </w:r>
            <w:r>
              <w:rPr>
                <w:rFonts w:hint="eastAsia" w:ascii="宋体" w:hAnsi="宋体" w:cs="宋体"/>
                <w:b w:val="0"/>
                <w:bCs w:val="0"/>
                <w:sz w:val="18"/>
                <w:szCs w:val="18"/>
                <w:u w:val="none"/>
              </w:rPr>
              <w:t>事业部</w:t>
            </w:r>
            <w:r>
              <w:rPr>
                <w:rFonts w:hint="eastAsia" w:ascii="宋体" w:hAnsi="宋体" w:cs="宋体"/>
                <w:b w:val="0"/>
                <w:bCs w:val="0"/>
                <w:sz w:val="18"/>
                <w:szCs w:val="18"/>
                <w:u w:val="none"/>
                <w:lang w:eastAsia="zh-CN"/>
              </w:rPr>
              <w:t>产业升级基地施工现场（铜陵市经济技术开发区）</w:t>
            </w:r>
            <w:r>
              <w:rPr>
                <w:rFonts w:hint="eastAsia" w:ascii="宋体" w:hAnsi="宋体" w:eastAsia="宋体" w:cs="宋体"/>
                <w:b w:val="0"/>
                <w:bCs w:val="0"/>
                <w:i w:val="0"/>
                <w:iCs w:val="0"/>
                <w:color w:val="000000"/>
                <w:kern w:val="0"/>
                <w:sz w:val="18"/>
                <w:szCs w:val="18"/>
                <w:u w:val="none"/>
                <w:lang w:val="en-US" w:eastAsia="zh-CN" w:bidi="ar"/>
              </w:rPr>
              <w:t>，</w:t>
            </w:r>
            <w:r>
              <w:rPr>
                <w:rFonts w:hint="eastAsia" w:ascii="宋体" w:hAnsi="宋体" w:cs="宋体"/>
                <w:b w:val="0"/>
                <w:bCs w:val="0"/>
                <w:i w:val="0"/>
                <w:iCs w:val="0"/>
                <w:color w:val="000000"/>
                <w:kern w:val="0"/>
                <w:sz w:val="18"/>
                <w:szCs w:val="18"/>
                <w:u w:val="none"/>
                <w:lang w:val="en-US" w:eastAsia="zh-CN" w:bidi="ar"/>
              </w:rPr>
              <w:t>按需分批发货</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color w:val="000000" w:themeColor="text1"/>
                <w:sz w:val="18"/>
                <w:szCs w:val="18"/>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tabs>
                <w:tab w:val="left" w:pos="3360"/>
              </w:tabs>
              <w:jc w:val="center"/>
              <w:rPr>
                <w:rFonts w:hint="eastAsia" w:ascii="宋体" w:hAnsi="宋体" w:eastAsia="宋体" w:cs="宋体"/>
                <w:sz w:val="21"/>
                <w:szCs w:val="21"/>
                <w:u w:val="none"/>
                <w:lang w:val="en-US" w:eastAsia="zh-CN"/>
              </w:rPr>
            </w:pPr>
            <w:r>
              <w:rPr>
                <w:rFonts w:hint="eastAsia" w:ascii="宋体" w:hAnsi="宋体" w:cs="宋体"/>
                <w:sz w:val="21"/>
                <w:szCs w:val="21"/>
                <w:u w:val="none"/>
                <w:lang w:val="en-US" w:eastAsia="zh-CN"/>
              </w:rPr>
              <w:t>4</w:t>
            </w:r>
          </w:p>
        </w:tc>
        <w:tc>
          <w:tcPr>
            <w:tcW w:w="1195" w:type="dxa"/>
            <w:vAlign w:val="center"/>
          </w:tcPr>
          <w:p>
            <w:pPr>
              <w:keepNext w:val="0"/>
              <w:keepLines w:val="0"/>
              <w:widowControl/>
              <w:suppressLineNumbers w:val="0"/>
              <w:tabs>
                <w:tab w:val="left" w:pos="3360"/>
              </w:tabs>
              <w:jc w:val="both"/>
              <w:textAlignment w:val="center"/>
              <w:rPr>
                <w:rFonts w:hint="eastAsia" w:ascii="宋体" w:hAnsi="宋体" w:eastAsia="宋体" w:cs="宋体"/>
                <w:kern w:val="2"/>
                <w:sz w:val="21"/>
                <w:szCs w:val="21"/>
                <w:u w:val="none"/>
                <w:lang w:val="en-US" w:eastAsia="zh-CN" w:bidi="ar-SA"/>
              </w:rPr>
            </w:pPr>
            <w:r>
              <w:rPr>
                <w:rFonts w:hint="eastAsia" w:ascii="宋体" w:hAnsi="宋体" w:cs="宋体"/>
                <w:sz w:val="21"/>
                <w:szCs w:val="21"/>
                <w:u w:val="none"/>
                <w:lang w:val="en-US" w:eastAsia="zh-CN"/>
              </w:rPr>
              <w:t>水泥标砖</w:t>
            </w:r>
          </w:p>
        </w:tc>
        <w:tc>
          <w:tcPr>
            <w:tcW w:w="1620" w:type="dxa"/>
            <w:vAlign w:val="center"/>
          </w:tcPr>
          <w:p>
            <w:pPr>
              <w:keepNext w:val="0"/>
              <w:keepLines w:val="0"/>
              <w:widowControl/>
              <w:suppressLineNumbers w:val="0"/>
              <w:tabs>
                <w:tab w:val="left" w:pos="3360"/>
              </w:tabs>
              <w:jc w:val="both"/>
              <w:textAlignment w:val="center"/>
              <w:rPr>
                <w:rFonts w:hint="eastAsia" w:ascii="宋体" w:hAnsi="宋体" w:eastAsia="宋体" w:cs="宋体"/>
                <w:kern w:val="0"/>
                <w:sz w:val="21"/>
                <w:szCs w:val="21"/>
                <w:highlight w:val="cyan"/>
                <w:u w:val="none"/>
                <w:lang w:val="en-US" w:eastAsia="zh-CN" w:bidi="ar-SA"/>
              </w:rPr>
            </w:pPr>
            <w:r>
              <w:rPr>
                <w:rFonts w:hint="eastAsia" w:ascii="宋体" w:hAnsi="宋体" w:cs="宋体"/>
                <w:i w:val="0"/>
                <w:iCs w:val="0"/>
                <w:color w:val="000000"/>
                <w:kern w:val="0"/>
                <w:sz w:val="21"/>
                <w:szCs w:val="21"/>
                <w:u w:val="none"/>
                <w:lang w:val="en-US" w:eastAsia="zh-CN" w:bidi="ar"/>
              </w:rPr>
              <w:t>240*115*53mm（MU10）</w:t>
            </w:r>
          </w:p>
        </w:tc>
        <w:tc>
          <w:tcPr>
            <w:tcW w:w="1575" w:type="dxa"/>
            <w:vAlign w:val="center"/>
          </w:tcPr>
          <w:p>
            <w:pPr>
              <w:keepNext w:val="0"/>
              <w:keepLines w:val="0"/>
              <w:widowControl/>
              <w:suppressLineNumbers w:val="0"/>
              <w:tabs>
                <w:tab w:val="left" w:pos="3360"/>
              </w:tabs>
              <w:jc w:val="both"/>
              <w:textAlignment w:val="center"/>
              <w:rPr>
                <w:rFonts w:hint="eastAsia" w:ascii="宋体" w:hAnsi="宋体" w:eastAsia="宋体" w:cs="宋体"/>
                <w:kern w:val="0"/>
                <w:sz w:val="21"/>
                <w:szCs w:val="21"/>
                <w:u w:val="none"/>
                <w:lang w:val="en-US" w:eastAsia="zh-CN" w:bidi="ar-SA"/>
              </w:rPr>
            </w:pPr>
            <w:r>
              <w:rPr>
                <w:rFonts w:hint="eastAsia" w:ascii="仿宋" w:hAnsi="仿宋" w:eastAsia="仿宋" w:cs="仿宋_GB2312"/>
                <w:color w:val="000000" w:themeColor="text1"/>
                <w:sz w:val="21"/>
                <w:szCs w:val="21"/>
                <w:u w:val="none"/>
                <w14:textFill>
                  <w14:solidFill>
                    <w14:schemeClr w14:val="tx1"/>
                  </w14:solidFill>
                </w14:textFill>
              </w:rPr>
              <w:t>GB</w:t>
            </w:r>
            <w:r>
              <w:rPr>
                <w:rFonts w:hint="eastAsia" w:ascii="仿宋" w:hAnsi="仿宋" w:eastAsia="仿宋" w:cs="仿宋_GB2312"/>
                <w:color w:val="000000" w:themeColor="text1"/>
                <w:sz w:val="21"/>
                <w:szCs w:val="21"/>
                <w:u w:val="none"/>
                <w:lang w:val="en-US" w:eastAsia="zh-CN"/>
                <w14:textFill>
                  <w14:solidFill>
                    <w14:schemeClr w14:val="tx1"/>
                  </w14:solidFill>
                </w14:textFill>
              </w:rPr>
              <w:t>/T8239-2014</w:t>
            </w:r>
          </w:p>
        </w:tc>
        <w:tc>
          <w:tcPr>
            <w:tcW w:w="840" w:type="dxa"/>
            <w:vAlign w:val="center"/>
          </w:tcPr>
          <w:p>
            <w:pPr>
              <w:keepNext w:val="0"/>
              <w:keepLines w:val="0"/>
              <w:widowControl/>
              <w:suppressLineNumbers w:val="0"/>
              <w:tabs>
                <w:tab w:val="center" w:pos="369"/>
                <w:tab w:val="left" w:pos="560"/>
                <w:tab w:val="left" w:pos="3360"/>
              </w:tabs>
              <w:ind w:left="210" w:leftChars="0" w:hanging="210" w:hangingChars="100"/>
              <w:jc w:val="left"/>
              <w:textAlignment w:val="center"/>
              <w:rPr>
                <w:rFonts w:hint="eastAsia" w:ascii="宋体" w:hAnsi="宋体" w:eastAsia="宋体" w:cs="宋体"/>
                <w:i w:val="0"/>
                <w:iCs w:val="0"/>
                <w:color w:val="000000"/>
                <w:kern w:val="0"/>
                <w:sz w:val="21"/>
                <w:szCs w:val="21"/>
                <w:u w:val="none"/>
                <w:lang w:val="en-US" w:eastAsia="zh-CN" w:bidi="ar"/>
              </w:rPr>
            </w:pPr>
          </w:p>
        </w:tc>
        <w:tc>
          <w:tcPr>
            <w:tcW w:w="810" w:type="dxa"/>
            <w:vAlign w:val="center"/>
          </w:tcPr>
          <w:p>
            <w:pPr>
              <w:keepNext w:val="0"/>
              <w:keepLines w:val="0"/>
              <w:widowControl/>
              <w:suppressLineNumbers w:val="0"/>
              <w:tabs>
                <w:tab w:val="left" w:pos="3360"/>
              </w:tabs>
              <w:jc w:val="center"/>
              <w:textAlignment w:val="center"/>
              <w:rPr>
                <w:rFonts w:hint="eastAsia" w:ascii="宋体" w:hAnsi="宋体" w:eastAsia="宋体" w:cs="宋体"/>
                <w:kern w:val="0"/>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块</w:t>
            </w:r>
          </w:p>
        </w:tc>
        <w:tc>
          <w:tcPr>
            <w:tcW w:w="1035" w:type="dxa"/>
            <w:vAlign w:val="center"/>
          </w:tcPr>
          <w:p>
            <w:pPr>
              <w:keepNext w:val="0"/>
              <w:keepLines w:val="0"/>
              <w:widowControl/>
              <w:suppressLineNumbers w:val="0"/>
              <w:tabs>
                <w:tab w:val="left" w:pos="3360"/>
              </w:tabs>
              <w:jc w:val="center"/>
              <w:textAlignment w:val="center"/>
              <w:rPr>
                <w:rFonts w:hint="eastAsia" w:ascii="宋体" w:hAnsi="宋体" w:eastAsia="宋体" w:cs="宋体"/>
                <w:kern w:val="0"/>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50000</w:t>
            </w:r>
          </w:p>
        </w:tc>
        <w:tc>
          <w:tcPr>
            <w:tcW w:w="1273" w:type="dxa"/>
            <w:vAlign w:val="center"/>
          </w:tcPr>
          <w:p>
            <w:pPr>
              <w:widowControl/>
              <w:tabs>
                <w:tab w:val="left" w:pos="3360"/>
              </w:tabs>
              <w:jc w:val="both"/>
              <w:textAlignment w:val="center"/>
              <w:rPr>
                <w:rFonts w:hint="eastAsia" w:ascii="宋体" w:hAnsi="宋体" w:eastAsia="宋体" w:cs="宋体"/>
                <w:kern w:val="0"/>
                <w:sz w:val="21"/>
                <w:szCs w:val="21"/>
                <w:u w:val="none"/>
                <w:lang w:val="en-US" w:eastAsia="zh-CN" w:bidi="ar-SA"/>
              </w:rPr>
            </w:pPr>
          </w:p>
        </w:tc>
        <w:tc>
          <w:tcPr>
            <w:tcW w:w="1350" w:type="dxa"/>
            <w:vAlign w:val="center"/>
          </w:tcPr>
          <w:p>
            <w:pPr>
              <w:widowControl/>
              <w:tabs>
                <w:tab w:val="left" w:pos="3360"/>
              </w:tabs>
              <w:jc w:val="both"/>
              <w:textAlignment w:val="center"/>
              <w:rPr>
                <w:rFonts w:hint="eastAsia" w:ascii="宋体" w:hAnsi="宋体" w:eastAsia="宋体" w:cs="宋体"/>
                <w:kern w:val="0"/>
                <w:sz w:val="21"/>
                <w:szCs w:val="21"/>
                <w:u w:val="none"/>
                <w:lang w:val="en-US" w:eastAsia="zh-CN" w:bidi="ar-SA"/>
              </w:rPr>
            </w:pPr>
          </w:p>
        </w:tc>
        <w:tc>
          <w:tcPr>
            <w:tcW w:w="827" w:type="dxa"/>
            <w:vAlign w:val="center"/>
          </w:tcPr>
          <w:p>
            <w:pPr>
              <w:widowControl/>
              <w:tabs>
                <w:tab w:val="left" w:pos="3360"/>
              </w:tabs>
              <w:jc w:val="both"/>
              <w:textAlignment w:val="center"/>
              <w:rPr>
                <w:rFonts w:hint="eastAsia" w:ascii="宋体" w:hAnsi="宋体" w:eastAsia="宋体" w:cs="宋体"/>
                <w:kern w:val="0"/>
                <w:sz w:val="21"/>
                <w:szCs w:val="21"/>
                <w:u w:val="none"/>
                <w:lang w:val="en-US" w:eastAsia="zh-CN" w:bidi="ar-SA"/>
              </w:rPr>
            </w:pPr>
          </w:p>
        </w:tc>
        <w:tc>
          <w:tcPr>
            <w:tcW w:w="4458" w:type="dxa"/>
            <w:vAlign w:val="center"/>
          </w:tcPr>
          <w:p>
            <w:pPr>
              <w:widowControl/>
              <w:tabs>
                <w:tab w:val="left" w:pos="3360"/>
              </w:tabs>
              <w:jc w:val="both"/>
              <w:textAlignment w:val="center"/>
              <w:rPr>
                <w:rFonts w:hint="eastAsia" w:ascii="宋体" w:hAnsi="宋体" w:eastAsia="宋体" w:cs="宋体"/>
                <w:kern w:val="0"/>
                <w:sz w:val="18"/>
                <w:szCs w:val="18"/>
                <w:u w:val="none"/>
                <w:lang w:val="en-US" w:eastAsia="zh-CN" w:bidi="ar-SA"/>
              </w:rPr>
            </w:pPr>
            <w:r>
              <w:rPr>
                <w:rFonts w:hint="eastAsia" w:ascii="宋体" w:hAnsi="宋体" w:eastAsia="宋体" w:cs="宋体"/>
                <w:bCs/>
                <w:color w:val="000000" w:themeColor="text1"/>
                <w:sz w:val="18"/>
                <w:szCs w:val="18"/>
                <w:u w:val="none"/>
                <w:lang w:eastAsia="zh-CN"/>
                <w14:textFill>
                  <w14:solidFill>
                    <w14:schemeClr w14:val="tx1"/>
                  </w14:solidFill>
                </w14:textFill>
              </w:rPr>
              <w:t>送货地址：</w:t>
            </w:r>
            <w:r>
              <w:rPr>
                <w:rFonts w:hint="eastAsia" w:ascii="宋体" w:hAnsi="宋体" w:cs="宋体"/>
                <w:b w:val="0"/>
                <w:bCs w:val="0"/>
                <w:sz w:val="18"/>
                <w:szCs w:val="18"/>
                <w:u w:val="none"/>
              </w:rPr>
              <w:t>第</w:t>
            </w:r>
            <w:r>
              <w:rPr>
                <w:rFonts w:hint="eastAsia" w:ascii="宋体" w:hAnsi="宋体" w:cs="宋体"/>
                <w:b w:val="0"/>
                <w:bCs w:val="0"/>
                <w:sz w:val="18"/>
                <w:szCs w:val="18"/>
                <w:u w:val="none"/>
                <w:lang w:eastAsia="zh-CN"/>
              </w:rPr>
              <w:t>二</w:t>
            </w:r>
            <w:r>
              <w:rPr>
                <w:rFonts w:hint="eastAsia" w:ascii="宋体" w:hAnsi="宋体" w:cs="宋体"/>
                <w:b w:val="0"/>
                <w:bCs w:val="0"/>
                <w:sz w:val="18"/>
                <w:szCs w:val="18"/>
                <w:u w:val="none"/>
              </w:rPr>
              <w:t>事业部</w:t>
            </w:r>
            <w:r>
              <w:rPr>
                <w:rFonts w:hint="eastAsia" w:ascii="宋体" w:hAnsi="宋体" w:cs="宋体"/>
                <w:b w:val="0"/>
                <w:bCs w:val="0"/>
                <w:sz w:val="18"/>
                <w:szCs w:val="18"/>
                <w:u w:val="none"/>
                <w:lang w:eastAsia="zh-CN"/>
              </w:rPr>
              <w:t>安徽海亮施工现场（铜陵市狮子山经济开发区）</w:t>
            </w:r>
            <w:r>
              <w:rPr>
                <w:rFonts w:hint="eastAsia" w:ascii="宋体" w:hAnsi="宋体" w:eastAsia="宋体" w:cs="宋体"/>
                <w:b w:val="0"/>
                <w:bCs w:val="0"/>
                <w:i w:val="0"/>
                <w:iCs w:val="0"/>
                <w:color w:val="000000"/>
                <w:kern w:val="0"/>
                <w:sz w:val="18"/>
                <w:szCs w:val="18"/>
                <w:u w:val="none"/>
                <w:lang w:val="en-US" w:eastAsia="zh-CN" w:bidi="ar"/>
              </w:rPr>
              <w:t>，</w:t>
            </w:r>
            <w:r>
              <w:rPr>
                <w:rFonts w:hint="eastAsia" w:ascii="宋体" w:hAnsi="宋体" w:cs="宋体"/>
                <w:b w:val="0"/>
                <w:bCs w:val="0"/>
                <w:i w:val="0"/>
                <w:iCs w:val="0"/>
                <w:color w:val="000000"/>
                <w:kern w:val="0"/>
                <w:sz w:val="18"/>
                <w:szCs w:val="18"/>
                <w:u w:val="none"/>
                <w:lang w:val="en-US" w:eastAsia="zh-CN" w:bidi="ar"/>
              </w:rPr>
              <w:t>按需分批发货</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color w:val="000000" w:themeColor="text1"/>
                <w:sz w:val="18"/>
                <w:szCs w:val="18"/>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Align w:val="center"/>
          </w:tcPr>
          <w:p>
            <w:pPr>
              <w:tabs>
                <w:tab w:val="left" w:pos="3360"/>
              </w:tabs>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195" w:type="dxa"/>
            <w:vAlign w:val="center"/>
          </w:tcPr>
          <w:p>
            <w:pPr>
              <w:tabs>
                <w:tab w:val="left" w:pos="3360"/>
              </w:tabs>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合计</w:t>
            </w:r>
          </w:p>
        </w:tc>
        <w:tc>
          <w:tcPr>
            <w:tcW w:w="1620" w:type="dxa"/>
            <w:vAlign w:val="center"/>
          </w:tcPr>
          <w:p>
            <w:pPr>
              <w:tabs>
                <w:tab w:val="left" w:pos="3360"/>
              </w:tabs>
              <w:jc w:val="center"/>
              <w:rPr>
                <w:rFonts w:hint="eastAsia" w:ascii="仿宋_GB2312" w:hAnsi="仿宋_GB2312" w:eastAsia="仿宋_GB2312" w:cs="仿宋_GB2312"/>
                <w:sz w:val="21"/>
                <w:szCs w:val="21"/>
                <w:u w:val="none"/>
              </w:rPr>
            </w:pPr>
          </w:p>
        </w:tc>
        <w:tc>
          <w:tcPr>
            <w:tcW w:w="1575" w:type="dxa"/>
            <w:vAlign w:val="center"/>
          </w:tcPr>
          <w:p>
            <w:pPr>
              <w:tabs>
                <w:tab w:val="left" w:pos="3360"/>
              </w:tabs>
              <w:jc w:val="center"/>
              <w:rPr>
                <w:rFonts w:hint="eastAsia" w:ascii="仿宋_GB2312" w:hAnsi="仿宋_GB2312" w:eastAsia="仿宋_GB2312" w:cs="仿宋_GB2312"/>
                <w:sz w:val="21"/>
                <w:szCs w:val="21"/>
                <w:u w:val="none"/>
              </w:rPr>
            </w:pPr>
          </w:p>
        </w:tc>
        <w:tc>
          <w:tcPr>
            <w:tcW w:w="840" w:type="dxa"/>
            <w:vAlign w:val="center"/>
          </w:tcPr>
          <w:p>
            <w:pPr>
              <w:tabs>
                <w:tab w:val="left" w:pos="3360"/>
              </w:tabs>
              <w:jc w:val="center"/>
              <w:rPr>
                <w:rFonts w:hint="eastAsia" w:ascii="仿宋_GB2312" w:hAnsi="仿宋_GB2312" w:eastAsia="仿宋_GB2312" w:cs="仿宋_GB2312"/>
                <w:sz w:val="21"/>
                <w:szCs w:val="21"/>
                <w:u w:val="none"/>
              </w:rPr>
            </w:pPr>
          </w:p>
        </w:tc>
        <w:tc>
          <w:tcPr>
            <w:tcW w:w="810" w:type="dxa"/>
            <w:vAlign w:val="center"/>
          </w:tcPr>
          <w:p>
            <w:pPr>
              <w:tabs>
                <w:tab w:val="left" w:pos="3360"/>
              </w:tabs>
              <w:jc w:val="center"/>
              <w:rPr>
                <w:rFonts w:hint="eastAsia" w:ascii="仿宋_GB2312" w:hAnsi="仿宋_GB2312" w:eastAsia="仿宋_GB2312" w:cs="仿宋_GB2312"/>
                <w:sz w:val="21"/>
                <w:szCs w:val="21"/>
                <w:u w:val="none"/>
              </w:rPr>
            </w:pPr>
          </w:p>
        </w:tc>
        <w:tc>
          <w:tcPr>
            <w:tcW w:w="1035" w:type="dxa"/>
            <w:vAlign w:val="center"/>
          </w:tcPr>
          <w:p>
            <w:pPr>
              <w:tabs>
                <w:tab w:val="left" w:pos="3360"/>
              </w:tabs>
              <w:jc w:val="center"/>
              <w:rPr>
                <w:rFonts w:hint="eastAsia" w:ascii="仿宋_GB2312" w:hAnsi="仿宋_GB2312" w:eastAsia="仿宋_GB2312" w:cs="仿宋_GB2312"/>
                <w:sz w:val="21"/>
                <w:szCs w:val="21"/>
                <w:u w:val="none"/>
              </w:rPr>
            </w:pPr>
          </w:p>
        </w:tc>
        <w:tc>
          <w:tcPr>
            <w:tcW w:w="1273" w:type="dxa"/>
            <w:vAlign w:val="center"/>
          </w:tcPr>
          <w:p>
            <w:pPr>
              <w:tabs>
                <w:tab w:val="left" w:pos="3360"/>
              </w:tabs>
              <w:jc w:val="center"/>
              <w:rPr>
                <w:rFonts w:hint="eastAsia" w:ascii="仿宋_GB2312" w:hAnsi="仿宋_GB2312" w:eastAsia="仿宋_GB2312" w:cs="仿宋_GB2312"/>
                <w:sz w:val="21"/>
                <w:szCs w:val="21"/>
                <w:u w:val="none"/>
              </w:rPr>
            </w:pPr>
          </w:p>
        </w:tc>
        <w:tc>
          <w:tcPr>
            <w:tcW w:w="1350" w:type="dxa"/>
            <w:vAlign w:val="center"/>
          </w:tcPr>
          <w:p>
            <w:pPr>
              <w:tabs>
                <w:tab w:val="left" w:pos="3360"/>
              </w:tabs>
              <w:jc w:val="center"/>
              <w:rPr>
                <w:rFonts w:hint="eastAsia" w:ascii="仿宋_GB2312" w:hAnsi="仿宋_GB2312" w:eastAsia="仿宋_GB2312" w:cs="仿宋_GB2312"/>
                <w:sz w:val="21"/>
                <w:szCs w:val="21"/>
                <w:u w:val="none"/>
              </w:rPr>
            </w:pPr>
          </w:p>
        </w:tc>
        <w:tc>
          <w:tcPr>
            <w:tcW w:w="827" w:type="dxa"/>
            <w:vAlign w:val="center"/>
          </w:tcPr>
          <w:p>
            <w:pPr>
              <w:tabs>
                <w:tab w:val="left" w:pos="3360"/>
              </w:tabs>
              <w:jc w:val="center"/>
              <w:rPr>
                <w:rFonts w:hint="eastAsia" w:ascii="仿宋_GB2312" w:hAnsi="仿宋_GB2312" w:eastAsia="仿宋_GB2312" w:cs="仿宋_GB2312"/>
                <w:sz w:val="21"/>
                <w:szCs w:val="21"/>
                <w:u w:val="none"/>
              </w:rPr>
            </w:pPr>
          </w:p>
        </w:tc>
        <w:tc>
          <w:tcPr>
            <w:tcW w:w="4458" w:type="dxa"/>
            <w:vAlign w:val="center"/>
          </w:tcPr>
          <w:p>
            <w:pPr>
              <w:tabs>
                <w:tab w:val="left" w:pos="3360"/>
              </w:tabs>
              <w:jc w:val="left"/>
              <w:rPr>
                <w:rFonts w:hint="eastAsia" w:ascii="仿宋_GB2312" w:hAnsi="仿宋_GB2312" w:eastAsia="仿宋_GB2312" w:cs="仿宋_GB2312"/>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15535" w:type="dxa"/>
            <w:gridSpan w:val="11"/>
            <w:vAlign w:val="center"/>
          </w:tcPr>
          <w:p>
            <w:pPr>
              <w:tabs>
                <w:tab w:val="left" w:pos="3360"/>
              </w:tabs>
              <w:ind w:firstLine="210" w:firstLineChars="100"/>
              <w:jc w:val="both"/>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说明：</w:t>
            </w:r>
          </w:p>
          <w:p>
            <w:pPr>
              <w:numPr>
                <w:ilvl w:val="0"/>
                <w:numId w:val="4"/>
              </w:numPr>
              <w:tabs>
                <w:tab w:val="left" w:pos="3360"/>
              </w:tabs>
              <w:ind w:firstLine="210" w:firstLineChars="100"/>
              <w:jc w:val="both"/>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此报价表中带 ＊ 号为必填项，投标人的报价单除法定代表人或授权委托人签名手写以外，其他填写内容均为打印件加盖投标人公章。</w:t>
            </w:r>
          </w:p>
          <w:p>
            <w:pPr>
              <w:numPr>
                <w:ilvl w:val="0"/>
                <w:numId w:val="4"/>
              </w:numPr>
              <w:tabs>
                <w:tab w:val="left" w:pos="3360"/>
              </w:tabs>
              <w:ind w:firstLine="210" w:firstLineChars="100"/>
              <w:jc w:val="both"/>
              <w:rPr>
                <w:rFonts w:hint="eastAsia" w:ascii="仿宋_GB2312" w:hAnsi="仿宋_GB2312" w:eastAsia="仿宋_GB2312" w:cs="仿宋_GB2312"/>
                <w:sz w:val="21"/>
                <w:szCs w:val="21"/>
                <w:u w:val="none"/>
                <w:lang w:val="en-US" w:eastAsia="zh-CN"/>
              </w:rPr>
            </w:pPr>
            <w:r>
              <w:rPr>
                <w:rFonts w:hint="eastAsia" w:ascii="仿宋_GB2312" w:hAnsi="仿宋_GB2312" w:eastAsia="仿宋_GB2312" w:cs="仿宋_GB2312"/>
                <w:sz w:val="21"/>
                <w:szCs w:val="21"/>
                <w:u w:val="none"/>
              </w:rPr>
              <w:t>税率栏填写时要具体明确税率及是否为增值税专业发票。</w:t>
            </w:r>
          </w:p>
          <w:p>
            <w:pPr>
              <w:numPr>
                <w:ilvl w:val="0"/>
                <w:numId w:val="4"/>
              </w:numPr>
              <w:tabs>
                <w:tab w:val="left" w:pos="3360"/>
              </w:tabs>
              <w:ind w:firstLine="210" w:firstLineChars="100"/>
              <w:jc w:val="both"/>
              <w:rPr>
                <w:rFonts w:hint="eastAsia" w:ascii="仿宋_GB2312" w:hAnsi="仿宋_GB2312" w:eastAsia="仿宋_GB2312" w:cs="仿宋_GB2312"/>
                <w:sz w:val="21"/>
                <w:szCs w:val="21"/>
                <w:u w:val="none"/>
                <w:lang w:val="en-US" w:eastAsia="zh-CN"/>
              </w:rPr>
            </w:pPr>
            <w:r>
              <w:rPr>
                <w:rFonts w:hint="eastAsia" w:ascii="仿宋_GB2312" w:hAnsi="仿宋_GB2312" w:eastAsia="仿宋_GB2312" w:cs="仿宋_GB2312"/>
                <w:color w:val="000000"/>
                <w:kern w:val="0"/>
                <w:sz w:val="21"/>
                <w:szCs w:val="21"/>
                <w:highlight w:val="none"/>
                <w:u w:val="none"/>
              </w:rPr>
              <w:t>执行国家质量标准号：</w:t>
            </w:r>
            <w:r>
              <w:rPr>
                <w:rFonts w:hint="eastAsia" w:ascii="宋体" w:hAnsi="宋体" w:cs="宋体"/>
                <w:i w:val="0"/>
                <w:iCs w:val="0"/>
                <w:color w:val="000000"/>
                <w:kern w:val="0"/>
                <w:sz w:val="21"/>
                <w:szCs w:val="21"/>
                <w:u w:val="none"/>
                <w:lang w:val="en-US" w:eastAsia="zh-CN" w:bidi="ar"/>
              </w:rPr>
              <w:t>GB/T8239-2014</w:t>
            </w:r>
            <w:r>
              <w:rPr>
                <w:rFonts w:hint="eastAsia" w:ascii="仿宋_GB2312" w:hAnsi="仿宋_GB2312" w:eastAsia="仿宋_GB2312" w:cs="仿宋_GB2312"/>
                <w:color w:val="000000"/>
                <w:kern w:val="0"/>
                <w:sz w:val="21"/>
                <w:szCs w:val="21"/>
                <w:highlight w:val="none"/>
                <w:u w:val="none"/>
              </w:rPr>
              <w:t>，如</w:t>
            </w:r>
            <w:r>
              <w:rPr>
                <w:rFonts w:hint="eastAsia" w:ascii="仿宋_GB2312" w:hAnsi="仿宋_GB2312" w:eastAsia="仿宋_GB2312" w:cs="仿宋_GB2312"/>
                <w:color w:val="000000"/>
                <w:kern w:val="0"/>
                <w:sz w:val="21"/>
                <w:szCs w:val="21"/>
                <w:u w:val="none"/>
              </w:rPr>
              <w:t>发现质量问题，</w:t>
            </w:r>
            <w:r>
              <w:rPr>
                <w:rFonts w:hint="eastAsia" w:ascii="仿宋_GB2312" w:hAnsi="仿宋_GB2312" w:eastAsia="仿宋_GB2312" w:cs="仿宋_GB2312"/>
                <w:color w:val="000000"/>
                <w:kern w:val="0"/>
                <w:sz w:val="21"/>
                <w:szCs w:val="21"/>
                <w:u w:val="none"/>
                <w:lang w:eastAsia="zh-CN"/>
              </w:rPr>
              <w:t>货到</w:t>
            </w:r>
            <w:r>
              <w:rPr>
                <w:rFonts w:hint="eastAsia" w:ascii="仿宋_GB2312" w:hAnsi="仿宋_GB2312" w:eastAsia="仿宋_GB2312" w:cs="仿宋_GB2312"/>
                <w:color w:val="000000"/>
                <w:kern w:val="0"/>
                <w:sz w:val="21"/>
                <w:szCs w:val="21"/>
                <w:u w:val="none"/>
              </w:rPr>
              <w:t>后十日内提出，供方</w:t>
            </w:r>
            <w:r>
              <w:rPr>
                <w:rFonts w:hint="eastAsia" w:ascii="仿宋_GB2312" w:hAnsi="仿宋_GB2312" w:eastAsia="仿宋_GB2312" w:cs="仿宋_GB2312"/>
                <w:color w:val="000000"/>
                <w:kern w:val="0"/>
                <w:sz w:val="21"/>
                <w:szCs w:val="21"/>
                <w:u w:val="none"/>
                <w:lang w:val="en-US" w:eastAsia="zh-CN"/>
              </w:rPr>
              <w:t>5</w:t>
            </w:r>
            <w:r>
              <w:rPr>
                <w:rFonts w:hint="eastAsia" w:ascii="仿宋_GB2312" w:hAnsi="仿宋_GB2312" w:eastAsia="仿宋_GB2312" w:cs="仿宋_GB2312"/>
                <w:color w:val="000000"/>
                <w:kern w:val="0"/>
                <w:sz w:val="21"/>
                <w:szCs w:val="21"/>
                <w:u w:val="none"/>
              </w:rPr>
              <w:t>天内无条件换货</w:t>
            </w:r>
            <w:r>
              <w:rPr>
                <w:rFonts w:hint="eastAsia" w:ascii="仿宋_GB2312" w:hAnsi="仿宋_GB2312" w:eastAsia="仿宋_GB2312" w:cs="仿宋_GB2312"/>
                <w:color w:val="000000"/>
                <w:kern w:val="0"/>
                <w:sz w:val="21"/>
                <w:szCs w:val="21"/>
                <w:u w:val="none"/>
                <w:lang w:eastAsia="zh-CN"/>
              </w:rPr>
              <w:t>，</w:t>
            </w:r>
            <w:r>
              <w:rPr>
                <w:rFonts w:hint="eastAsia" w:ascii="仿宋_GB2312" w:hAnsi="仿宋_GB2312" w:eastAsia="仿宋_GB2312" w:cs="仿宋_GB2312"/>
                <w:color w:val="000000"/>
                <w:kern w:val="0"/>
                <w:sz w:val="21"/>
                <w:szCs w:val="21"/>
                <w:u w:val="none"/>
              </w:rPr>
              <w:t>往返费用供方承担</w:t>
            </w:r>
          </w:p>
          <w:p>
            <w:pPr>
              <w:numPr>
                <w:ilvl w:val="0"/>
                <w:numId w:val="4"/>
              </w:numPr>
              <w:tabs>
                <w:tab w:val="left" w:pos="3360"/>
              </w:tabs>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u w:val="none"/>
              </w:rPr>
              <w:t>因合同发生争议，先行友好协商解决，协商不成的，任何一方均有权向合同签订地人民法院——即铜陵市铜官区人民法院起诉，如因级别管辖限制不能向铜官区人民法院起诉的，则应根据级别管辖规定向铜陵市中级人民法院或安徽省高级人民法院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627" w:type="dxa"/>
            <w:gridSpan w:val="7"/>
            <w:vMerge w:val="restart"/>
            <w:vAlign w:val="center"/>
          </w:tcPr>
          <w:p>
            <w:pPr>
              <w:tabs>
                <w:tab w:val="left" w:pos="336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投标单位（公章）</w:t>
            </w:r>
          </w:p>
        </w:tc>
        <w:tc>
          <w:tcPr>
            <w:tcW w:w="2623" w:type="dxa"/>
            <w:gridSpan w:val="2"/>
            <w:vAlign w:val="center"/>
          </w:tcPr>
          <w:p>
            <w:pPr>
              <w:tabs>
                <w:tab w:val="left" w:pos="3360"/>
              </w:tabs>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法定代表人或授权委托人</w:t>
            </w:r>
          </w:p>
        </w:tc>
        <w:tc>
          <w:tcPr>
            <w:tcW w:w="5285" w:type="dxa"/>
            <w:gridSpan w:val="2"/>
            <w:vAlign w:val="center"/>
          </w:tcPr>
          <w:p>
            <w:pPr>
              <w:tabs>
                <w:tab w:val="left" w:pos="3360"/>
              </w:tabs>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27" w:type="dxa"/>
            <w:gridSpan w:val="7"/>
            <w:vMerge w:val="continue"/>
            <w:vAlign w:val="center"/>
          </w:tcPr>
          <w:p>
            <w:pPr>
              <w:tabs>
                <w:tab w:val="left" w:pos="3360"/>
              </w:tabs>
              <w:rPr>
                <w:rFonts w:hint="eastAsia" w:ascii="仿宋_GB2312" w:hAnsi="仿宋_GB2312" w:eastAsia="仿宋_GB2312" w:cs="仿宋_GB2312"/>
                <w:sz w:val="21"/>
                <w:szCs w:val="21"/>
              </w:rPr>
            </w:pPr>
          </w:p>
        </w:tc>
        <w:tc>
          <w:tcPr>
            <w:tcW w:w="2623" w:type="dxa"/>
            <w:gridSpan w:val="2"/>
            <w:vMerge w:val="restart"/>
            <w:vAlign w:val="center"/>
          </w:tcPr>
          <w:p>
            <w:pPr>
              <w:tabs>
                <w:tab w:val="left" w:pos="3360"/>
              </w:tabs>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联系方式</w:t>
            </w:r>
          </w:p>
        </w:tc>
        <w:tc>
          <w:tcPr>
            <w:tcW w:w="5285" w:type="dxa"/>
            <w:gridSpan w:val="2"/>
            <w:vAlign w:val="center"/>
          </w:tcPr>
          <w:p>
            <w:pPr>
              <w:tabs>
                <w:tab w:val="left" w:pos="336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27" w:type="dxa"/>
            <w:gridSpan w:val="7"/>
            <w:vMerge w:val="continue"/>
            <w:vAlign w:val="center"/>
          </w:tcPr>
          <w:p>
            <w:pPr>
              <w:tabs>
                <w:tab w:val="left" w:pos="3360"/>
              </w:tabs>
              <w:rPr>
                <w:rFonts w:hint="eastAsia" w:ascii="仿宋_GB2312" w:hAnsi="仿宋_GB2312" w:eastAsia="仿宋_GB2312" w:cs="仿宋_GB2312"/>
                <w:sz w:val="21"/>
                <w:szCs w:val="21"/>
              </w:rPr>
            </w:pPr>
          </w:p>
        </w:tc>
        <w:tc>
          <w:tcPr>
            <w:tcW w:w="2623" w:type="dxa"/>
            <w:gridSpan w:val="2"/>
            <w:vMerge w:val="continue"/>
            <w:vAlign w:val="center"/>
          </w:tcPr>
          <w:p>
            <w:pPr>
              <w:tabs>
                <w:tab w:val="left" w:pos="3360"/>
              </w:tabs>
              <w:jc w:val="center"/>
              <w:rPr>
                <w:rFonts w:hint="eastAsia" w:ascii="仿宋_GB2312" w:hAnsi="仿宋_GB2312" w:eastAsia="仿宋_GB2312" w:cs="仿宋_GB2312"/>
                <w:sz w:val="21"/>
                <w:szCs w:val="21"/>
              </w:rPr>
            </w:pPr>
          </w:p>
        </w:tc>
        <w:tc>
          <w:tcPr>
            <w:tcW w:w="5285" w:type="dxa"/>
            <w:gridSpan w:val="2"/>
            <w:vAlign w:val="center"/>
          </w:tcPr>
          <w:p>
            <w:pPr>
              <w:tabs>
                <w:tab w:val="left" w:pos="336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邮箱</w:t>
            </w:r>
          </w:p>
        </w:tc>
      </w:tr>
    </w:tbl>
    <w:p>
      <w:pPr>
        <w:spacing w:line="600" w:lineRule="exact"/>
        <w:jc w:val="both"/>
        <w:rPr>
          <w:rFonts w:hint="eastAsia" w:ascii="仿宋" w:hAnsi="仿宋" w:eastAsia="仿宋" w:cs="仿宋_GB2312"/>
          <w:b/>
          <w:sz w:val="36"/>
          <w:szCs w:val="36"/>
          <w:lang w:val="en-US" w:eastAsia="zh-CN"/>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lang w:val="en-US" w:eastAsia="zh-CN"/>
        </w:rPr>
        <w:t>十三、</w:t>
      </w:r>
      <w:r>
        <w:rPr>
          <w:rFonts w:hint="eastAsia" w:ascii="仿宋" w:hAnsi="仿宋" w:eastAsia="仿宋" w:cs="仿宋_GB2312"/>
          <w:b/>
          <w:sz w:val="36"/>
          <w:szCs w:val="36"/>
        </w:rPr>
        <w:t>响应/偏离表</w:t>
      </w:r>
    </w:p>
    <w:p>
      <w:pPr>
        <w:pStyle w:val="19"/>
        <w:rPr>
          <w:rFonts w:hint="eastAsia"/>
        </w:rPr>
      </w:pPr>
    </w:p>
    <w:p>
      <w:pPr>
        <w:rPr>
          <w:rFonts w:hint="eastAsia" w:ascii="宋体"/>
          <w:sz w:val="24"/>
          <w:szCs w:val="22"/>
        </w:rPr>
      </w:pPr>
      <w:r>
        <w:rPr>
          <w:rFonts w:hint="eastAsia" w:ascii="宋体"/>
          <w:sz w:val="24"/>
          <w:lang w:val="en-US" w:eastAsia="zh-CN"/>
        </w:rPr>
        <w:t>商</w:t>
      </w:r>
      <w:r>
        <w:rPr>
          <w:rFonts w:hint="eastAsia" w:ascii="宋体"/>
          <w:sz w:val="24"/>
          <w:szCs w:val="22"/>
        </w:rPr>
        <w:t>务条款响应/偏离表</w:t>
      </w:r>
    </w:p>
    <w:p>
      <w:pPr>
        <w:rPr>
          <w:rFonts w:hint="default" w:ascii="宋体" w:hAnsi="宋体" w:eastAsia="宋体" w:cs="宋体"/>
          <w:b w:val="0"/>
          <w:bCs w:val="0"/>
          <w:sz w:val="24"/>
          <w:szCs w:val="24"/>
          <w:lang w:val="en-US"/>
        </w:rPr>
      </w:pPr>
      <w:r>
        <w:rPr>
          <w:rFonts w:hint="eastAsia" w:ascii="宋体"/>
          <w:sz w:val="24"/>
        </w:rPr>
        <w:t>招标编号：</w:t>
      </w:r>
      <w:r>
        <w:rPr>
          <w:rFonts w:hint="eastAsia" w:ascii="宋体" w:hAnsi="宋体" w:eastAsia="宋体" w:cs="宋体"/>
          <w:b w:val="0"/>
          <w:bCs w:val="0"/>
          <w:sz w:val="24"/>
          <w:szCs w:val="24"/>
        </w:rPr>
        <w:t xml:space="preserve"> TGJA-WZ-202</w:t>
      </w: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lang w:val="en-US" w:eastAsia="zh-CN"/>
        </w:rPr>
        <w:t>41</w:t>
      </w:r>
    </w:p>
    <w:tbl>
      <w:tblPr>
        <w:tblStyle w:val="4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6"/>
        <w:gridCol w:w="2728"/>
        <w:gridCol w:w="3091"/>
        <w:gridCol w:w="393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kern w:val="2"/>
                <w:sz w:val="21"/>
                <w:szCs w:val="24"/>
                <w:lang w:val="en-US" w:eastAsia="zh-CN" w:bidi="ar-SA"/>
              </w:rPr>
            </w:pPr>
            <w:r>
              <w:rPr>
                <w:rFonts w:hint="eastAsia" w:ascii="宋体"/>
                <w:sz w:val="24"/>
              </w:rPr>
              <w:t>序号</w:t>
            </w:r>
          </w:p>
        </w:tc>
        <w:tc>
          <w:tcPr>
            <w:tcW w:w="2716"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kern w:val="2"/>
                <w:sz w:val="21"/>
                <w:szCs w:val="24"/>
                <w:lang w:val="en-US" w:eastAsia="zh-CN" w:bidi="ar-SA"/>
              </w:rPr>
            </w:pPr>
            <w:r>
              <w:rPr>
                <w:rFonts w:hint="eastAsia" w:ascii="宋体"/>
                <w:sz w:val="24"/>
              </w:rPr>
              <w:t>招标文件条目号</w:t>
            </w:r>
          </w:p>
        </w:tc>
        <w:tc>
          <w:tcPr>
            <w:tcW w:w="2728" w:type="dxa"/>
            <w:tcBorders>
              <w:top w:val="single" w:color="auto" w:sz="4" w:space="0"/>
              <w:left w:val="single" w:color="auto" w:sz="4" w:space="0"/>
              <w:bottom w:val="single" w:color="auto" w:sz="4" w:space="0"/>
              <w:right w:val="single" w:color="auto" w:sz="4" w:space="0"/>
            </w:tcBorders>
            <w:noWrap w:val="0"/>
            <w:vAlign w:val="center"/>
          </w:tcPr>
          <w:p>
            <w:pPr>
              <w:spacing w:before="120"/>
              <w:ind w:left="240" w:leftChars="0" w:hanging="240" w:hangingChars="100"/>
              <w:jc w:val="center"/>
              <w:rPr>
                <w:kern w:val="2"/>
                <w:sz w:val="21"/>
                <w:szCs w:val="24"/>
                <w:lang w:val="en-US" w:eastAsia="zh-CN" w:bidi="ar-SA"/>
              </w:rPr>
            </w:pPr>
            <w:r>
              <w:rPr>
                <w:rFonts w:hint="eastAsia" w:ascii="宋体"/>
                <w:sz w:val="24"/>
              </w:rPr>
              <w:t>招标文件的商务条款</w:t>
            </w:r>
          </w:p>
        </w:tc>
        <w:tc>
          <w:tcPr>
            <w:tcW w:w="3091" w:type="dxa"/>
            <w:tcBorders>
              <w:top w:val="single" w:color="auto" w:sz="4" w:space="0"/>
              <w:left w:val="single" w:color="auto" w:sz="4" w:space="0"/>
              <w:bottom w:val="single" w:color="auto" w:sz="4" w:space="0"/>
              <w:right w:val="single" w:color="auto" w:sz="4" w:space="0"/>
            </w:tcBorders>
            <w:noWrap w:val="0"/>
            <w:vAlign w:val="center"/>
          </w:tcPr>
          <w:p>
            <w:pPr>
              <w:spacing w:before="120"/>
              <w:ind w:left="240" w:leftChars="0" w:hanging="240" w:hangingChars="100"/>
              <w:jc w:val="center"/>
              <w:rPr>
                <w:kern w:val="2"/>
                <w:sz w:val="21"/>
                <w:szCs w:val="24"/>
                <w:lang w:val="en-US" w:eastAsia="zh-CN" w:bidi="ar-SA"/>
              </w:rPr>
            </w:pPr>
            <w:r>
              <w:rPr>
                <w:rFonts w:hint="eastAsia" w:ascii="宋体"/>
                <w:sz w:val="24"/>
              </w:rPr>
              <w:t>投标文件的商务条款</w:t>
            </w:r>
          </w:p>
        </w:tc>
        <w:tc>
          <w:tcPr>
            <w:tcW w:w="3931"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kern w:val="2"/>
                <w:sz w:val="21"/>
                <w:szCs w:val="24"/>
                <w:lang w:val="en-US" w:eastAsia="zh-CN" w:bidi="ar-SA"/>
              </w:rP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bl>
    <w:p>
      <w:pPr>
        <w:pStyle w:val="19"/>
      </w:pPr>
    </w:p>
    <w:p>
      <w:pPr>
        <w:rPr>
          <w:rFonts w:hint="eastAsia" w:ascii="仿宋" w:hAnsi="仿宋" w:eastAsia="仿宋" w:cs="仿宋_GB2312"/>
          <w:b/>
          <w:sz w:val="21"/>
          <w:szCs w:val="21"/>
          <w:lang w:val="en-US" w:eastAsia="zh-CN"/>
        </w:rPr>
      </w:pPr>
      <w:r>
        <w:rPr>
          <w:rFonts w:hint="eastAsia" w:ascii="宋体" w:eastAsia="宋体"/>
          <w:sz w:val="24"/>
        </w:rPr>
        <w:t>注：投标人递交的投标文件中与招标文件的商务部分的要求有不同时，应逐条列在商务偏离表中，否则将认为投标人接受招标文件的要求</w:t>
      </w:r>
      <w:r>
        <w:rPr>
          <w:rFonts w:hint="eastAsia" w:eastAsia="宋体"/>
          <w:sz w:val="24"/>
          <w:lang w:eastAsia="zh-CN"/>
        </w:rPr>
        <w:t>。</w:t>
      </w:r>
    </w:p>
    <w:p>
      <w:pPr>
        <w:rPr>
          <w:rFonts w:hint="eastAsia" w:ascii="宋体"/>
          <w:sz w:val="24"/>
        </w:rPr>
      </w:pPr>
    </w:p>
    <w:p>
      <w:r>
        <w:rPr>
          <w:rFonts w:hint="eastAsia" w:ascii="宋体"/>
          <w:sz w:val="24"/>
        </w:rPr>
        <w:t>投标人名称：</w:t>
      </w:r>
      <w:r>
        <w:rPr>
          <w:rFonts w:ascii="宋体"/>
          <w:sz w:val="24"/>
        </w:rPr>
        <w:t xml:space="preserve"> </w:t>
      </w:r>
      <w:r>
        <w:rPr>
          <w:sz w:val="24"/>
        </w:rPr>
        <w:t xml:space="preserve">_____________________ </w:t>
      </w:r>
    </w:p>
    <w:p>
      <w:pPr>
        <w:rPr>
          <w:rFonts w:hint="eastAsia" w:ascii="宋体"/>
          <w:sz w:val="24"/>
        </w:rPr>
      </w:pPr>
    </w:p>
    <w:p>
      <w:pPr>
        <w:rPr>
          <w:rFonts w:ascii="仿宋" w:hAnsi="仿宋" w:eastAsia="仿宋" w:cs="仿宋_GB2312"/>
          <w:sz w:val="28"/>
          <w:szCs w:val="28"/>
          <w:u w:val="single"/>
        </w:rPr>
      </w:pPr>
      <w:r>
        <w:rPr>
          <w:rFonts w:hint="eastAsia" w:ascii="宋体"/>
          <w:sz w:val="24"/>
        </w:rPr>
        <w:t>投标人代表签字盖章：</w:t>
      </w:r>
      <w:r>
        <w:rPr>
          <w:sz w:val="24"/>
        </w:rPr>
        <w:t xml:space="preserve">________________ </w:t>
      </w:r>
    </w:p>
    <w:p>
      <w:pPr>
        <w:rPr>
          <w:rFonts w:hint="eastAsia" w:ascii="仿宋_GB2312" w:hAnsi="仿宋_GB2312" w:eastAsia="仿宋_GB2312" w:cs="仿宋_GB2312"/>
          <w:sz w:val="24"/>
          <w:szCs w:val="24"/>
          <w:u w:val="single"/>
        </w:rPr>
      </w:pPr>
    </w:p>
    <w:sectPr>
      <w:pgSz w:w="16838" w:h="11906" w:orient="landscape"/>
      <w:pgMar w:top="23" w:right="1800" w:bottom="23" w:left="1800" w:header="851" w:footer="272" w:gutter="283"/>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8BCB00A"/>
    <w:multiLevelType w:val="singleLevel"/>
    <w:tmpl w:val="C8BCB00A"/>
    <w:lvl w:ilvl="0" w:tentative="0">
      <w:start w:val="12"/>
      <w:numFmt w:val="chineseCounting"/>
      <w:suff w:val="nothing"/>
      <w:lvlText w:val="%1、"/>
      <w:lvlJc w:val="left"/>
      <w:rPr>
        <w:rFonts w:hint="eastAsia"/>
      </w:rPr>
    </w:lvl>
  </w:abstractNum>
  <w:abstractNum w:abstractNumId="2">
    <w:nsid w:val="E3FA72DA"/>
    <w:multiLevelType w:val="singleLevel"/>
    <w:tmpl w:val="E3FA72DA"/>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9496D81"/>
    <w:rsid w:val="0A5C7401"/>
    <w:rsid w:val="0B2B537E"/>
    <w:rsid w:val="0B5A36EB"/>
    <w:rsid w:val="0BD70A6C"/>
    <w:rsid w:val="0BF4404E"/>
    <w:rsid w:val="0C6241B2"/>
    <w:rsid w:val="0D2B4E23"/>
    <w:rsid w:val="0E691F69"/>
    <w:rsid w:val="0E876D2F"/>
    <w:rsid w:val="0EC82FD7"/>
    <w:rsid w:val="0EEA79E8"/>
    <w:rsid w:val="0F0E07DB"/>
    <w:rsid w:val="0F791AC7"/>
    <w:rsid w:val="10143EDA"/>
    <w:rsid w:val="10181623"/>
    <w:rsid w:val="10BD1543"/>
    <w:rsid w:val="11B31A31"/>
    <w:rsid w:val="11EB7260"/>
    <w:rsid w:val="120C1FB0"/>
    <w:rsid w:val="12A820AD"/>
    <w:rsid w:val="1336373B"/>
    <w:rsid w:val="17D86D23"/>
    <w:rsid w:val="18582D0F"/>
    <w:rsid w:val="18665B7E"/>
    <w:rsid w:val="18AF15FD"/>
    <w:rsid w:val="197A053B"/>
    <w:rsid w:val="19D977BD"/>
    <w:rsid w:val="1B59783C"/>
    <w:rsid w:val="1BB44FC0"/>
    <w:rsid w:val="1BBF797C"/>
    <w:rsid w:val="1D2516DF"/>
    <w:rsid w:val="1DEE2CCA"/>
    <w:rsid w:val="1E021478"/>
    <w:rsid w:val="1FB3349A"/>
    <w:rsid w:val="2037683E"/>
    <w:rsid w:val="22235530"/>
    <w:rsid w:val="223E7710"/>
    <w:rsid w:val="23037269"/>
    <w:rsid w:val="241E0AF1"/>
    <w:rsid w:val="25590EC9"/>
    <w:rsid w:val="263170CD"/>
    <w:rsid w:val="26A26CEB"/>
    <w:rsid w:val="28356053"/>
    <w:rsid w:val="28E052BF"/>
    <w:rsid w:val="299D4A4C"/>
    <w:rsid w:val="29F40ABD"/>
    <w:rsid w:val="2A1902C2"/>
    <w:rsid w:val="2AB020F1"/>
    <w:rsid w:val="2B3838B3"/>
    <w:rsid w:val="2B7C43C1"/>
    <w:rsid w:val="2BE80223"/>
    <w:rsid w:val="2C995D0F"/>
    <w:rsid w:val="2D3E7816"/>
    <w:rsid w:val="2D651BA1"/>
    <w:rsid w:val="2E5604C6"/>
    <w:rsid w:val="2E8E540F"/>
    <w:rsid w:val="2F3F453E"/>
    <w:rsid w:val="302E3043"/>
    <w:rsid w:val="30D974B7"/>
    <w:rsid w:val="333663C1"/>
    <w:rsid w:val="336F7BD6"/>
    <w:rsid w:val="343C1399"/>
    <w:rsid w:val="34634E47"/>
    <w:rsid w:val="346848DB"/>
    <w:rsid w:val="354F3A99"/>
    <w:rsid w:val="357B16F3"/>
    <w:rsid w:val="36050FAB"/>
    <w:rsid w:val="37EB6488"/>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6E679D"/>
    <w:rsid w:val="42B960AF"/>
    <w:rsid w:val="431D097D"/>
    <w:rsid w:val="434963F7"/>
    <w:rsid w:val="439F612A"/>
    <w:rsid w:val="43BC0855"/>
    <w:rsid w:val="441344E9"/>
    <w:rsid w:val="44842956"/>
    <w:rsid w:val="44B922E9"/>
    <w:rsid w:val="45DC2779"/>
    <w:rsid w:val="465E02D2"/>
    <w:rsid w:val="46BC5513"/>
    <w:rsid w:val="46D0133B"/>
    <w:rsid w:val="48411BD1"/>
    <w:rsid w:val="484B2D9D"/>
    <w:rsid w:val="499D4ACB"/>
    <w:rsid w:val="4A3372E3"/>
    <w:rsid w:val="4A4163CA"/>
    <w:rsid w:val="4A601760"/>
    <w:rsid w:val="4CC94A41"/>
    <w:rsid w:val="4CDD3600"/>
    <w:rsid w:val="4E444379"/>
    <w:rsid w:val="4E822997"/>
    <w:rsid w:val="4ED20DFA"/>
    <w:rsid w:val="4F0F5DA2"/>
    <w:rsid w:val="4F397E6D"/>
    <w:rsid w:val="4F476A3C"/>
    <w:rsid w:val="4F54161A"/>
    <w:rsid w:val="504C2BE7"/>
    <w:rsid w:val="50D759E8"/>
    <w:rsid w:val="51335A69"/>
    <w:rsid w:val="51B50E5A"/>
    <w:rsid w:val="52041C28"/>
    <w:rsid w:val="546E74FF"/>
    <w:rsid w:val="554830C1"/>
    <w:rsid w:val="563E7353"/>
    <w:rsid w:val="56B4262E"/>
    <w:rsid w:val="57626A41"/>
    <w:rsid w:val="576F2EA8"/>
    <w:rsid w:val="57EC1671"/>
    <w:rsid w:val="5807041D"/>
    <w:rsid w:val="58381C76"/>
    <w:rsid w:val="583F79D3"/>
    <w:rsid w:val="58691989"/>
    <w:rsid w:val="58F960F8"/>
    <w:rsid w:val="594E509E"/>
    <w:rsid w:val="599F0979"/>
    <w:rsid w:val="5B726C86"/>
    <w:rsid w:val="5BE9165E"/>
    <w:rsid w:val="5C1E1084"/>
    <w:rsid w:val="5D9408DF"/>
    <w:rsid w:val="5EDA5F53"/>
    <w:rsid w:val="5EE01EF7"/>
    <w:rsid w:val="5F57581B"/>
    <w:rsid w:val="60F035C2"/>
    <w:rsid w:val="623156F6"/>
    <w:rsid w:val="631B786D"/>
    <w:rsid w:val="63BE0649"/>
    <w:rsid w:val="63E45615"/>
    <w:rsid w:val="647A6E1F"/>
    <w:rsid w:val="6543236C"/>
    <w:rsid w:val="656D5704"/>
    <w:rsid w:val="659A148F"/>
    <w:rsid w:val="67A41EF7"/>
    <w:rsid w:val="694D7A00"/>
    <w:rsid w:val="69AD4D95"/>
    <w:rsid w:val="69B54174"/>
    <w:rsid w:val="6A315ABB"/>
    <w:rsid w:val="6A660AE8"/>
    <w:rsid w:val="6A87598F"/>
    <w:rsid w:val="6C55155E"/>
    <w:rsid w:val="6F127F28"/>
    <w:rsid w:val="6FF4362E"/>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11</Pages>
  <Words>3370</Words>
  <Characters>3796</Characters>
  <Lines>32</Lines>
  <Paragraphs>9</Paragraphs>
  <TotalTime>51</TotalTime>
  <ScaleCrop>false</ScaleCrop>
  <LinksUpToDate>false</LinksUpToDate>
  <CharactersWithSpaces>3891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2022-05-30T08:59:11Z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CADA44EF54E0498B8A6D52D2EFC7D653</vt:lpwstr>
  </property>
</Properties>
</file>