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0C7B19">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天马山矿业公司</w:t>
      </w:r>
      <w:r w:rsidR="00274672">
        <w:rPr>
          <w:rFonts w:ascii="仿宋" w:eastAsia="仿宋" w:hAnsi="仿宋" w:cs="宋体" w:hint="eastAsia"/>
          <w:b/>
          <w:bCs/>
          <w:sz w:val="44"/>
          <w:szCs w:val="44"/>
          <w:u w:val="single"/>
        </w:rPr>
        <w:t>压滤机PLC</w:t>
      </w:r>
      <w:r w:rsidR="00E5233A">
        <w:rPr>
          <w:rFonts w:ascii="仿宋" w:eastAsia="仿宋" w:hAnsi="仿宋" w:cs="宋体" w:hint="eastAsia"/>
          <w:b/>
          <w:bCs/>
          <w:sz w:val="44"/>
          <w:szCs w:val="44"/>
          <w:u w:val="single"/>
        </w:rPr>
        <w:t>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8643B1">
        <w:rPr>
          <w:rFonts w:ascii="仿宋" w:eastAsia="仿宋" w:hAnsi="仿宋" w:cs="仿宋_GB2312" w:hint="eastAsia"/>
          <w:b/>
          <w:bCs/>
          <w:sz w:val="32"/>
          <w:szCs w:val="32"/>
          <w:u w:val="single"/>
        </w:rPr>
        <w:t>24</w:t>
      </w:r>
      <w:r w:rsidR="00274672">
        <w:rPr>
          <w:rFonts w:ascii="仿宋" w:eastAsia="仿宋" w:hAnsi="仿宋" w:cs="仿宋_GB2312" w:hint="eastAsia"/>
          <w:b/>
          <w:bCs/>
          <w:sz w:val="32"/>
          <w:szCs w:val="32"/>
          <w:u w:val="single"/>
        </w:rPr>
        <w:t>4</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0C7B19">
        <w:rPr>
          <w:rFonts w:ascii="仿宋" w:eastAsia="仿宋" w:hAnsi="仿宋" w:cs="仿宋_GB2312" w:hint="eastAsia"/>
          <w:b/>
          <w:bCs/>
          <w:sz w:val="32"/>
          <w:szCs w:val="32"/>
          <w:u w:val="single"/>
        </w:rPr>
        <w:t>6</w:t>
      </w:r>
      <w:r w:rsidRPr="00731CB0">
        <w:rPr>
          <w:rFonts w:ascii="仿宋" w:eastAsia="仿宋" w:hAnsi="仿宋" w:cs="仿宋_GB2312" w:hint="eastAsia"/>
          <w:b/>
          <w:bCs/>
          <w:sz w:val="32"/>
          <w:szCs w:val="32"/>
          <w:u w:val="single"/>
        </w:rPr>
        <w:t>月</w:t>
      </w:r>
      <w:r w:rsidR="000C7B19">
        <w:rPr>
          <w:rFonts w:ascii="仿宋" w:eastAsia="仿宋" w:hAnsi="仿宋" w:cs="仿宋_GB2312" w:hint="eastAsia"/>
          <w:b/>
          <w:bCs/>
          <w:sz w:val="32"/>
          <w:szCs w:val="32"/>
          <w:u w:val="single"/>
        </w:rPr>
        <w:t>8</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0C7B19">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8</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53350">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0C7B19">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302" w:type="dxa"/>
        <w:tblInd w:w="-413" w:type="dxa"/>
        <w:tblLook w:val="04A0"/>
      </w:tblPr>
      <w:tblGrid>
        <w:gridCol w:w="2222"/>
        <w:gridCol w:w="3402"/>
        <w:gridCol w:w="993"/>
        <w:gridCol w:w="1275"/>
        <w:gridCol w:w="2410"/>
      </w:tblGrid>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3402"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99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1275"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4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274672" w:rsidRPr="00BE73D8" w:rsidTr="000C7B19">
        <w:trPr>
          <w:trHeight w:val="550"/>
        </w:trPr>
        <w:tc>
          <w:tcPr>
            <w:tcW w:w="2222" w:type="dxa"/>
            <w:vAlign w:val="center"/>
          </w:tcPr>
          <w:p w:rsidR="00274672" w:rsidRPr="00274672" w:rsidRDefault="00274672" w:rsidP="00274672">
            <w:pPr>
              <w:jc w:val="center"/>
              <w:rPr>
                <w:rFonts w:ascii="仿宋" w:eastAsia="仿宋" w:hAnsi="仿宋" w:cs="宋体"/>
                <w:color w:val="000000"/>
                <w:sz w:val="22"/>
                <w:szCs w:val="22"/>
              </w:rPr>
            </w:pPr>
            <w:r w:rsidRPr="00274672">
              <w:rPr>
                <w:rFonts w:ascii="仿宋" w:eastAsia="仿宋" w:hAnsi="仿宋" w:hint="eastAsia"/>
                <w:color w:val="000000"/>
                <w:sz w:val="22"/>
                <w:szCs w:val="22"/>
              </w:rPr>
              <w:t>压滤机PLC控制柜</w:t>
            </w:r>
            <w:r w:rsidRPr="00274672">
              <w:rPr>
                <w:rFonts w:ascii="仿宋" w:eastAsia="仿宋" w:hAnsi="仿宋" w:cs="宋体"/>
                <w:color w:val="000000"/>
                <w:sz w:val="22"/>
                <w:szCs w:val="22"/>
              </w:rPr>
              <w:t xml:space="preserve"> </w:t>
            </w:r>
          </w:p>
        </w:tc>
        <w:tc>
          <w:tcPr>
            <w:tcW w:w="3402" w:type="dxa"/>
            <w:vAlign w:val="center"/>
          </w:tcPr>
          <w:p w:rsidR="00274672" w:rsidRPr="00274672" w:rsidRDefault="00274672">
            <w:pPr>
              <w:jc w:val="center"/>
              <w:rPr>
                <w:rFonts w:ascii="仿宋" w:eastAsia="仿宋" w:hAnsi="仿宋" w:cs="宋体"/>
                <w:sz w:val="22"/>
                <w:szCs w:val="22"/>
              </w:rPr>
            </w:pPr>
            <w:r w:rsidRPr="00274672">
              <w:rPr>
                <w:rFonts w:ascii="仿宋" w:eastAsia="仿宋" w:hAnsi="仿宋" w:hint="eastAsia"/>
                <w:color w:val="000000"/>
                <w:sz w:val="22"/>
                <w:szCs w:val="22"/>
              </w:rPr>
              <w:t>具体见压滤机PLC柜技术要求</w:t>
            </w:r>
          </w:p>
        </w:tc>
        <w:tc>
          <w:tcPr>
            <w:tcW w:w="993" w:type="dxa"/>
            <w:vAlign w:val="center"/>
          </w:tcPr>
          <w:p w:rsidR="00274672" w:rsidRPr="00274672" w:rsidRDefault="00274672">
            <w:pPr>
              <w:jc w:val="center"/>
              <w:rPr>
                <w:rFonts w:ascii="仿宋" w:eastAsia="仿宋" w:hAnsi="仿宋" w:cs="宋体"/>
                <w:sz w:val="22"/>
                <w:szCs w:val="22"/>
              </w:rPr>
            </w:pPr>
            <w:r w:rsidRPr="00274672">
              <w:rPr>
                <w:rFonts w:ascii="仿宋" w:eastAsia="仿宋" w:hAnsi="仿宋" w:hint="eastAsia"/>
                <w:sz w:val="22"/>
                <w:szCs w:val="22"/>
              </w:rPr>
              <w:t>套</w:t>
            </w:r>
          </w:p>
        </w:tc>
        <w:tc>
          <w:tcPr>
            <w:tcW w:w="1275" w:type="dxa"/>
            <w:vAlign w:val="center"/>
          </w:tcPr>
          <w:p w:rsidR="00274672" w:rsidRPr="00274672" w:rsidRDefault="00274672">
            <w:pPr>
              <w:jc w:val="center"/>
              <w:rPr>
                <w:rFonts w:ascii="仿宋" w:eastAsia="仿宋" w:hAnsi="仿宋" w:cs="宋体"/>
                <w:sz w:val="24"/>
              </w:rPr>
            </w:pPr>
            <w:r w:rsidRPr="00274672">
              <w:rPr>
                <w:rFonts w:ascii="仿宋" w:eastAsia="仿宋" w:hAnsi="仿宋" w:hint="eastAsia"/>
                <w:sz w:val="24"/>
              </w:rPr>
              <w:t xml:space="preserve">1 </w:t>
            </w:r>
          </w:p>
        </w:tc>
        <w:tc>
          <w:tcPr>
            <w:tcW w:w="2410" w:type="dxa"/>
            <w:vAlign w:val="center"/>
          </w:tcPr>
          <w:p w:rsidR="00274672" w:rsidRPr="00274672" w:rsidRDefault="00274672" w:rsidP="00F36C61">
            <w:pPr>
              <w:jc w:val="center"/>
              <w:rPr>
                <w:rFonts w:ascii="仿宋" w:eastAsia="仿宋" w:hAnsi="仿宋" w:cs="宋体"/>
                <w:color w:val="000000"/>
                <w:kern w:val="0"/>
                <w:sz w:val="24"/>
              </w:rPr>
            </w:pPr>
            <w:r w:rsidRPr="00274672">
              <w:rPr>
                <w:rFonts w:ascii="仿宋" w:eastAsia="仿宋" w:hAnsi="仿宋" w:cs="宋体" w:hint="eastAsia"/>
                <w:color w:val="000000"/>
                <w:kern w:val="0"/>
                <w:sz w:val="24"/>
              </w:rPr>
              <w:t>2022年6月21日前</w:t>
            </w:r>
          </w:p>
        </w:tc>
      </w:tr>
      <w:tr w:rsidR="00F36C61" w:rsidRPr="00BE73D8" w:rsidTr="000C7B19">
        <w:trPr>
          <w:trHeight w:val="503"/>
        </w:trPr>
        <w:tc>
          <w:tcPr>
            <w:tcW w:w="2222" w:type="dxa"/>
            <w:vAlign w:val="center"/>
          </w:tcPr>
          <w:p w:rsidR="00F36C61" w:rsidRPr="00F36C61" w:rsidRDefault="00F36C61" w:rsidP="00F36C61">
            <w:pPr>
              <w:jc w:val="center"/>
              <w:rPr>
                <w:rFonts w:ascii="仿宋" w:eastAsia="仿宋" w:hAnsi="仿宋"/>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9"/>
        </w:trPr>
        <w:tc>
          <w:tcPr>
            <w:tcW w:w="2222" w:type="dxa"/>
            <w:vAlign w:val="center"/>
          </w:tcPr>
          <w:p w:rsidR="00F36C61" w:rsidRPr="00F36C61" w:rsidRDefault="00F36C61" w:rsidP="00F36C61">
            <w:pPr>
              <w:jc w:val="center"/>
              <w:rPr>
                <w:rFonts w:ascii="仿宋" w:eastAsia="仿宋" w:hAnsi="仿宋" w:cs="宋体"/>
                <w:color w:val="000000"/>
                <w:kern w:val="0"/>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F36C61" w:rsidRPr="00BE73D8" w:rsidTr="000C7B19">
        <w:trPr>
          <w:trHeight w:val="553"/>
        </w:trPr>
        <w:tc>
          <w:tcPr>
            <w:tcW w:w="2222" w:type="dxa"/>
            <w:vAlign w:val="center"/>
          </w:tcPr>
          <w:p w:rsidR="00F36C61" w:rsidRPr="00F36C61" w:rsidRDefault="00F36C61" w:rsidP="00F36C61">
            <w:pPr>
              <w:jc w:val="center"/>
              <w:rPr>
                <w:rFonts w:ascii="仿宋" w:eastAsia="仿宋" w:hAnsi="仿宋" w:cs="仿宋_GB2312"/>
                <w:szCs w:val="21"/>
              </w:rPr>
            </w:pPr>
          </w:p>
        </w:tc>
        <w:tc>
          <w:tcPr>
            <w:tcW w:w="3402" w:type="dxa"/>
            <w:vAlign w:val="center"/>
          </w:tcPr>
          <w:p w:rsidR="00F36C61" w:rsidRPr="00F36C61" w:rsidRDefault="00F36C61" w:rsidP="00F36C61">
            <w:pPr>
              <w:jc w:val="center"/>
              <w:rPr>
                <w:rFonts w:ascii="仿宋" w:eastAsia="仿宋" w:hAnsi="仿宋" w:cs="宋体"/>
                <w:color w:val="000000"/>
                <w:szCs w:val="21"/>
              </w:rPr>
            </w:pPr>
          </w:p>
        </w:tc>
        <w:tc>
          <w:tcPr>
            <w:tcW w:w="993" w:type="dxa"/>
            <w:vAlign w:val="center"/>
          </w:tcPr>
          <w:p w:rsidR="00F36C61" w:rsidRPr="00F36C61" w:rsidRDefault="00F36C61" w:rsidP="00F36C61">
            <w:pPr>
              <w:jc w:val="center"/>
              <w:rPr>
                <w:rFonts w:ascii="仿宋" w:eastAsia="仿宋" w:hAnsi="仿宋" w:cs="宋体"/>
                <w:szCs w:val="21"/>
              </w:rPr>
            </w:pPr>
          </w:p>
        </w:tc>
        <w:tc>
          <w:tcPr>
            <w:tcW w:w="1275" w:type="dxa"/>
            <w:vAlign w:val="center"/>
          </w:tcPr>
          <w:p w:rsidR="00F36C61" w:rsidRPr="00F36C61" w:rsidRDefault="00F36C61" w:rsidP="00F36C61">
            <w:pPr>
              <w:jc w:val="center"/>
              <w:rPr>
                <w:rFonts w:ascii="仿宋" w:eastAsia="仿宋" w:hAnsi="仿宋" w:cs="宋体"/>
                <w:szCs w:val="21"/>
              </w:rPr>
            </w:pPr>
          </w:p>
        </w:tc>
        <w:tc>
          <w:tcPr>
            <w:tcW w:w="2410" w:type="dxa"/>
            <w:vAlign w:val="center"/>
          </w:tcPr>
          <w:p w:rsidR="00F36C61" w:rsidRDefault="00F36C61" w:rsidP="00F36C61">
            <w:pPr>
              <w:jc w:val="cente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4"/>
              </w:rPr>
            </w:pPr>
          </w:p>
        </w:tc>
      </w:tr>
      <w:tr w:rsidR="00BE73D8" w:rsidRPr="00BE73D8" w:rsidTr="000C7B19">
        <w:tc>
          <w:tcPr>
            <w:tcW w:w="2222" w:type="dxa"/>
          </w:tcPr>
          <w:p w:rsidR="00BE73D8" w:rsidRPr="00BE73D8" w:rsidRDefault="00BE73D8" w:rsidP="00BF50DF">
            <w:pPr>
              <w:jc w:val="center"/>
              <w:rPr>
                <w:rFonts w:ascii="仿宋" w:eastAsia="仿宋" w:hAnsi="仿宋" w:cs="仿宋_GB2312"/>
                <w:sz w:val="28"/>
                <w:szCs w:val="28"/>
              </w:rPr>
            </w:pPr>
          </w:p>
        </w:tc>
        <w:tc>
          <w:tcPr>
            <w:tcW w:w="3402" w:type="dxa"/>
          </w:tcPr>
          <w:p w:rsidR="00BE73D8" w:rsidRPr="00BE73D8" w:rsidRDefault="00BE73D8" w:rsidP="00BF50DF">
            <w:pPr>
              <w:jc w:val="center"/>
              <w:rPr>
                <w:rFonts w:ascii="仿宋" w:eastAsia="仿宋" w:hAnsi="仿宋" w:cs="仿宋_GB2312"/>
                <w:sz w:val="28"/>
                <w:szCs w:val="28"/>
              </w:rPr>
            </w:pPr>
          </w:p>
        </w:tc>
        <w:tc>
          <w:tcPr>
            <w:tcW w:w="993" w:type="dxa"/>
          </w:tcPr>
          <w:p w:rsidR="00BE73D8" w:rsidRPr="00BE73D8" w:rsidRDefault="00BE73D8" w:rsidP="00BF50DF">
            <w:pPr>
              <w:jc w:val="center"/>
              <w:rPr>
                <w:rFonts w:ascii="仿宋" w:eastAsia="仿宋" w:hAnsi="仿宋" w:cs="仿宋_GB2312"/>
                <w:sz w:val="28"/>
                <w:szCs w:val="28"/>
              </w:rPr>
            </w:pPr>
          </w:p>
        </w:tc>
        <w:tc>
          <w:tcPr>
            <w:tcW w:w="1275" w:type="dxa"/>
          </w:tcPr>
          <w:p w:rsidR="00BE73D8" w:rsidRPr="00BE73D8" w:rsidRDefault="00BE73D8" w:rsidP="00BF50DF">
            <w:pPr>
              <w:jc w:val="center"/>
              <w:rPr>
                <w:rFonts w:ascii="仿宋" w:eastAsia="仿宋" w:hAnsi="仿宋" w:cs="仿宋_GB2312"/>
                <w:sz w:val="28"/>
                <w:szCs w:val="28"/>
              </w:rPr>
            </w:pPr>
          </w:p>
        </w:tc>
        <w:tc>
          <w:tcPr>
            <w:tcW w:w="2410"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647A3F" w:rsidRPr="00647A3F" w:rsidRDefault="00647A3F" w:rsidP="00647A3F">
      <w:pPr>
        <w:jc w:val="center"/>
        <w:rPr>
          <w:rFonts w:ascii="仿宋" w:eastAsia="仿宋" w:hAnsi="仿宋"/>
          <w:sz w:val="28"/>
          <w:szCs w:val="28"/>
        </w:rPr>
      </w:pPr>
      <w:r w:rsidRPr="00647A3F">
        <w:rPr>
          <w:rFonts w:ascii="仿宋" w:eastAsia="仿宋" w:hAnsi="仿宋" w:hint="eastAsia"/>
          <w:b/>
          <w:sz w:val="28"/>
          <w:szCs w:val="28"/>
        </w:rPr>
        <w:t>天马山矿业公司GGD型压滤机</w:t>
      </w:r>
      <w:r w:rsidR="00E720F2">
        <w:rPr>
          <w:rFonts w:ascii="仿宋" w:eastAsia="仿宋" w:hAnsi="仿宋" w:hint="eastAsia"/>
          <w:b/>
          <w:sz w:val="28"/>
          <w:szCs w:val="28"/>
        </w:rPr>
        <w:t>PLC</w:t>
      </w:r>
      <w:r w:rsidRPr="00647A3F">
        <w:rPr>
          <w:rFonts w:ascii="仿宋" w:eastAsia="仿宋" w:hAnsi="仿宋" w:hint="eastAsia"/>
          <w:b/>
          <w:sz w:val="28"/>
          <w:szCs w:val="28"/>
        </w:rPr>
        <w:t>控制柜技术要求</w:t>
      </w:r>
    </w:p>
    <w:p w:rsidR="00647A3F" w:rsidRPr="00647A3F" w:rsidRDefault="00647A3F" w:rsidP="00647A3F">
      <w:pPr>
        <w:numPr>
          <w:ilvl w:val="0"/>
          <w:numId w:val="7"/>
        </w:numPr>
        <w:rPr>
          <w:rFonts w:ascii="仿宋" w:eastAsia="仿宋" w:hAnsi="仿宋"/>
          <w:sz w:val="28"/>
          <w:szCs w:val="28"/>
        </w:rPr>
      </w:pPr>
      <w:r w:rsidRPr="00647A3F">
        <w:rPr>
          <w:rFonts w:ascii="仿宋" w:eastAsia="仿宋" w:hAnsi="仿宋" w:hint="eastAsia"/>
          <w:sz w:val="28"/>
          <w:szCs w:val="28"/>
        </w:rPr>
        <w:t>压滤机</w:t>
      </w:r>
      <w:r w:rsidR="00E720F2">
        <w:rPr>
          <w:rFonts w:ascii="仿宋" w:eastAsia="仿宋" w:hAnsi="仿宋" w:hint="eastAsia"/>
          <w:sz w:val="28"/>
          <w:szCs w:val="28"/>
        </w:rPr>
        <w:t>PLC</w:t>
      </w:r>
      <w:r w:rsidRPr="00647A3F">
        <w:rPr>
          <w:rFonts w:ascii="仿宋" w:eastAsia="仿宋" w:hAnsi="仿宋" w:hint="eastAsia"/>
          <w:sz w:val="28"/>
          <w:szCs w:val="28"/>
        </w:rPr>
        <w:t>控制柜必须满足GGD型开关柜的相关技术要求；系统额定电压为380/220V；</w:t>
      </w:r>
    </w:p>
    <w:p w:rsidR="00647A3F" w:rsidRPr="00647A3F" w:rsidRDefault="00647A3F" w:rsidP="00647A3F">
      <w:pPr>
        <w:numPr>
          <w:ilvl w:val="0"/>
          <w:numId w:val="7"/>
        </w:numPr>
        <w:rPr>
          <w:rFonts w:ascii="仿宋" w:eastAsia="仿宋" w:hAnsi="仿宋"/>
          <w:sz w:val="28"/>
          <w:szCs w:val="28"/>
        </w:rPr>
      </w:pPr>
      <w:r w:rsidRPr="00647A3F">
        <w:rPr>
          <w:rFonts w:ascii="仿宋" w:eastAsia="仿宋" w:hAnsi="仿宋" w:hint="eastAsia"/>
          <w:sz w:val="28"/>
          <w:szCs w:val="28"/>
        </w:rPr>
        <w:t>柜体外壳必须采用2.0mm覆铝锌钢板材质，全封闭设计，前后双开门，防护等级不低于</w:t>
      </w:r>
      <w:r w:rsidRPr="00647A3F">
        <w:rPr>
          <w:rFonts w:ascii="仿宋" w:eastAsia="仿宋" w:hAnsi="仿宋"/>
          <w:sz w:val="28"/>
          <w:szCs w:val="28"/>
        </w:rPr>
        <w:t>IP</w:t>
      </w:r>
      <w:r w:rsidRPr="00647A3F">
        <w:rPr>
          <w:rFonts w:ascii="仿宋" w:eastAsia="仿宋" w:hAnsi="仿宋" w:hint="eastAsia"/>
          <w:sz w:val="28"/>
          <w:szCs w:val="28"/>
        </w:rPr>
        <w:t>54；</w:t>
      </w:r>
    </w:p>
    <w:p w:rsidR="00647A3F" w:rsidRPr="00647A3F" w:rsidRDefault="00647A3F" w:rsidP="00647A3F">
      <w:pPr>
        <w:numPr>
          <w:ilvl w:val="0"/>
          <w:numId w:val="7"/>
        </w:numPr>
        <w:rPr>
          <w:rFonts w:ascii="仿宋" w:eastAsia="仿宋" w:hAnsi="仿宋"/>
          <w:sz w:val="28"/>
          <w:szCs w:val="28"/>
        </w:rPr>
      </w:pPr>
      <w:r w:rsidRPr="00647A3F">
        <w:rPr>
          <w:rFonts w:ascii="仿宋" w:eastAsia="仿宋" w:hAnsi="仿宋" w:hint="eastAsia"/>
          <w:sz w:val="28"/>
          <w:szCs w:val="28"/>
        </w:rPr>
        <w:t>柜体的尺寸（宽厚高）为：具体制作尺寸双方技术人员现场测绘之后定；</w:t>
      </w:r>
    </w:p>
    <w:p w:rsidR="00647A3F" w:rsidRPr="00647A3F" w:rsidRDefault="00647A3F" w:rsidP="00647A3F">
      <w:pPr>
        <w:numPr>
          <w:ilvl w:val="0"/>
          <w:numId w:val="7"/>
        </w:numPr>
        <w:rPr>
          <w:rFonts w:ascii="仿宋" w:eastAsia="仿宋" w:hAnsi="仿宋"/>
          <w:sz w:val="28"/>
          <w:szCs w:val="28"/>
        </w:rPr>
      </w:pPr>
      <w:r w:rsidRPr="00647A3F">
        <w:rPr>
          <w:rFonts w:ascii="仿宋" w:eastAsia="仿宋" w:hAnsi="仿宋" w:hint="eastAsia"/>
          <w:sz w:val="28"/>
          <w:szCs w:val="28"/>
        </w:rPr>
        <w:t>控制柜内</w:t>
      </w:r>
      <w:r w:rsidR="00E720F2">
        <w:rPr>
          <w:rFonts w:ascii="仿宋" w:eastAsia="仿宋" w:hAnsi="仿宋" w:hint="eastAsia"/>
          <w:sz w:val="28"/>
          <w:szCs w:val="28"/>
        </w:rPr>
        <w:t>PLC</w:t>
      </w:r>
      <w:r w:rsidRPr="00647A3F">
        <w:rPr>
          <w:rFonts w:ascii="仿宋" w:eastAsia="仿宋" w:hAnsi="仿宋" w:hint="eastAsia"/>
          <w:sz w:val="28"/>
          <w:szCs w:val="28"/>
        </w:rPr>
        <w:t>主机选用西门子品牌，必须为原厂正宗产品,并提供</w:t>
      </w:r>
      <w:r w:rsidRPr="00647A3F">
        <w:rPr>
          <w:rFonts w:ascii="仿宋" w:eastAsia="仿宋" w:hAnsi="仿宋" w:hint="eastAsia"/>
          <w:sz w:val="28"/>
          <w:szCs w:val="28"/>
        </w:rPr>
        <w:lastRenderedPageBreak/>
        <w:t xml:space="preserve">厂家证明材料，产品型号及数量； </w:t>
      </w:r>
    </w:p>
    <w:p w:rsidR="00647A3F" w:rsidRPr="00647A3F" w:rsidRDefault="00647A3F" w:rsidP="00647A3F">
      <w:pPr>
        <w:numPr>
          <w:ilvl w:val="0"/>
          <w:numId w:val="7"/>
        </w:numPr>
        <w:tabs>
          <w:tab w:val="clear" w:pos="360"/>
          <w:tab w:val="num" w:pos="-142"/>
        </w:tabs>
        <w:rPr>
          <w:rFonts w:ascii="仿宋" w:eastAsia="仿宋" w:hAnsi="仿宋"/>
          <w:sz w:val="28"/>
          <w:szCs w:val="28"/>
        </w:rPr>
      </w:pPr>
      <w:r w:rsidRPr="00647A3F">
        <w:rPr>
          <w:rFonts w:ascii="仿宋" w:eastAsia="仿宋" w:hAnsi="仿宋" w:hint="eastAsia"/>
          <w:sz w:val="28"/>
          <w:szCs w:val="28"/>
        </w:rPr>
        <w:t>本柜为无锡市洗选设备厂XMZG120/1250-U厢式自动压滤机配套控制柜，为保证正常生产及压滤机工作工艺流程需要，</w:t>
      </w:r>
      <w:r w:rsidR="00821361">
        <w:rPr>
          <w:rFonts w:ascii="仿宋" w:eastAsia="仿宋" w:hAnsi="仿宋" w:hint="eastAsia"/>
          <w:sz w:val="28"/>
          <w:szCs w:val="28"/>
        </w:rPr>
        <w:t>请参见技术附件所附图纸</w:t>
      </w:r>
      <w:r>
        <w:rPr>
          <w:rFonts w:ascii="仿宋" w:eastAsia="仿宋" w:hAnsi="仿宋" w:hint="eastAsia"/>
          <w:sz w:val="28"/>
          <w:szCs w:val="28"/>
        </w:rPr>
        <w:t>与招标单位确认相关</w:t>
      </w:r>
      <w:r w:rsidR="00A74F4A">
        <w:rPr>
          <w:rFonts w:ascii="仿宋" w:eastAsia="仿宋" w:hAnsi="仿宋" w:hint="eastAsia"/>
          <w:sz w:val="28"/>
          <w:szCs w:val="28"/>
        </w:rPr>
        <w:t>原理及</w:t>
      </w:r>
      <w:r>
        <w:rPr>
          <w:rFonts w:ascii="仿宋" w:eastAsia="仿宋" w:hAnsi="仿宋" w:hint="eastAsia"/>
          <w:sz w:val="28"/>
          <w:szCs w:val="28"/>
        </w:rPr>
        <w:t>技术要求</w:t>
      </w:r>
      <w:r w:rsidRPr="00647A3F">
        <w:rPr>
          <w:rFonts w:ascii="仿宋" w:eastAsia="仿宋" w:hAnsi="仿宋" w:hint="eastAsia"/>
          <w:sz w:val="28"/>
          <w:szCs w:val="28"/>
        </w:rPr>
        <w:t>；</w:t>
      </w:r>
    </w:p>
    <w:p w:rsidR="00647A3F" w:rsidRPr="00647A3F" w:rsidRDefault="00647A3F" w:rsidP="00647A3F">
      <w:pPr>
        <w:ind w:left="420" w:hangingChars="150" w:hanging="420"/>
        <w:rPr>
          <w:rFonts w:ascii="仿宋" w:eastAsia="仿宋" w:hAnsi="仿宋"/>
          <w:sz w:val="28"/>
          <w:szCs w:val="28"/>
        </w:rPr>
      </w:pPr>
      <w:r w:rsidRPr="00647A3F">
        <w:rPr>
          <w:rFonts w:ascii="仿宋" w:eastAsia="仿宋" w:hAnsi="仿宋" w:hint="eastAsia"/>
          <w:sz w:val="28"/>
          <w:szCs w:val="28"/>
        </w:rPr>
        <w:t>6、</w:t>
      </w:r>
      <w:r>
        <w:rPr>
          <w:rFonts w:ascii="仿宋" w:eastAsia="仿宋" w:hAnsi="仿宋" w:hint="eastAsia"/>
          <w:sz w:val="28"/>
          <w:szCs w:val="28"/>
        </w:rPr>
        <w:t>投标单位如中标后</w:t>
      </w:r>
      <w:r w:rsidRPr="00647A3F">
        <w:rPr>
          <w:rFonts w:ascii="仿宋" w:eastAsia="仿宋" w:hAnsi="仿宋" w:hint="eastAsia"/>
          <w:sz w:val="28"/>
          <w:szCs w:val="28"/>
        </w:rPr>
        <w:t>必须提供各种产品安装使用说明书、出厂试验报告、产品合格证；提供控制柜一次系统图、二次原理图，接线图各2套，线路线号标识清晰，并提供电子版；</w:t>
      </w:r>
    </w:p>
    <w:p w:rsidR="00647A3F" w:rsidRPr="00647A3F" w:rsidRDefault="00647A3F" w:rsidP="00647A3F">
      <w:pPr>
        <w:ind w:left="560" w:hangingChars="200" w:hanging="560"/>
        <w:rPr>
          <w:rFonts w:ascii="仿宋" w:eastAsia="仿宋" w:hAnsi="仿宋"/>
          <w:sz w:val="28"/>
          <w:szCs w:val="28"/>
        </w:rPr>
      </w:pPr>
      <w:r w:rsidRPr="00647A3F">
        <w:rPr>
          <w:rFonts w:ascii="仿宋" w:eastAsia="仿宋" w:hAnsi="仿宋" w:hint="eastAsia"/>
          <w:sz w:val="28"/>
          <w:szCs w:val="28"/>
        </w:rPr>
        <w:t>8、</w:t>
      </w:r>
      <w:r w:rsidR="00A74F4A">
        <w:rPr>
          <w:rFonts w:ascii="仿宋" w:eastAsia="仿宋" w:hAnsi="仿宋" w:hint="eastAsia"/>
          <w:sz w:val="28"/>
          <w:szCs w:val="28"/>
        </w:rPr>
        <w:t>投标单位如中标后</w:t>
      </w:r>
      <w:r w:rsidRPr="00647A3F">
        <w:rPr>
          <w:rFonts w:ascii="仿宋" w:eastAsia="仿宋" w:hAnsi="仿宋" w:hint="eastAsia"/>
          <w:sz w:val="28"/>
          <w:szCs w:val="28"/>
        </w:rPr>
        <w:t>必须提供现场安装调试技术指导服务，直至设备整体正常运行；</w:t>
      </w:r>
    </w:p>
    <w:p w:rsidR="00647A3F" w:rsidRPr="00647A3F" w:rsidRDefault="00647A3F" w:rsidP="00647A3F">
      <w:pPr>
        <w:ind w:left="560" w:hangingChars="200" w:hanging="560"/>
        <w:rPr>
          <w:rFonts w:ascii="仿宋" w:eastAsia="仿宋" w:hAnsi="仿宋"/>
          <w:sz w:val="28"/>
          <w:szCs w:val="28"/>
        </w:rPr>
      </w:pPr>
      <w:r w:rsidRPr="00647A3F">
        <w:rPr>
          <w:rFonts w:ascii="仿宋" w:eastAsia="仿宋" w:hAnsi="仿宋" w:hint="eastAsia"/>
          <w:sz w:val="28"/>
          <w:szCs w:val="28"/>
        </w:rPr>
        <w:t>9、</w:t>
      </w:r>
      <w:r w:rsidR="00A74F4A">
        <w:rPr>
          <w:rFonts w:ascii="仿宋" w:eastAsia="仿宋" w:hAnsi="仿宋" w:hint="eastAsia"/>
          <w:sz w:val="28"/>
          <w:szCs w:val="28"/>
        </w:rPr>
        <w:t>投标单位</w:t>
      </w:r>
      <w:r w:rsidRPr="00647A3F">
        <w:rPr>
          <w:rFonts w:ascii="仿宋" w:eastAsia="仿宋" w:hAnsi="仿宋" w:hint="eastAsia"/>
          <w:sz w:val="28"/>
          <w:szCs w:val="28"/>
        </w:rPr>
        <w:t>必须</w:t>
      </w:r>
      <w:r w:rsidRPr="00647A3F">
        <w:rPr>
          <w:rFonts w:ascii="仿宋" w:eastAsia="仿宋" w:hAnsi="仿宋"/>
          <w:sz w:val="28"/>
          <w:szCs w:val="28"/>
        </w:rPr>
        <w:t>生产经营状况良好，在同行业信誉好，业绩优良，能提供全新、优质、符合</w:t>
      </w:r>
      <w:r w:rsidRPr="00647A3F">
        <w:rPr>
          <w:rFonts w:ascii="仿宋" w:eastAsia="仿宋" w:hAnsi="仿宋" w:hint="eastAsia"/>
          <w:sz w:val="28"/>
          <w:szCs w:val="28"/>
        </w:rPr>
        <w:t>技术</w:t>
      </w:r>
      <w:r w:rsidRPr="00647A3F">
        <w:rPr>
          <w:rFonts w:ascii="仿宋" w:eastAsia="仿宋" w:hAnsi="仿宋"/>
          <w:sz w:val="28"/>
          <w:szCs w:val="28"/>
        </w:rPr>
        <w:t>要求并产品；</w:t>
      </w:r>
      <w:r w:rsidRPr="00647A3F">
        <w:rPr>
          <w:rFonts w:ascii="仿宋" w:eastAsia="仿宋" w:hAnsi="仿宋" w:hint="eastAsia"/>
          <w:sz w:val="28"/>
          <w:szCs w:val="28"/>
        </w:rPr>
        <w:t>并在设备故障发生时厂家维修人员4小时内到达现场处理；</w:t>
      </w:r>
    </w:p>
    <w:p w:rsidR="00647A3F" w:rsidRPr="00647A3F" w:rsidRDefault="00647A3F" w:rsidP="00647A3F">
      <w:pPr>
        <w:ind w:left="560" w:hangingChars="200" w:hanging="560"/>
        <w:rPr>
          <w:rFonts w:ascii="仿宋" w:eastAsia="仿宋" w:hAnsi="仿宋"/>
          <w:sz w:val="28"/>
          <w:szCs w:val="28"/>
        </w:rPr>
      </w:pPr>
      <w:r w:rsidRPr="00647A3F">
        <w:rPr>
          <w:rFonts w:ascii="仿宋" w:eastAsia="仿宋" w:hAnsi="仿宋" w:hint="eastAsia"/>
          <w:sz w:val="28"/>
          <w:szCs w:val="28"/>
        </w:rPr>
        <w:t>10、</w:t>
      </w:r>
      <w:r w:rsidR="00A74F4A">
        <w:rPr>
          <w:rFonts w:ascii="仿宋" w:eastAsia="仿宋" w:hAnsi="仿宋" w:hint="eastAsia"/>
          <w:sz w:val="28"/>
          <w:szCs w:val="28"/>
        </w:rPr>
        <w:t>投标单位如中标后</w:t>
      </w:r>
      <w:r w:rsidRPr="00647A3F">
        <w:rPr>
          <w:rFonts w:ascii="仿宋" w:eastAsia="仿宋" w:hAnsi="仿宋" w:hint="eastAsia"/>
          <w:sz w:val="28"/>
          <w:szCs w:val="28"/>
        </w:rPr>
        <w:t>必须承诺为期不少于12个月的免费保修期，保修期内供方应免费提供并更换因质量原因损坏的零部件，保修期满后供方须根据用户需要提供售后服务。</w:t>
      </w:r>
    </w:p>
    <w:p w:rsidR="00BE73D8" w:rsidRPr="00821361" w:rsidRDefault="00821361" w:rsidP="00821361">
      <w:pPr>
        <w:pStyle w:val="2"/>
        <w:ind w:leftChars="136" w:hangingChars="48" w:hanging="134"/>
        <w:rPr>
          <w:rFonts w:ascii="仿宋" w:eastAsia="仿宋" w:hAnsi="仿宋"/>
          <w:sz w:val="28"/>
          <w:szCs w:val="28"/>
        </w:rPr>
      </w:pPr>
      <w:r>
        <w:rPr>
          <w:rFonts w:ascii="仿宋" w:eastAsia="仿宋" w:hAnsi="仿宋"/>
          <w:noProof/>
          <w:sz w:val="28"/>
          <w:szCs w:val="28"/>
        </w:rPr>
        <w:lastRenderedPageBreak/>
        <w:drawing>
          <wp:inline distT="0" distB="0" distL="0" distR="0">
            <wp:extent cx="5597525" cy="7416721"/>
            <wp:effectExtent l="19050" t="0" r="3175" b="0"/>
            <wp:docPr id="3" name="图片 2" descr="C:\Users\Administrator\Desktop\旋转 微信图片_202206071501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旋转 微信图片_20220607150101.jpg"/>
                    <pic:cNvPicPr>
                      <a:picLocks noChangeAspect="1" noChangeArrowheads="1"/>
                    </pic:cNvPicPr>
                  </pic:nvPicPr>
                  <pic:blipFill>
                    <a:blip r:embed="rId9"/>
                    <a:srcRect/>
                    <a:stretch>
                      <a:fillRect/>
                    </a:stretch>
                  </pic:blipFill>
                  <pic:spPr bwMode="auto">
                    <a:xfrm>
                      <a:off x="0" y="0"/>
                      <a:ext cx="5597525" cy="7416721"/>
                    </a:xfrm>
                    <a:prstGeom prst="rect">
                      <a:avLst/>
                    </a:prstGeom>
                    <a:noFill/>
                    <a:ln w="9525">
                      <a:noFill/>
                      <a:miter lim="800000"/>
                      <a:headEnd/>
                      <a:tailEnd/>
                    </a:ln>
                  </pic:spPr>
                </pic:pic>
              </a:graphicData>
            </a:graphic>
          </wp:inline>
        </w:drawing>
      </w: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821361" w:rsidP="00821361">
      <w:pPr>
        <w:pStyle w:val="2"/>
        <w:ind w:leftChars="-202" w:left="422" w:hangingChars="302" w:hanging="846"/>
        <w:rPr>
          <w:sz w:val="28"/>
          <w:szCs w:val="28"/>
        </w:rPr>
      </w:pPr>
      <w:r>
        <w:rPr>
          <w:noProof/>
          <w:sz w:val="28"/>
          <w:szCs w:val="28"/>
        </w:rPr>
        <w:lastRenderedPageBreak/>
        <w:drawing>
          <wp:inline distT="0" distB="0" distL="0" distR="0">
            <wp:extent cx="6148192" cy="8194387"/>
            <wp:effectExtent l="19050" t="0" r="4958" b="0"/>
            <wp:docPr id="4" name="图片 3" descr="C:\Users\Administrator\Desktop\微信图片_202206071501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微信图片_20220607150106.jpg"/>
                    <pic:cNvPicPr>
                      <a:picLocks noChangeAspect="1" noChangeArrowheads="1"/>
                    </pic:cNvPicPr>
                  </pic:nvPicPr>
                  <pic:blipFill>
                    <a:blip r:embed="rId10"/>
                    <a:srcRect/>
                    <a:stretch>
                      <a:fillRect/>
                    </a:stretch>
                  </pic:blipFill>
                  <pic:spPr bwMode="auto">
                    <a:xfrm>
                      <a:off x="0" y="0"/>
                      <a:ext cx="6150151" cy="8196998"/>
                    </a:xfrm>
                    <a:prstGeom prst="rect">
                      <a:avLst/>
                    </a:prstGeom>
                    <a:noFill/>
                    <a:ln w="9525">
                      <a:noFill/>
                      <a:miter lim="800000"/>
                      <a:headEnd/>
                      <a:tailEnd/>
                    </a:ln>
                  </pic:spPr>
                </pic:pic>
              </a:graphicData>
            </a:graphic>
          </wp:inline>
        </w:drawing>
      </w:r>
    </w:p>
    <w:p w:rsidR="002B60E2" w:rsidRPr="00BE73D8" w:rsidRDefault="002B60E2"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E155A1" w:rsidRDefault="00E155A1" w:rsidP="00E155A1">
      <w:pPr>
        <w:pStyle w:val="2"/>
      </w:pPr>
    </w:p>
    <w:p w:rsidR="00E155A1" w:rsidRDefault="00E155A1" w:rsidP="00E155A1">
      <w:pPr>
        <w:pStyle w:val="2"/>
      </w:pPr>
    </w:p>
    <w:p w:rsidR="00E155A1" w:rsidRDefault="00E155A1" w:rsidP="00E155A1">
      <w:pPr>
        <w:pStyle w:val="2"/>
      </w:pPr>
    </w:p>
    <w:p w:rsidR="00E155A1" w:rsidRDefault="00E155A1" w:rsidP="00E155A1">
      <w:pPr>
        <w:pStyle w:val="2"/>
      </w:pPr>
    </w:p>
    <w:p w:rsidR="00E155A1" w:rsidRDefault="00E155A1" w:rsidP="00E155A1">
      <w:pPr>
        <w:pStyle w:val="2"/>
      </w:pPr>
    </w:p>
    <w:p w:rsidR="00E155A1" w:rsidRDefault="00E155A1" w:rsidP="00E155A1">
      <w:pPr>
        <w:pStyle w:val="2"/>
      </w:pPr>
    </w:p>
    <w:p w:rsidR="00E155A1" w:rsidRPr="00E155A1" w:rsidRDefault="00E155A1" w:rsidP="00E155A1">
      <w:pPr>
        <w:pStyle w:val="2"/>
      </w:pPr>
    </w:p>
    <w:p w:rsidR="00E720F2" w:rsidRDefault="00E720F2">
      <w:pPr>
        <w:jc w:val="center"/>
        <w:rPr>
          <w:rFonts w:ascii="仿宋" w:eastAsia="仿宋" w:hAnsi="仿宋" w:cs="仿宋_GB2312" w:hint="eastAsia"/>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F36C61">
        <w:rPr>
          <w:rFonts w:ascii="仿宋" w:eastAsia="仿宋" w:hAnsi="仿宋" w:cs="仿宋_GB2312" w:hint="eastAsia"/>
          <w:sz w:val="28"/>
          <w:szCs w:val="28"/>
          <w:u w:val="single"/>
        </w:rPr>
        <w:t>1</w:t>
      </w:r>
      <w:r w:rsidR="00E5233A">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F36C61">
        <w:rPr>
          <w:rFonts w:ascii="仿宋" w:eastAsia="仿宋" w:hAnsi="仿宋" w:cs="仿宋_GB2312" w:hint="eastAsia"/>
          <w:sz w:val="28"/>
          <w:szCs w:val="28"/>
          <w:u w:val="single"/>
        </w:rPr>
        <w:t>6</w:t>
      </w:r>
      <w:r w:rsidRPr="00731CB0">
        <w:rPr>
          <w:rFonts w:ascii="仿宋" w:eastAsia="仿宋" w:hAnsi="仿宋" w:cs="仿宋_GB2312" w:hint="eastAsia"/>
          <w:sz w:val="28"/>
          <w:szCs w:val="28"/>
          <w:u w:val="single"/>
        </w:rPr>
        <w:t>月</w:t>
      </w:r>
      <w:r w:rsidR="00E5233A">
        <w:rPr>
          <w:rFonts w:ascii="仿宋" w:eastAsia="仿宋" w:hAnsi="仿宋" w:cs="仿宋_GB2312" w:hint="eastAsia"/>
          <w:sz w:val="28"/>
          <w:szCs w:val="28"/>
          <w:u w:val="single"/>
        </w:rPr>
        <w:t>16</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17</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F36C61">
        <w:rPr>
          <w:rFonts w:ascii="仿宋" w:eastAsia="仿宋" w:hAnsi="仿宋" w:cs="仿宋_GB2312" w:hint="eastAsia"/>
          <w:b/>
          <w:bCs/>
          <w:sz w:val="28"/>
          <w:szCs w:val="28"/>
        </w:rPr>
        <w:t>6</w:t>
      </w:r>
      <w:r w:rsidRPr="00731CB0">
        <w:rPr>
          <w:rFonts w:ascii="仿宋" w:eastAsia="仿宋" w:hAnsi="仿宋" w:cs="仿宋_GB2312" w:hint="eastAsia"/>
          <w:b/>
          <w:bCs/>
          <w:sz w:val="28"/>
          <w:szCs w:val="28"/>
        </w:rPr>
        <w:t>月</w:t>
      </w:r>
      <w:r w:rsidR="00E5233A">
        <w:rPr>
          <w:rFonts w:ascii="仿宋" w:eastAsia="仿宋" w:hAnsi="仿宋" w:cs="仿宋_GB2312" w:hint="eastAsia"/>
          <w:b/>
          <w:bCs/>
          <w:sz w:val="28"/>
          <w:szCs w:val="28"/>
        </w:rPr>
        <w:t>21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E720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E720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E720F2">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E720F2">
      <w:pPr>
        <w:spacing w:beforeLines="50" w:afterLines="50" w:line="360" w:lineRule="auto"/>
        <w:ind w:firstLineChars="1700" w:firstLine="4080"/>
        <w:rPr>
          <w:rFonts w:ascii="仿宋" w:eastAsia="仿宋" w:hAnsi="仿宋"/>
          <w:sz w:val="24"/>
        </w:rPr>
      </w:pPr>
    </w:p>
    <w:p w:rsidR="0082529C" w:rsidRPr="00731CB0" w:rsidRDefault="00761502" w:rsidP="00E720F2">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E720F2">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E720F2">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1"/>
          <w:footerReference w:type="default" r:id="rId12"/>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502A69">
        <w:rPr>
          <w:rFonts w:ascii="仿宋" w:eastAsia="仿宋" w:hAnsi="仿宋" w:hint="eastAsia"/>
          <w:b/>
          <w:sz w:val="28"/>
          <w:szCs w:val="28"/>
        </w:rPr>
        <w:t>4</w:t>
      </w:r>
      <w:r w:rsidR="00E155A1">
        <w:rPr>
          <w:rFonts w:ascii="仿宋" w:eastAsia="仿宋" w:hAnsi="仿宋" w:hint="eastAsia"/>
          <w:b/>
          <w:sz w:val="28"/>
          <w:szCs w:val="28"/>
        </w:rPr>
        <w:t>4</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984"/>
        <w:gridCol w:w="3827"/>
        <w:gridCol w:w="596"/>
        <w:gridCol w:w="1672"/>
        <w:gridCol w:w="596"/>
        <w:gridCol w:w="142"/>
        <w:gridCol w:w="709"/>
        <w:gridCol w:w="396"/>
        <w:gridCol w:w="454"/>
        <w:gridCol w:w="142"/>
        <w:gridCol w:w="1276"/>
        <w:gridCol w:w="1134"/>
        <w:gridCol w:w="1134"/>
        <w:gridCol w:w="8"/>
        <w:gridCol w:w="27"/>
      </w:tblGrid>
      <w:tr w:rsidR="0097309D" w:rsidRPr="00731CB0" w:rsidTr="004452E6">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98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827"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26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738"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E155A1" w:rsidRPr="00731CB0" w:rsidTr="004452E6">
        <w:trPr>
          <w:gridAfter w:val="2"/>
          <w:wAfter w:w="35" w:type="dxa"/>
          <w:trHeight w:val="510"/>
        </w:trPr>
        <w:tc>
          <w:tcPr>
            <w:tcW w:w="993" w:type="dxa"/>
            <w:vAlign w:val="center"/>
          </w:tcPr>
          <w:p w:rsidR="00E155A1" w:rsidRPr="00731CB0" w:rsidRDefault="00E155A1" w:rsidP="00F8316B">
            <w:pPr>
              <w:jc w:val="center"/>
              <w:rPr>
                <w:rFonts w:ascii="仿宋" w:eastAsia="仿宋" w:hAnsi="仿宋"/>
                <w:szCs w:val="21"/>
              </w:rPr>
            </w:pPr>
            <w:r>
              <w:rPr>
                <w:rFonts w:ascii="仿宋" w:eastAsia="仿宋" w:hAnsi="仿宋" w:hint="eastAsia"/>
                <w:szCs w:val="21"/>
              </w:rPr>
              <w:t>1</w:t>
            </w:r>
          </w:p>
        </w:tc>
        <w:tc>
          <w:tcPr>
            <w:tcW w:w="1984" w:type="dxa"/>
            <w:vAlign w:val="center"/>
          </w:tcPr>
          <w:p w:rsidR="00E155A1" w:rsidRPr="00274672" w:rsidRDefault="00E155A1" w:rsidP="00AC7A45">
            <w:pPr>
              <w:jc w:val="center"/>
              <w:rPr>
                <w:rFonts w:ascii="仿宋" w:eastAsia="仿宋" w:hAnsi="仿宋" w:cs="宋体"/>
                <w:color w:val="000000"/>
                <w:sz w:val="22"/>
                <w:szCs w:val="22"/>
              </w:rPr>
            </w:pPr>
            <w:r w:rsidRPr="00274672">
              <w:rPr>
                <w:rFonts w:ascii="仿宋" w:eastAsia="仿宋" w:hAnsi="仿宋" w:hint="eastAsia"/>
                <w:color w:val="000000"/>
                <w:sz w:val="22"/>
                <w:szCs w:val="22"/>
              </w:rPr>
              <w:t>压滤机PLC控制柜</w:t>
            </w:r>
            <w:r w:rsidRPr="00274672">
              <w:rPr>
                <w:rFonts w:ascii="仿宋" w:eastAsia="仿宋" w:hAnsi="仿宋" w:cs="宋体"/>
                <w:color w:val="000000"/>
                <w:sz w:val="22"/>
                <w:szCs w:val="22"/>
              </w:rPr>
              <w:t xml:space="preserve"> </w:t>
            </w:r>
          </w:p>
        </w:tc>
        <w:tc>
          <w:tcPr>
            <w:tcW w:w="3827" w:type="dxa"/>
            <w:vAlign w:val="center"/>
          </w:tcPr>
          <w:p w:rsidR="00E155A1" w:rsidRPr="00274672" w:rsidRDefault="00E155A1" w:rsidP="00AC7A45">
            <w:pPr>
              <w:jc w:val="center"/>
              <w:rPr>
                <w:rFonts w:ascii="仿宋" w:eastAsia="仿宋" w:hAnsi="仿宋" w:cs="宋体"/>
                <w:sz w:val="22"/>
                <w:szCs w:val="22"/>
              </w:rPr>
            </w:pPr>
            <w:r w:rsidRPr="00274672">
              <w:rPr>
                <w:rFonts w:ascii="仿宋" w:eastAsia="仿宋" w:hAnsi="仿宋" w:hint="eastAsia"/>
                <w:color w:val="000000"/>
                <w:sz w:val="22"/>
                <w:szCs w:val="22"/>
              </w:rPr>
              <w:t>具体见压滤机PLC柜技术要求</w:t>
            </w:r>
          </w:p>
        </w:tc>
        <w:tc>
          <w:tcPr>
            <w:tcW w:w="2268" w:type="dxa"/>
            <w:gridSpan w:val="2"/>
            <w:vAlign w:val="center"/>
          </w:tcPr>
          <w:p w:rsidR="00E155A1" w:rsidRPr="000C7B19" w:rsidRDefault="00E155A1" w:rsidP="00E155A1">
            <w:pPr>
              <w:jc w:val="center"/>
              <w:rPr>
                <w:rFonts w:ascii="仿宋" w:eastAsia="仿宋" w:hAnsi="仿宋" w:cs="宋体"/>
                <w:sz w:val="24"/>
              </w:rPr>
            </w:pPr>
            <w:r>
              <w:rPr>
                <w:rFonts w:ascii="仿宋" w:eastAsia="仿宋" w:hAnsi="仿宋" w:cs="宋体"/>
                <w:sz w:val="24"/>
              </w:rPr>
              <w:t>国家标准及技术规范、技术要求</w:t>
            </w:r>
          </w:p>
        </w:tc>
        <w:tc>
          <w:tcPr>
            <w:tcW w:w="738" w:type="dxa"/>
            <w:gridSpan w:val="2"/>
            <w:vAlign w:val="center"/>
          </w:tcPr>
          <w:p w:rsidR="00E155A1" w:rsidRPr="000C7B19" w:rsidRDefault="00E155A1" w:rsidP="00D15854">
            <w:pPr>
              <w:jc w:val="center"/>
              <w:rPr>
                <w:rFonts w:ascii="仿宋" w:eastAsia="仿宋" w:hAnsi="仿宋" w:cs="宋体"/>
                <w:sz w:val="24"/>
              </w:rPr>
            </w:pPr>
            <w:r w:rsidRPr="000C7B19">
              <w:rPr>
                <w:rFonts w:ascii="仿宋" w:eastAsia="仿宋" w:hAnsi="仿宋" w:hint="eastAsia"/>
                <w:sz w:val="24"/>
              </w:rPr>
              <w:t>套</w:t>
            </w:r>
          </w:p>
        </w:tc>
        <w:tc>
          <w:tcPr>
            <w:tcW w:w="709" w:type="dxa"/>
            <w:vAlign w:val="center"/>
          </w:tcPr>
          <w:p w:rsidR="00E155A1" w:rsidRPr="000C7B19" w:rsidRDefault="00E155A1" w:rsidP="00D15854">
            <w:pPr>
              <w:jc w:val="center"/>
              <w:rPr>
                <w:rFonts w:ascii="仿宋" w:eastAsia="仿宋" w:hAnsi="仿宋" w:cs="宋体"/>
                <w:sz w:val="24"/>
              </w:rPr>
            </w:pPr>
            <w:r w:rsidRPr="000C7B19">
              <w:rPr>
                <w:rFonts w:ascii="仿宋" w:eastAsia="仿宋" w:hAnsi="仿宋" w:hint="eastAsia"/>
                <w:sz w:val="24"/>
              </w:rPr>
              <w:t xml:space="preserve">1 </w:t>
            </w:r>
          </w:p>
        </w:tc>
        <w:tc>
          <w:tcPr>
            <w:tcW w:w="992" w:type="dxa"/>
            <w:gridSpan w:val="3"/>
            <w:vAlign w:val="center"/>
          </w:tcPr>
          <w:p w:rsidR="00E155A1" w:rsidRPr="00A65A10" w:rsidRDefault="00E155A1" w:rsidP="00F4713F">
            <w:pPr>
              <w:jc w:val="center"/>
              <w:rPr>
                <w:rFonts w:ascii="仿宋" w:eastAsia="仿宋" w:hAnsi="仿宋" w:cs="宋体"/>
                <w:sz w:val="22"/>
                <w:szCs w:val="22"/>
              </w:rPr>
            </w:pPr>
          </w:p>
        </w:tc>
        <w:tc>
          <w:tcPr>
            <w:tcW w:w="1276"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Pr="00731CB0" w:rsidRDefault="00E155A1" w:rsidP="00F8316B">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F8316B">
            <w:pPr>
              <w:jc w:val="center"/>
              <w:rPr>
                <w:rFonts w:ascii="仿宋" w:eastAsia="仿宋" w:hAnsi="仿宋"/>
                <w:szCs w:val="21"/>
              </w:rPr>
            </w:pPr>
          </w:p>
        </w:tc>
        <w:tc>
          <w:tcPr>
            <w:tcW w:w="1984" w:type="dxa"/>
            <w:vAlign w:val="center"/>
          </w:tcPr>
          <w:p w:rsidR="00E155A1" w:rsidRPr="00274672" w:rsidRDefault="00E155A1" w:rsidP="00AC7A45">
            <w:pPr>
              <w:jc w:val="center"/>
              <w:rPr>
                <w:rFonts w:ascii="仿宋" w:eastAsia="仿宋" w:hAnsi="仿宋" w:cs="宋体"/>
                <w:color w:val="000000"/>
                <w:sz w:val="22"/>
                <w:szCs w:val="22"/>
              </w:rPr>
            </w:pPr>
          </w:p>
        </w:tc>
        <w:tc>
          <w:tcPr>
            <w:tcW w:w="3827" w:type="dxa"/>
            <w:vAlign w:val="center"/>
          </w:tcPr>
          <w:p w:rsidR="00E155A1" w:rsidRPr="00274672" w:rsidRDefault="00E155A1" w:rsidP="00AC7A45">
            <w:pPr>
              <w:jc w:val="center"/>
              <w:rPr>
                <w:rFonts w:ascii="仿宋" w:eastAsia="仿宋" w:hAnsi="仿宋" w:cs="宋体"/>
                <w:sz w:val="22"/>
                <w:szCs w:val="22"/>
              </w:rPr>
            </w:pPr>
          </w:p>
        </w:tc>
        <w:tc>
          <w:tcPr>
            <w:tcW w:w="2268" w:type="dxa"/>
            <w:gridSpan w:val="2"/>
            <w:vAlign w:val="center"/>
          </w:tcPr>
          <w:p w:rsidR="00E155A1" w:rsidRPr="00274672" w:rsidRDefault="00E155A1" w:rsidP="00AC7A45">
            <w:pPr>
              <w:jc w:val="center"/>
              <w:rPr>
                <w:rFonts w:ascii="仿宋" w:eastAsia="仿宋" w:hAnsi="仿宋" w:cs="宋体"/>
                <w:sz w:val="22"/>
                <w:szCs w:val="22"/>
              </w:rPr>
            </w:pPr>
          </w:p>
        </w:tc>
        <w:tc>
          <w:tcPr>
            <w:tcW w:w="738" w:type="dxa"/>
            <w:gridSpan w:val="2"/>
            <w:vAlign w:val="center"/>
          </w:tcPr>
          <w:p w:rsidR="00E155A1" w:rsidRPr="00274672" w:rsidRDefault="00E155A1" w:rsidP="00AC7A45">
            <w:pPr>
              <w:jc w:val="center"/>
              <w:rPr>
                <w:rFonts w:ascii="仿宋" w:eastAsia="仿宋" w:hAnsi="仿宋" w:cs="宋体"/>
                <w:sz w:val="24"/>
              </w:rPr>
            </w:pPr>
          </w:p>
        </w:tc>
        <w:tc>
          <w:tcPr>
            <w:tcW w:w="709" w:type="dxa"/>
            <w:vAlign w:val="center"/>
          </w:tcPr>
          <w:p w:rsidR="00E155A1" w:rsidRPr="00F36C61" w:rsidRDefault="00E155A1" w:rsidP="00152C65">
            <w:pPr>
              <w:jc w:val="center"/>
              <w:rPr>
                <w:rFonts w:ascii="仿宋" w:eastAsia="仿宋" w:hAnsi="仿宋" w:cs="宋体"/>
                <w:szCs w:val="21"/>
              </w:rPr>
            </w:pPr>
          </w:p>
        </w:tc>
        <w:tc>
          <w:tcPr>
            <w:tcW w:w="992" w:type="dxa"/>
            <w:gridSpan w:val="3"/>
            <w:vAlign w:val="center"/>
          </w:tcPr>
          <w:p w:rsidR="00E155A1" w:rsidRPr="00731CB0" w:rsidRDefault="00E155A1" w:rsidP="00F4713F">
            <w:pPr>
              <w:jc w:val="center"/>
              <w:rPr>
                <w:rFonts w:ascii="仿宋" w:eastAsia="仿宋" w:hAnsi="仿宋"/>
                <w:szCs w:val="21"/>
              </w:rPr>
            </w:pPr>
          </w:p>
        </w:tc>
        <w:tc>
          <w:tcPr>
            <w:tcW w:w="1276"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Pr="00731CB0" w:rsidRDefault="00E155A1" w:rsidP="00F8316B">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F8316B">
            <w:pPr>
              <w:jc w:val="center"/>
              <w:rPr>
                <w:rFonts w:ascii="仿宋" w:eastAsia="仿宋" w:hAnsi="仿宋"/>
                <w:szCs w:val="21"/>
              </w:rPr>
            </w:pPr>
          </w:p>
        </w:tc>
        <w:tc>
          <w:tcPr>
            <w:tcW w:w="1984" w:type="dxa"/>
            <w:vAlign w:val="center"/>
          </w:tcPr>
          <w:p w:rsidR="00E155A1" w:rsidRPr="00F36C61" w:rsidRDefault="00E155A1" w:rsidP="00152C65">
            <w:pPr>
              <w:jc w:val="center"/>
              <w:rPr>
                <w:rFonts w:ascii="仿宋" w:eastAsia="仿宋" w:hAnsi="仿宋" w:cs="宋体"/>
                <w:color w:val="000000"/>
                <w:kern w:val="0"/>
                <w:szCs w:val="21"/>
              </w:rPr>
            </w:pPr>
          </w:p>
        </w:tc>
        <w:tc>
          <w:tcPr>
            <w:tcW w:w="3827" w:type="dxa"/>
            <w:vAlign w:val="center"/>
          </w:tcPr>
          <w:p w:rsidR="00E155A1" w:rsidRPr="00F36C61" w:rsidRDefault="00E155A1" w:rsidP="00152C65">
            <w:pPr>
              <w:jc w:val="center"/>
              <w:rPr>
                <w:rFonts w:ascii="仿宋" w:eastAsia="仿宋" w:hAnsi="仿宋" w:cs="宋体"/>
                <w:color w:val="000000"/>
                <w:szCs w:val="21"/>
              </w:rPr>
            </w:pPr>
          </w:p>
        </w:tc>
        <w:tc>
          <w:tcPr>
            <w:tcW w:w="2268" w:type="dxa"/>
            <w:gridSpan w:val="2"/>
            <w:vAlign w:val="center"/>
          </w:tcPr>
          <w:p w:rsidR="00E155A1" w:rsidRDefault="00E155A1" w:rsidP="004452E6">
            <w:pPr>
              <w:jc w:val="center"/>
            </w:pPr>
          </w:p>
        </w:tc>
        <w:tc>
          <w:tcPr>
            <w:tcW w:w="738" w:type="dxa"/>
            <w:gridSpan w:val="2"/>
            <w:vAlign w:val="center"/>
          </w:tcPr>
          <w:p w:rsidR="00E155A1" w:rsidRPr="00F36C61" w:rsidRDefault="00E155A1" w:rsidP="00152C65">
            <w:pPr>
              <w:jc w:val="center"/>
              <w:rPr>
                <w:rFonts w:ascii="仿宋" w:eastAsia="仿宋" w:hAnsi="仿宋" w:cs="宋体"/>
                <w:szCs w:val="21"/>
              </w:rPr>
            </w:pPr>
          </w:p>
        </w:tc>
        <w:tc>
          <w:tcPr>
            <w:tcW w:w="709" w:type="dxa"/>
            <w:vAlign w:val="center"/>
          </w:tcPr>
          <w:p w:rsidR="00E155A1" w:rsidRPr="00F36C61" w:rsidRDefault="00E155A1" w:rsidP="00152C65">
            <w:pPr>
              <w:jc w:val="center"/>
              <w:rPr>
                <w:rFonts w:ascii="仿宋" w:eastAsia="仿宋" w:hAnsi="仿宋" w:cs="宋体"/>
                <w:szCs w:val="21"/>
              </w:rPr>
            </w:pPr>
          </w:p>
        </w:tc>
        <w:tc>
          <w:tcPr>
            <w:tcW w:w="992" w:type="dxa"/>
            <w:gridSpan w:val="3"/>
            <w:vAlign w:val="center"/>
          </w:tcPr>
          <w:p w:rsidR="00E155A1" w:rsidRPr="00731CB0" w:rsidRDefault="00E155A1" w:rsidP="00F4713F">
            <w:pPr>
              <w:jc w:val="center"/>
              <w:rPr>
                <w:rFonts w:ascii="仿宋" w:eastAsia="仿宋" w:hAnsi="仿宋"/>
                <w:szCs w:val="21"/>
              </w:rPr>
            </w:pPr>
          </w:p>
        </w:tc>
        <w:tc>
          <w:tcPr>
            <w:tcW w:w="1276"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Pr="00740BFA" w:rsidRDefault="00E155A1" w:rsidP="00F4713F">
            <w:pPr>
              <w:jc w:val="center"/>
              <w:rPr>
                <w:rFonts w:ascii="仿宋" w:eastAsia="仿宋" w:hAnsi="仿宋" w:cs="宋体"/>
                <w:color w:val="000000"/>
                <w:sz w:val="22"/>
                <w:szCs w:val="22"/>
              </w:rPr>
            </w:pPr>
          </w:p>
        </w:tc>
        <w:tc>
          <w:tcPr>
            <w:tcW w:w="1134" w:type="dxa"/>
            <w:vAlign w:val="center"/>
          </w:tcPr>
          <w:p w:rsidR="00E155A1" w:rsidRPr="00731CB0" w:rsidRDefault="00E155A1" w:rsidP="00F8316B">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F8316B">
            <w:pPr>
              <w:jc w:val="center"/>
              <w:rPr>
                <w:rFonts w:ascii="仿宋" w:eastAsia="仿宋" w:hAnsi="仿宋"/>
                <w:szCs w:val="21"/>
              </w:rPr>
            </w:pPr>
          </w:p>
        </w:tc>
        <w:tc>
          <w:tcPr>
            <w:tcW w:w="1984" w:type="dxa"/>
            <w:vAlign w:val="center"/>
          </w:tcPr>
          <w:p w:rsidR="00E155A1" w:rsidRPr="00F36C61" w:rsidRDefault="00E155A1" w:rsidP="00152C65">
            <w:pPr>
              <w:jc w:val="center"/>
              <w:rPr>
                <w:rFonts w:ascii="仿宋" w:eastAsia="仿宋" w:hAnsi="仿宋" w:cs="仿宋_GB2312"/>
                <w:szCs w:val="21"/>
              </w:rPr>
            </w:pPr>
          </w:p>
        </w:tc>
        <w:tc>
          <w:tcPr>
            <w:tcW w:w="3827" w:type="dxa"/>
            <w:vAlign w:val="center"/>
          </w:tcPr>
          <w:p w:rsidR="00E155A1" w:rsidRPr="00F36C61" w:rsidRDefault="00E155A1" w:rsidP="00152C65">
            <w:pPr>
              <w:jc w:val="center"/>
              <w:rPr>
                <w:rFonts w:ascii="仿宋" w:eastAsia="仿宋" w:hAnsi="仿宋" w:cs="宋体"/>
                <w:color w:val="000000"/>
                <w:szCs w:val="21"/>
              </w:rPr>
            </w:pPr>
          </w:p>
        </w:tc>
        <w:tc>
          <w:tcPr>
            <w:tcW w:w="2268" w:type="dxa"/>
            <w:gridSpan w:val="2"/>
            <w:vAlign w:val="center"/>
          </w:tcPr>
          <w:p w:rsidR="00E155A1" w:rsidRDefault="00E155A1" w:rsidP="004452E6">
            <w:pPr>
              <w:jc w:val="center"/>
            </w:pPr>
          </w:p>
        </w:tc>
        <w:tc>
          <w:tcPr>
            <w:tcW w:w="738" w:type="dxa"/>
            <w:gridSpan w:val="2"/>
            <w:vAlign w:val="center"/>
          </w:tcPr>
          <w:p w:rsidR="00E155A1" w:rsidRPr="00F36C61" w:rsidRDefault="00E155A1" w:rsidP="00152C65">
            <w:pPr>
              <w:jc w:val="center"/>
              <w:rPr>
                <w:rFonts w:ascii="仿宋" w:eastAsia="仿宋" w:hAnsi="仿宋" w:cs="宋体"/>
                <w:szCs w:val="21"/>
              </w:rPr>
            </w:pPr>
          </w:p>
        </w:tc>
        <w:tc>
          <w:tcPr>
            <w:tcW w:w="709" w:type="dxa"/>
            <w:vAlign w:val="center"/>
          </w:tcPr>
          <w:p w:rsidR="00E155A1" w:rsidRPr="00F36C61" w:rsidRDefault="00E155A1" w:rsidP="00152C65">
            <w:pPr>
              <w:jc w:val="center"/>
              <w:rPr>
                <w:rFonts w:ascii="仿宋" w:eastAsia="仿宋" w:hAnsi="仿宋" w:cs="宋体"/>
                <w:szCs w:val="21"/>
              </w:rPr>
            </w:pPr>
          </w:p>
        </w:tc>
        <w:tc>
          <w:tcPr>
            <w:tcW w:w="992" w:type="dxa"/>
            <w:gridSpan w:val="3"/>
            <w:vAlign w:val="center"/>
          </w:tcPr>
          <w:p w:rsidR="00E155A1" w:rsidRPr="00731CB0" w:rsidRDefault="00E155A1" w:rsidP="00F4713F">
            <w:pPr>
              <w:jc w:val="center"/>
              <w:rPr>
                <w:rFonts w:ascii="仿宋" w:eastAsia="仿宋" w:hAnsi="仿宋"/>
                <w:szCs w:val="21"/>
              </w:rPr>
            </w:pPr>
          </w:p>
        </w:tc>
        <w:tc>
          <w:tcPr>
            <w:tcW w:w="1276" w:type="dxa"/>
            <w:vAlign w:val="center"/>
          </w:tcPr>
          <w:p w:rsidR="00E155A1" w:rsidRPr="00731CB0" w:rsidRDefault="00E155A1" w:rsidP="00F4713F">
            <w:pPr>
              <w:jc w:val="center"/>
              <w:rPr>
                <w:rFonts w:ascii="仿宋" w:eastAsia="仿宋" w:hAnsi="仿宋"/>
                <w:szCs w:val="21"/>
              </w:rPr>
            </w:pPr>
          </w:p>
        </w:tc>
        <w:tc>
          <w:tcPr>
            <w:tcW w:w="1134" w:type="dxa"/>
            <w:vAlign w:val="center"/>
          </w:tcPr>
          <w:p w:rsidR="00E155A1" w:rsidRDefault="00E155A1" w:rsidP="00F4713F">
            <w:pPr>
              <w:jc w:val="center"/>
            </w:pPr>
          </w:p>
        </w:tc>
        <w:tc>
          <w:tcPr>
            <w:tcW w:w="1134" w:type="dxa"/>
            <w:vAlign w:val="center"/>
          </w:tcPr>
          <w:p w:rsidR="00E155A1" w:rsidRPr="00731CB0" w:rsidRDefault="00E155A1" w:rsidP="00F8316B">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2B60E2">
            <w:pPr>
              <w:jc w:val="center"/>
              <w:rPr>
                <w:rFonts w:ascii="仿宋" w:eastAsia="仿宋" w:hAnsi="仿宋"/>
                <w:szCs w:val="21"/>
              </w:rPr>
            </w:pPr>
          </w:p>
        </w:tc>
        <w:tc>
          <w:tcPr>
            <w:tcW w:w="1984" w:type="dxa"/>
            <w:vAlign w:val="center"/>
          </w:tcPr>
          <w:p w:rsidR="00E155A1" w:rsidRPr="00D278AA" w:rsidRDefault="00E155A1" w:rsidP="001641E5">
            <w:pPr>
              <w:jc w:val="center"/>
              <w:rPr>
                <w:rFonts w:ascii="仿宋" w:eastAsia="仿宋" w:hAnsi="仿宋" w:cs="宋体"/>
                <w:color w:val="000000"/>
                <w:kern w:val="0"/>
                <w:sz w:val="22"/>
                <w:szCs w:val="22"/>
              </w:rPr>
            </w:pPr>
          </w:p>
        </w:tc>
        <w:tc>
          <w:tcPr>
            <w:tcW w:w="3827" w:type="dxa"/>
            <w:vAlign w:val="center"/>
          </w:tcPr>
          <w:p w:rsidR="00E155A1" w:rsidRPr="00D278AA" w:rsidRDefault="00E155A1" w:rsidP="001641E5">
            <w:pPr>
              <w:jc w:val="center"/>
              <w:rPr>
                <w:rFonts w:ascii="仿宋" w:eastAsia="仿宋" w:hAnsi="仿宋" w:cs="宋体"/>
                <w:color w:val="000000"/>
                <w:sz w:val="22"/>
                <w:szCs w:val="22"/>
              </w:rPr>
            </w:pPr>
          </w:p>
        </w:tc>
        <w:tc>
          <w:tcPr>
            <w:tcW w:w="2268" w:type="dxa"/>
            <w:gridSpan w:val="2"/>
            <w:vAlign w:val="center"/>
          </w:tcPr>
          <w:p w:rsidR="00E155A1" w:rsidRPr="00D278AA" w:rsidRDefault="00E155A1" w:rsidP="001641E5">
            <w:pPr>
              <w:jc w:val="center"/>
              <w:rPr>
                <w:rFonts w:ascii="仿宋" w:eastAsia="仿宋" w:hAnsi="仿宋" w:cs="宋体"/>
                <w:sz w:val="24"/>
              </w:rPr>
            </w:pPr>
          </w:p>
        </w:tc>
        <w:tc>
          <w:tcPr>
            <w:tcW w:w="738" w:type="dxa"/>
            <w:gridSpan w:val="2"/>
            <w:vAlign w:val="center"/>
          </w:tcPr>
          <w:p w:rsidR="00E155A1" w:rsidRPr="00D278AA" w:rsidRDefault="00E155A1" w:rsidP="001641E5">
            <w:pPr>
              <w:jc w:val="center"/>
              <w:rPr>
                <w:rFonts w:ascii="仿宋" w:eastAsia="仿宋" w:hAnsi="仿宋" w:cs="宋体"/>
                <w:sz w:val="24"/>
              </w:rPr>
            </w:pPr>
          </w:p>
        </w:tc>
        <w:tc>
          <w:tcPr>
            <w:tcW w:w="709" w:type="dxa"/>
            <w:vAlign w:val="center"/>
          </w:tcPr>
          <w:p w:rsidR="00E155A1" w:rsidRPr="00D278AA" w:rsidRDefault="00E155A1" w:rsidP="001641E5">
            <w:pPr>
              <w:jc w:val="center"/>
              <w:rPr>
                <w:rFonts w:ascii="仿宋" w:eastAsia="仿宋" w:hAnsi="仿宋" w:cs="宋体"/>
                <w:color w:val="000000"/>
                <w:kern w:val="0"/>
                <w:sz w:val="22"/>
                <w:szCs w:val="22"/>
              </w:rPr>
            </w:pPr>
          </w:p>
        </w:tc>
        <w:tc>
          <w:tcPr>
            <w:tcW w:w="992" w:type="dxa"/>
            <w:gridSpan w:val="3"/>
            <w:vAlign w:val="center"/>
          </w:tcPr>
          <w:p w:rsidR="00E155A1" w:rsidRPr="00731CB0" w:rsidRDefault="00E155A1" w:rsidP="002B60E2">
            <w:pPr>
              <w:jc w:val="center"/>
              <w:rPr>
                <w:rFonts w:ascii="仿宋" w:eastAsia="仿宋" w:hAnsi="仿宋"/>
                <w:szCs w:val="21"/>
              </w:rPr>
            </w:pPr>
          </w:p>
        </w:tc>
        <w:tc>
          <w:tcPr>
            <w:tcW w:w="1276" w:type="dxa"/>
            <w:vAlign w:val="center"/>
          </w:tcPr>
          <w:p w:rsidR="00E155A1" w:rsidRPr="00731CB0" w:rsidRDefault="00E155A1" w:rsidP="002B60E2">
            <w:pPr>
              <w:jc w:val="center"/>
              <w:rPr>
                <w:rFonts w:ascii="仿宋" w:eastAsia="仿宋" w:hAnsi="仿宋"/>
                <w:szCs w:val="21"/>
              </w:rPr>
            </w:pPr>
          </w:p>
        </w:tc>
        <w:tc>
          <w:tcPr>
            <w:tcW w:w="1134" w:type="dxa"/>
            <w:vAlign w:val="center"/>
          </w:tcPr>
          <w:p w:rsidR="00E155A1" w:rsidRPr="00731CB0" w:rsidRDefault="00E155A1" w:rsidP="002B60E2">
            <w:pPr>
              <w:jc w:val="center"/>
              <w:rPr>
                <w:rFonts w:ascii="仿宋" w:eastAsia="仿宋" w:hAnsi="仿宋"/>
                <w:szCs w:val="21"/>
              </w:rPr>
            </w:pPr>
          </w:p>
        </w:tc>
        <w:tc>
          <w:tcPr>
            <w:tcW w:w="1134" w:type="dxa"/>
            <w:vAlign w:val="center"/>
          </w:tcPr>
          <w:p w:rsidR="00E155A1" w:rsidRPr="00731CB0" w:rsidRDefault="00E155A1" w:rsidP="002B60E2">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2B60E2">
            <w:pPr>
              <w:jc w:val="center"/>
              <w:rPr>
                <w:rFonts w:ascii="仿宋" w:eastAsia="仿宋" w:hAnsi="仿宋"/>
                <w:szCs w:val="21"/>
              </w:rPr>
            </w:pPr>
          </w:p>
        </w:tc>
        <w:tc>
          <w:tcPr>
            <w:tcW w:w="1984" w:type="dxa"/>
            <w:vAlign w:val="center"/>
          </w:tcPr>
          <w:p w:rsidR="00E155A1" w:rsidRPr="00D278AA" w:rsidRDefault="00E155A1" w:rsidP="001641E5">
            <w:pPr>
              <w:jc w:val="center"/>
              <w:rPr>
                <w:rFonts w:ascii="仿宋" w:eastAsia="仿宋" w:hAnsi="仿宋" w:cs="仿宋_GB2312"/>
                <w:sz w:val="28"/>
                <w:szCs w:val="28"/>
              </w:rPr>
            </w:pPr>
          </w:p>
        </w:tc>
        <w:tc>
          <w:tcPr>
            <w:tcW w:w="3827" w:type="dxa"/>
            <w:vAlign w:val="center"/>
          </w:tcPr>
          <w:p w:rsidR="00E155A1" w:rsidRPr="00D278AA" w:rsidRDefault="00E155A1" w:rsidP="001641E5">
            <w:pPr>
              <w:jc w:val="center"/>
              <w:rPr>
                <w:rFonts w:ascii="仿宋" w:eastAsia="仿宋" w:hAnsi="仿宋" w:cs="宋体"/>
                <w:color w:val="000000"/>
                <w:sz w:val="22"/>
                <w:szCs w:val="22"/>
              </w:rPr>
            </w:pPr>
          </w:p>
        </w:tc>
        <w:tc>
          <w:tcPr>
            <w:tcW w:w="2268" w:type="dxa"/>
            <w:gridSpan w:val="2"/>
            <w:vAlign w:val="center"/>
          </w:tcPr>
          <w:p w:rsidR="00E155A1" w:rsidRPr="00D278AA" w:rsidRDefault="00E155A1" w:rsidP="001641E5">
            <w:pPr>
              <w:jc w:val="center"/>
              <w:rPr>
                <w:rFonts w:ascii="仿宋" w:eastAsia="仿宋" w:hAnsi="仿宋" w:cs="宋体"/>
                <w:sz w:val="24"/>
              </w:rPr>
            </w:pPr>
          </w:p>
        </w:tc>
        <w:tc>
          <w:tcPr>
            <w:tcW w:w="738" w:type="dxa"/>
            <w:gridSpan w:val="2"/>
            <w:vAlign w:val="center"/>
          </w:tcPr>
          <w:p w:rsidR="00E155A1" w:rsidRPr="00D278AA" w:rsidRDefault="00E155A1" w:rsidP="001641E5">
            <w:pPr>
              <w:jc w:val="center"/>
              <w:rPr>
                <w:rFonts w:ascii="仿宋" w:eastAsia="仿宋" w:hAnsi="仿宋" w:cs="宋体"/>
                <w:sz w:val="24"/>
              </w:rPr>
            </w:pPr>
          </w:p>
        </w:tc>
        <w:tc>
          <w:tcPr>
            <w:tcW w:w="709" w:type="dxa"/>
            <w:vAlign w:val="center"/>
          </w:tcPr>
          <w:p w:rsidR="00E155A1" w:rsidRPr="00D278AA" w:rsidRDefault="00E155A1" w:rsidP="001641E5">
            <w:pPr>
              <w:jc w:val="center"/>
              <w:rPr>
                <w:rFonts w:ascii="仿宋" w:eastAsia="仿宋" w:hAnsi="仿宋" w:cs="仿宋_GB2312"/>
                <w:sz w:val="28"/>
                <w:szCs w:val="28"/>
              </w:rPr>
            </w:pPr>
          </w:p>
        </w:tc>
        <w:tc>
          <w:tcPr>
            <w:tcW w:w="992" w:type="dxa"/>
            <w:gridSpan w:val="3"/>
            <w:vAlign w:val="center"/>
          </w:tcPr>
          <w:p w:rsidR="00E155A1" w:rsidRPr="00731CB0" w:rsidRDefault="00E155A1" w:rsidP="002B60E2">
            <w:pPr>
              <w:jc w:val="center"/>
              <w:rPr>
                <w:rFonts w:ascii="仿宋" w:eastAsia="仿宋" w:hAnsi="仿宋"/>
                <w:szCs w:val="21"/>
              </w:rPr>
            </w:pPr>
          </w:p>
        </w:tc>
        <w:tc>
          <w:tcPr>
            <w:tcW w:w="1276" w:type="dxa"/>
            <w:vAlign w:val="center"/>
          </w:tcPr>
          <w:p w:rsidR="00E155A1" w:rsidRPr="00731CB0" w:rsidRDefault="00E155A1" w:rsidP="002B60E2">
            <w:pPr>
              <w:jc w:val="center"/>
              <w:rPr>
                <w:rFonts w:ascii="仿宋" w:eastAsia="仿宋" w:hAnsi="仿宋"/>
                <w:szCs w:val="21"/>
              </w:rPr>
            </w:pPr>
          </w:p>
        </w:tc>
        <w:tc>
          <w:tcPr>
            <w:tcW w:w="1134" w:type="dxa"/>
            <w:vAlign w:val="center"/>
          </w:tcPr>
          <w:p w:rsidR="00E155A1" w:rsidRPr="00731CB0" w:rsidRDefault="00E155A1" w:rsidP="002B60E2">
            <w:pPr>
              <w:jc w:val="center"/>
              <w:rPr>
                <w:rFonts w:ascii="仿宋" w:eastAsia="仿宋" w:hAnsi="仿宋"/>
                <w:szCs w:val="21"/>
              </w:rPr>
            </w:pPr>
          </w:p>
        </w:tc>
        <w:tc>
          <w:tcPr>
            <w:tcW w:w="1134" w:type="dxa"/>
            <w:vAlign w:val="center"/>
          </w:tcPr>
          <w:p w:rsidR="00E155A1" w:rsidRPr="00731CB0" w:rsidRDefault="00E155A1" w:rsidP="002B60E2">
            <w:pPr>
              <w:jc w:val="center"/>
              <w:rPr>
                <w:rFonts w:ascii="仿宋" w:eastAsia="仿宋" w:hAnsi="仿宋"/>
                <w:szCs w:val="21"/>
              </w:rPr>
            </w:pPr>
          </w:p>
        </w:tc>
      </w:tr>
      <w:tr w:rsidR="00E155A1" w:rsidRPr="00731CB0" w:rsidTr="004452E6">
        <w:trPr>
          <w:gridAfter w:val="2"/>
          <w:wAfter w:w="35" w:type="dxa"/>
          <w:trHeight w:val="510"/>
        </w:trPr>
        <w:tc>
          <w:tcPr>
            <w:tcW w:w="993" w:type="dxa"/>
            <w:vAlign w:val="center"/>
          </w:tcPr>
          <w:p w:rsidR="00E155A1" w:rsidRPr="00731CB0" w:rsidRDefault="00E155A1"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1984" w:type="dxa"/>
            <w:vAlign w:val="center"/>
          </w:tcPr>
          <w:p w:rsidR="00E155A1" w:rsidRPr="00731CB0" w:rsidRDefault="00E155A1"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095" w:type="dxa"/>
            <w:gridSpan w:val="3"/>
            <w:vAlign w:val="center"/>
          </w:tcPr>
          <w:p w:rsidR="00E155A1" w:rsidRPr="00731CB0" w:rsidRDefault="00E155A1"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738" w:type="dxa"/>
            <w:gridSpan w:val="2"/>
            <w:vAlign w:val="center"/>
          </w:tcPr>
          <w:p w:rsidR="00E155A1" w:rsidRPr="00731CB0" w:rsidRDefault="00E155A1"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E155A1" w:rsidRPr="00731CB0" w:rsidRDefault="00E155A1" w:rsidP="002B60E2">
            <w:pPr>
              <w:jc w:val="center"/>
              <w:rPr>
                <w:rFonts w:ascii="仿宋" w:eastAsia="仿宋" w:hAnsi="仿宋" w:cs="仿宋"/>
                <w:b/>
                <w:bCs/>
                <w:szCs w:val="21"/>
                <w:highlight w:val="yellow"/>
              </w:rPr>
            </w:pPr>
          </w:p>
        </w:tc>
        <w:tc>
          <w:tcPr>
            <w:tcW w:w="992" w:type="dxa"/>
            <w:gridSpan w:val="3"/>
            <w:vAlign w:val="center"/>
          </w:tcPr>
          <w:p w:rsidR="00E155A1" w:rsidRPr="00731CB0" w:rsidRDefault="00E155A1" w:rsidP="002B60E2">
            <w:pPr>
              <w:jc w:val="center"/>
              <w:rPr>
                <w:rFonts w:ascii="仿宋" w:eastAsia="仿宋" w:hAnsi="仿宋"/>
                <w:b/>
                <w:bCs/>
                <w:szCs w:val="21"/>
              </w:rPr>
            </w:pPr>
          </w:p>
        </w:tc>
        <w:tc>
          <w:tcPr>
            <w:tcW w:w="1276" w:type="dxa"/>
            <w:vAlign w:val="center"/>
          </w:tcPr>
          <w:p w:rsidR="00E155A1" w:rsidRPr="00731CB0" w:rsidRDefault="00E155A1" w:rsidP="002B60E2">
            <w:pPr>
              <w:jc w:val="center"/>
              <w:rPr>
                <w:rFonts w:ascii="仿宋" w:eastAsia="仿宋" w:hAnsi="仿宋"/>
                <w:b/>
                <w:bCs/>
                <w:szCs w:val="21"/>
              </w:rPr>
            </w:pPr>
          </w:p>
        </w:tc>
        <w:tc>
          <w:tcPr>
            <w:tcW w:w="1134" w:type="dxa"/>
            <w:vAlign w:val="center"/>
          </w:tcPr>
          <w:p w:rsidR="00E155A1" w:rsidRPr="00731CB0" w:rsidRDefault="00E155A1" w:rsidP="002B60E2">
            <w:pPr>
              <w:jc w:val="center"/>
              <w:rPr>
                <w:rFonts w:ascii="仿宋" w:eastAsia="仿宋" w:hAnsi="仿宋"/>
                <w:b/>
                <w:bCs/>
                <w:szCs w:val="21"/>
              </w:rPr>
            </w:pPr>
          </w:p>
        </w:tc>
        <w:tc>
          <w:tcPr>
            <w:tcW w:w="1134" w:type="dxa"/>
            <w:vAlign w:val="center"/>
          </w:tcPr>
          <w:p w:rsidR="00E155A1" w:rsidRPr="00731CB0" w:rsidRDefault="00E155A1" w:rsidP="002B60E2">
            <w:pPr>
              <w:jc w:val="center"/>
              <w:rPr>
                <w:rFonts w:ascii="仿宋" w:eastAsia="仿宋" w:hAnsi="仿宋"/>
                <w:b/>
                <w:bCs/>
                <w:szCs w:val="21"/>
              </w:rPr>
            </w:pPr>
          </w:p>
        </w:tc>
      </w:tr>
      <w:tr w:rsidR="00E155A1" w:rsidRPr="00731CB0">
        <w:trPr>
          <w:trHeight w:val="1415"/>
        </w:trPr>
        <w:tc>
          <w:tcPr>
            <w:tcW w:w="15090" w:type="dxa"/>
            <w:gridSpan w:val="16"/>
            <w:vAlign w:val="center"/>
          </w:tcPr>
          <w:p w:rsidR="00E155A1" w:rsidRPr="00731CB0" w:rsidRDefault="00E155A1"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E155A1" w:rsidRPr="00731CB0" w:rsidRDefault="00E155A1"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E155A1" w:rsidRPr="00731CB0" w:rsidRDefault="00E155A1"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E155A1" w:rsidRPr="00731CB0" w:rsidRDefault="00E155A1" w:rsidP="002B60E2">
            <w:pPr>
              <w:pStyle w:val="2"/>
              <w:rPr>
                <w:rFonts w:ascii="仿宋" w:eastAsia="仿宋" w:hAnsi="仿宋"/>
              </w:rPr>
            </w:pPr>
          </w:p>
        </w:tc>
      </w:tr>
      <w:tr w:rsidR="00E155A1" w:rsidRPr="00731CB0" w:rsidTr="00BE2E3F">
        <w:trPr>
          <w:gridAfter w:val="1"/>
          <w:wAfter w:w="27" w:type="dxa"/>
          <w:trHeight w:val="441"/>
        </w:trPr>
        <w:tc>
          <w:tcPr>
            <w:tcW w:w="7400" w:type="dxa"/>
            <w:gridSpan w:val="4"/>
            <w:vMerge w:val="restart"/>
            <w:vAlign w:val="center"/>
          </w:tcPr>
          <w:p w:rsidR="00E155A1" w:rsidRPr="00731CB0" w:rsidRDefault="00E155A1"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E155A1" w:rsidRPr="00731CB0" w:rsidRDefault="00E155A1"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E155A1" w:rsidRPr="00731CB0" w:rsidRDefault="00E155A1" w:rsidP="002B60E2">
            <w:pPr>
              <w:rPr>
                <w:rFonts w:ascii="仿宋" w:eastAsia="仿宋" w:hAnsi="仿宋"/>
                <w:sz w:val="24"/>
              </w:rPr>
            </w:pPr>
          </w:p>
        </w:tc>
      </w:tr>
      <w:tr w:rsidR="00E155A1" w:rsidRPr="00731CB0" w:rsidTr="009154CA">
        <w:trPr>
          <w:gridAfter w:val="1"/>
          <w:wAfter w:w="27" w:type="dxa"/>
          <w:trHeight w:val="348"/>
        </w:trPr>
        <w:tc>
          <w:tcPr>
            <w:tcW w:w="7400" w:type="dxa"/>
            <w:gridSpan w:val="4"/>
            <w:vMerge/>
            <w:vAlign w:val="center"/>
          </w:tcPr>
          <w:p w:rsidR="00E155A1" w:rsidRPr="00731CB0" w:rsidRDefault="00E155A1" w:rsidP="002B60E2">
            <w:pPr>
              <w:rPr>
                <w:rFonts w:ascii="仿宋" w:eastAsia="仿宋" w:hAnsi="仿宋"/>
                <w:sz w:val="24"/>
              </w:rPr>
            </w:pPr>
          </w:p>
        </w:tc>
        <w:tc>
          <w:tcPr>
            <w:tcW w:w="2268" w:type="dxa"/>
            <w:gridSpan w:val="2"/>
            <w:vMerge w:val="restart"/>
            <w:vAlign w:val="center"/>
          </w:tcPr>
          <w:p w:rsidR="00E155A1" w:rsidRPr="00731CB0" w:rsidRDefault="00E155A1"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E155A1" w:rsidRPr="00731CB0" w:rsidRDefault="00E155A1"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E155A1" w:rsidRPr="00731CB0" w:rsidRDefault="00E155A1" w:rsidP="002B60E2">
            <w:pPr>
              <w:rPr>
                <w:rFonts w:ascii="仿宋" w:eastAsia="仿宋" w:hAnsi="仿宋"/>
                <w:sz w:val="24"/>
              </w:rPr>
            </w:pPr>
          </w:p>
        </w:tc>
      </w:tr>
      <w:tr w:rsidR="00E155A1" w:rsidRPr="00731CB0" w:rsidTr="009154CA">
        <w:trPr>
          <w:gridAfter w:val="1"/>
          <w:wAfter w:w="27" w:type="dxa"/>
          <w:trHeight w:val="362"/>
        </w:trPr>
        <w:tc>
          <w:tcPr>
            <w:tcW w:w="7400" w:type="dxa"/>
            <w:gridSpan w:val="4"/>
            <w:vMerge/>
            <w:vAlign w:val="center"/>
          </w:tcPr>
          <w:p w:rsidR="00E155A1" w:rsidRPr="00731CB0" w:rsidRDefault="00E155A1" w:rsidP="002B60E2">
            <w:pPr>
              <w:rPr>
                <w:rFonts w:ascii="仿宋" w:eastAsia="仿宋" w:hAnsi="仿宋"/>
                <w:sz w:val="24"/>
              </w:rPr>
            </w:pPr>
          </w:p>
        </w:tc>
        <w:tc>
          <w:tcPr>
            <w:tcW w:w="2268" w:type="dxa"/>
            <w:gridSpan w:val="2"/>
            <w:vMerge/>
            <w:vAlign w:val="center"/>
          </w:tcPr>
          <w:p w:rsidR="00E155A1" w:rsidRPr="00731CB0" w:rsidRDefault="00E155A1" w:rsidP="002B60E2">
            <w:pPr>
              <w:jc w:val="center"/>
              <w:rPr>
                <w:rFonts w:ascii="仿宋" w:eastAsia="仿宋" w:hAnsi="仿宋"/>
                <w:sz w:val="24"/>
              </w:rPr>
            </w:pPr>
          </w:p>
        </w:tc>
        <w:tc>
          <w:tcPr>
            <w:tcW w:w="1701" w:type="dxa"/>
            <w:gridSpan w:val="4"/>
            <w:vAlign w:val="center"/>
          </w:tcPr>
          <w:p w:rsidR="00E155A1" w:rsidRPr="00731CB0" w:rsidRDefault="00E155A1"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E155A1" w:rsidRPr="00731CB0" w:rsidRDefault="00E155A1" w:rsidP="002B60E2">
            <w:pPr>
              <w:rPr>
                <w:rFonts w:ascii="仿宋" w:eastAsia="仿宋" w:hAnsi="仿宋"/>
                <w:sz w:val="24"/>
              </w:rPr>
            </w:pPr>
          </w:p>
        </w:tc>
      </w:tr>
    </w:tbl>
    <w:p w:rsidR="009C2FF4" w:rsidRDefault="009C2FF4">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4452E6">
        <w:rPr>
          <w:rFonts w:ascii="仿宋" w:eastAsia="仿宋" w:hAnsi="仿宋" w:hint="eastAsia"/>
          <w:bCs/>
          <w:sz w:val="24"/>
        </w:rPr>
        <w:t>4</w:t>
      </w:r>
      <w:r w:rsidR="00E155A1">
        <w:rPr>
          <w:rFonts w:ascii="仿宋" w:eastAsia="仿宋" w:hAnsi="仿宋" w:hint="eastAsia"/>
          <w:bCs/>
          <w:sz w:val="24"/>
        </w:rPr>
        <w:t>4</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851" w:rsidRDefault="00C62851">
      <w:r>
        <w:separator/>
      </w:r>
    </w:p>
  </w:endnote>
  <w:endnote w:type="continuationSeparator" w:id="1">
    <w:p w:rsidR="00C62851" w:rsidRDefault="00C628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1" w:usb1="080E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创艺简细圆-Identity-H">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851" w:rsidRDefault="00C62851">
      <w:r>
        <w:separator/>
      </w:r>
    </w:p>
  </w:footnote>
  <w:footnote w:type="continuationSeparator" w:id="1">
    <w:p w:rsidR="00C62851" w:rsidRDefault="00C628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7AF2605"/>
    <w:multiLevelType w:val="multilevel"/>
    <w:tmpl w:val="57AF2605"/>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5120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4A32"/>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52E6"/>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302C"/>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47A3F"/>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 w:type="character" w:customStyle="1" w:styleId="fontstyle01">
    <w:name w:val="fontstyle01"/>
    <w:basedOn w:val="a0"/>
    <w:rsid w:val="000C7B19"/>
    <w:rPr>
      <w:rFonts w:ascii="创艺简细圆-Identity-H" w:eastAsia="创艺简细圆-Identity-H" w:hint="eastAsia"/>
      <w:b w:val="0"/>
      <w:bCs w:val="0"/>
      <w:i w:val="0"/>
      <w:iCs w:val="0"/>
      <w:color w:val="403F41"/>
      <w:sz w:val="14"/>
      <w:szCs w:val="14"/>
    </w:r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1045</TotalTime>
  <Pages>16</Pages>
  <Words>750</Words>
  <Characters>4276</Characters>
  <Application>Microsoft Office Word</Application>
  <DocSecurity>0</DocSecurity>
  <Lines>35</Lines>
  <Paragraphs>10</Paragraphs>
  <ScaleCrop>false</ScaleCrop>
  <Company>中国微软</Company>
  <LinksUpToDate>false</LinksUpToDate>
  <CharactersWithSpaces>5016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139</cp:revision>
  <cp:lastPrinted>2021-11-01T06:13:00Z</cp:lastPrinted>
  <dcterms:created xsi:type="dcterms:W3CDTF">2021-05-26T01:46:00Z</dcterms:created>
  <dcterms:modified xsi:type="dcterms:W3CDTF">2022-06-07T07:23:00Z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