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第二事业部安庆铜矿建筑用砂、石、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水泥、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标砖、砌块</w:t>
      </w: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  <w:bookmarkStart w:id="0" w:name="_GoBack"/>
      <w:bookmarkEnd w:id="0"/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2-47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贾杰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13965211845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）、黄赟（18656211500）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  <w:shd w:val="clear" w:color="FFFFFF" w:fill="D9D9D9"/>
        </w:rPr>
      </w:pPr>
      <w:r>
        <w:rPr>
          <w:rFonts w:hint="eastAsia" w:ascii="仿宋" w:hAnsi="仿宋" w:eastAsia="仿宋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3、投标文件递交地点：铜陵有色金属集团铜冠建筑安装股份有限公司经营部（长江西路2571号主楼三楼）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6、发中标通知书时间：另行通知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7、签订合同时间：另行通知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本次招标分为两包，详见报价单。</w:t>
      </w:r>
    </w:p>
    <w:p>
      <w:pPr>
        <w:ind w:firstLine="1120" w:firstLineChars="4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或小规模纳税人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日17:30止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报名后资格审查未通过或未按相关要求报名的投标资料按废标处理。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铜冠建安公司物资供应部（铜陵市长江西路2571号一楼西侧办公室）也可通过网络形式报名，将相关资料通过网络发给报名联系人。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贾杰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13965211845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六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2、投标文件递交地点：铜陵有色金属集团铜冠建筑安装股份有限公司经营部（铜陵市铜官区长江西路2571号主楼三楼）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</w:t>
      </w:r>
      <w:r>
        <w:rPr>
          <w:rFonts w:ascii="仿宋" w:hAnsi="仿宋" w:eastAsia="仿宋" w:cs="仿宋_GB2312"/>
          <w:color w:val="auto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建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设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用砂</w:t>
      </w:r>
      <w:r>
        <w:rPr>
          <w:rFonts w:ascii="仿宋" w:hAnsi="仿宋" w:eastAsia="仿宋" w:cs="仿宋_GB2312"/>
          <w:color w:val="auto"/>
          <w:sz w:val="28"/>
          <w:szCs w:val="28"/>
          <w:u w:val="single"/>
        </w:rPr>
        <w:t>》GB/T 1468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4</w:t>
      </w:r>
      <w:r>
        <w:rPr>
          <w:rFonts w:ascii="仿宋" w:hAnsi="仿宋" w:eastAsia="仿宋" w:cs="仿宋_GB2312"/>
          <w:color w:val="auto"/>
          <w:sz w:val="28"/>
          <w:szCs w:val="28"/>
          <w:u w:val="single"/>
        </w:rPr>
        <w:t>-201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7、</w:t>
      </w:r>
      <w:r>
        <w:rPr>
          <w:rFonts w:ascii="仿宋" w:hAnsi="仿宋" w:eastAsia="仿宋" w:cs="仿宋_GB2312"/>
          <w:color w:val="auto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建设用卵石、碎石</w:t>
      </w:r>
      <w:r>
        <w:rPr>
          <w:rFonts w:ascii="仿宋" w:hAnsi="仿宋" w:eastAsia="仿宋" w:cs="仿宋_GB2312"/>
          <w:color w:val="auto"/>
          <w:sz w:val="28"/>
          <w:szCs w:val="28"/>
          <w:u w:val="single"/>
        </w:rPr>
        <w:t>》GB/T 1468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5</w:t>
      </w:r>
      <w:r>
        <w:rPr>
          <w:rFonts w:ascii="仿宋" w:hAnsi="仿宋" w:eastAsia="仿宋" w:cs="仿宋_GB2312"/>
          <w:color w:val="auto"/>
          <w:sz w:val="28"/>
          <w:szCs w:val="28"/>
          <w:u w:val="single"/>
        </w:rPr>
        <w:t>-2011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、</w:t>
      </w:r>
      <w:r>
        <w:rPr>
          <w:rFonts w:hint="default" w:ascii="仿宋" w:hAnsi="仿宋" w:eastAsia="仿宋" w:cs="仿宋_GB2312"/>
          <w:sz w:val="28"/>
          <w:szCs w:val="28"/>
          <w:u w:val="single"/>
        </w:rPr>
        <w:t>《通用硅酸盐水泥》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GB 175-2020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、</w:t>
      </w:r>
      <w:r>
        <w:rPr>
          <w:rFonts w:ascii="仿宋" w:hAnsi="仿宋" w:eastAsia="仿宋" w:cs="仿宋_GB2312"/>
          <w:color w:val="auto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普通混凝土小型砌块</w:t>
      </w:r>
      <w:r>
        <w:rPr>
          <w:rFonts w:hint="default" w:ascii="仿宋" w:hAnsi="仿宋" w:eastAsia="仿宋" w:cs="仿宋_GB2312"/>
          <w:sz w:val="28"/>
          <w:szCs w:val="28"/>
          <w:u w:val="single"/>
        </w:rPr>
        <w:t>》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GB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</w:rPr>
        <w:t>/T8239-2014、《蒸压加气混凝土砌块》GB/T 11968-2020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所有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材料必须符合技术指标要求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bidi="ar"/>
        </w:rPr>
        <w:t>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 w:bidi="ar"/>
        </w:rPr>
        <w:t>招标人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bidi="ar"/>
        </w:rPr>
        <w:t>抽样检验为准，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 w:bidi="ar"/>
        </w:rPr>
        <w:t>其中天然中粗砂要求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bidi="ar"/>
        </w:rPr>
        <w:t>含水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 w:bidi="ar"/>
        </w:rPr>
        <w:t>量≤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bidi="ar"/>
        </w:rPr>
        <w:t>5%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 w:bidi="ar"/>
        </w:rPr>
        <w:t>、含泥量≤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bidi="ar"/>
        </w:rPr>
        <w:t>%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 w:bidi="ar"/>
        </w:rPr>
        <w:t>。所供材料如未达到技术指标要求，中标人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bidi="ar"/>
        </w:rPr>
        <w:t>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（4）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因材料产品质量不合格所造成的相关质量问题，没收中标人履约保证金（我公司将保留供方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10000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元材料款作为履约保证金），同时对相关质量问题所引发的返工、耽误工期、对业主单位的生产影响等所有相关损失，中标人承担相应责任。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根据到货情况，货到验收合格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</w:rPr>
        <w:t>后开具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增值税专用发票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</w:rPr>
        <w:t>，入账次月支付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</w:rPr>
        <w:t>40%，春节前支付40%，剩余20%该春节后两年内付清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 xml:space="preserve">。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投标廉洁承诺书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及有法人代表签字的《法人代表授权书》并加盖公章作为</w:t>
      </w:r>
      <w:r>
        <w:rPr>
          <w:rFonts w:hint="eastAsia" w:ascii="仿宋" w:hAnsi="仿宋" w:eastAsia="仿宋" w:cs="仿宋"/>
          <w:sz w:val="28"/>
          <w:szCs w:val="28"/>
        </w:rPr>
        <w:t>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）投标人的所有报价文件，除《法定代表人授权书》中的法定代表人签名、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投标廉洁承诺书中的承诺人签字、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报</w:t>
      </w:r>
      <w:r>
        <w:rPr>
          <w:rFonts w:hint="eastAsia" w:ascii="仿宋" w:hAnsi="仿宋" w:eastAsia="仿宋" w:cs="仿宋"/>
          <w:sz w:val="28"/>
          <w:szCs w:val="28"/>
        </w:rPr>
        <w:t>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）装订要求</w:t>
      </w:r>
    </w:p>
    <w:p>
      <w:pPr>
        <w:ind w:firstLine="565" w:firstLineChars="202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安庆铜矿施工现场。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天然细砂、石子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招标人按送货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磅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单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结合量方验收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，并随时抽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磅；袋装水泥、水泥标砖、砌块按到货数量进行验收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（报价表分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1包、2包，单独竞价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评标委员会依据评标结果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每包各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推荐一名中标候选人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，一家投标单位可同时预中两个包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6、招标人和中标人应当自中标通知书发出之日起三十日内，按照招标文件和中标人的投标文件订立书面合同，招标人和中标人不得再行订立背离本次招标实质性内容的其他协议。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_GB2312"/>
          <w:b/>
          <w:sz w:val="36"/>
          <w:szCs w:val="36"/>
        </w:rPr>
        <w:t>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十、法定代表人授权书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144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eastAsia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报价单（TGJA-WZ-202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2-47</w:t>
      </w:r>
      <w:r>
        <w:rPr>
          <w:rFonts w:hint="eastAsia" w:ascii="仿宋_GB2312" w:eastAsia="仿宋_GB2312"/>
          <w:b/>
          <w:sz w:val="28"/>
          <w:szCs w:val="28"/>
        </w:rPr>
        <w:t>）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1包</w:t>
      </w:r>
    </w:p>
    <w:tbl>
      <w:tblPr>
        <w:tblStyle w:val="45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单价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总价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（注明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税率及是否为增值税专业发票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天然中粗砂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细度模数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2.3-3.7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GB/T14684-201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7，分批供货，每批约12~14吨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石子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2~4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GB/T14685-2011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分批供货，每批约12~14吨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袋装普通硅酸盐水泥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PO32.5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GB 175-2020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  <w:t>，分两批供货，每批约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15吨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rPr>
          <w:rFonts w:hint="eastAsia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报价单（TGJA-WZ-202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2-47</w:t>
      </w:r>
      <w:r>
        <w:rPr>
          <w:rFonts w:hint="eastAsia" w:ascii="仿宋_GB2312" w:eastAsia="仿宋_GB2312"/>
          <w:b/>
          <w:sz w:val="28"/>
          <w:szCs w:val="28"/>
        </w:rPr>
        <w:t>）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2包</w:t>
      </w:r>
    </w:p>
    <w:tbl>
      <w:tblPr>
        <w:tblStyle w:val="45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单价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总价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（注明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税率及是否为增值税专业发票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水泥标砖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240*115*53mm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369"/>
                <w:tab w:val="left" w:pos="560"/>
                <w:tab w:val="left" w:pos="3360"/>
              </w:tabs>
              <w:ind w:left="240" w:leftChars="0" w:hanging="240" w:hangingChars="10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</w:rPr>
              <w:t>GB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</w:rPr>
              <w:t>/T8239-2014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蒸压加气混凝土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砌块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640*240*200mm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、A5.0B06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立方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</w:rPr>
              <w:t>GB/T 11968-2020，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  <w:t>分两批供货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jc w:val="center"/>
    </w:pPr>
  </w:p>
  <w:p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 </w:t>
    </w:r>
    <w:r>
      <w:rPr>
        <w:u w:val="single"/>
      </w:rPr>
      <w:t xml:space="preserve">               </w:t>
    </w:r>
    <w:r>
      <w:rPr>
        <w:rFonts w:hint="eastAsia"/>
        <w:u w:val="single"/>
      </w:rPr>
      <w:t xml:space="preserve">　物资招标文件                                                                 　　　         </w:t>
    </w:r>
    <w:r>
      <w:rPr>
        <w:u w:val="single"/>
      </w:rPr>
      <w:t xml:space="preserve"> </w:t>
    </w:r>
  </w:p>
  <w:p>
    <w:pPr>
      <w:pStyle w:val="3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48A48C3"/>
    <w:rsid w:val="05BF33B5"/>
    <w:rsid w:val="0A5C7401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8531F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60F035C2"/>
    <w:rsid w:val="63E45615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10</Pages>
  <Words>3347</Words>
  <Characters>3853</Characters>
  <Lines>27</Lines>
  <Paragraphs>7</Paragraphs>
  <TotalTime>3</TotalTime>
  <ScaleCrop>false</ScaleCrop>
  <LinksUpToDate>false</LinksUpToDate>
  <CharactersWithSpaces>3893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2020-12-07T08:53:00Z</dcterms:created>
  <dc:creator>e510</dc:creator>
  <cp:lastModifiedBy>海阔天空</cp:lastModifiedBy>
  <cp:lastPrinted>2019-05-06T09:43:00Z</cp:lastPrinted>
  <dcterms:modified xsi:type="dcterms:W3CDTF">2022-06-29T07:13:29Z</dcterms:modified>
  <dc:title>中华人民共和国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A613DD1B75C44F42BCCFD94376B39B69</vt:lpwstr>
  </property>
</Properties>
</file>