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color w:val="FF0000"/>
          <w:sz w:val="44"/>
          <w:szCs w:val="44"/>
        </w:rPr>
      </w:pPr>
    </w:p>
    <w:p>
      <w:pPr>
        <w:jc w:val="center"/>
        <w:rPr>
          <w:rFonts w:ascii="Calibri" w:hAnsi="Calibri"/>
          <w:b/>
          <w:color w:val="FF0000"/>
          <w:sz w:val="44"/>
          <w:szCs w:val="44"/>
        </w:rPr>
      </w:pPr>
    </w:p>
    <w:p>
      <w:pPr>
        <w:jc w:val="center"/>
        <w:rPr>
          <w:rFonts w:ascii="Calibri" w:hAnsi="Calibri"/>
          <w:b/>
          <w:color w:val="FF0000"/>
          <w:sz w:val="44"/>
          <w:szCs w:val="44"/>
        </w:rPr>
      </w:pPr>
    </w:p>
    <w:p>
      <w:pPr>
        <w:jc w:val="center"/>
        <w:rPr>
          <w:rFonts w:ascii="Calibri" w:hAnsi="Calibri"/>
          <w:b/>
          <w:color w:val="FF0000"/>
          <w:sz w:val="44"/>
          <w:szCs w:val="44"/>
        </w:rPr>
      </w:pPr>
    </w:p>
    <w:p>
      <w:pPr>
        <w:jc w:val="center"/>
        <w:rPr>
          <w:rFonts w:ascii="Calibri" w:hAnsi="Calibri"/>
          <w:b/>
          <w:sz w:val="72"/>
          <w:szCs w:val="72"/>
        </w:rPr>
      </w:pPr>
      <w:r>
        <w:rPr>
          <w:rFonts w:hint="eastAsia" w:ascii="Calibri" w:hAnsi="Calibri"/>
          <w:b/>
          <w:sz w:val="72"/>
          <w:szCs w:val="72"/>
        </w:rPr>
        <w:t>技</w:t>
      </w:r>
    </w:p>
    <w:p>
      <w:pPr>
        <w:jc w:val="center"/>
        <w:rPr>
          <w:rFonts w:ascii="Calibri" w:hAnsi="Calibri"/>
          <w:b/>
          <w:sz w:val="72"/>
          <w:szCs w:val="72"/>
        </w:rPr>
      </w:pPr>
      <w:r>
        <w:rPr>
          <w:rFonts w:hint="eastAsia" w:ascii="Calibri" w:hAnsi="Calibri"/>
          <w:b/>
          <w:sz w:val="72"/>
          <w:szCs w:val="72"/>
        </w:rPr>
        <w:t>术</w:t>
      </w:r>
    </w:p>
    <w:p>
      <w:pPr>
        <w:jc w:val="center"/>
        <w:rPr>
          <w:rFonts w:ascii="Calibri" w:hAnsi="Calibri"/>
          <w:b/>
          <w:sz w:val="72"/>
          <w:szCs w:val="72"/>
        </w:rPr>
      </w:pPr>
      <w:r>
        <w:rPr>
          <w:rFonts w:hint="eastAsia" w:ascii="Calibri" w:hAnsi="Calibri"/>
          <w:b/>
          <w:sz w:val="72"/>
          <w:szCs w:val="72"/>
        </w:rPr>
        <w:t>附</w:t>
      </w:r>
    </w:p>
    <w:p>
      <w:pPr>
        <w:jc w:val="center"/>
        <w:rPr>
          <w:rFonts w:ascii="Calibri" w:hAnsi="Calibri"/>
          <w:b/>
          <w:sz w:val="72"/>
          <w:szCs w:val="72"/>
        </w:rPr>
      </w:pPr>
      <w:r>
        <w:rPr>
          <w:rFonts w:hint="eastAsia" w:ascii="Calibri" w:hAnsi="Calibri"/>
          <w:b/>
          <w:sz w:val="72"/>
          <w:szCs w:val="72"/>
        </w:rPr>
        <w:t>件</w:t>
      </w: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spacing w:line="440" w:lineRule="exact"/>
        <w:rPr>
          <w:rFonts w:ascii="Calibri" w:hAnsi="Calibri"/>
          <w:sz w:val="36"/>
          <w:szCs w:val="36"/>
        </w:rPr>
      </w:pPr>
    </w:p>
    <w:p>
      <w:pPr>
        <w:widowControl/>
        <w:tabs>
          <w:tab w:val="left" w:pos="0"/>
          <w:tab w:val="left" w:pos="180"/>
        </w:tabs>
        <w:jc w:val="left"/>
        <w:rPr>
          <w:rFonts w:ascii="Calibri" w:hAnsi="Calibri"/>
          <w:sz w:val="32"/>
          <w:szCs w:val="32"/>
        </w:rPr>
      </w:pPr>
    </w:p>
    <w:p>
      <w:pPr>
        <w:widowControl/>
        <w:tabs>
          <w:tab w:val="left" w:pos="0"/>
          <w:tab w:val="left" w:pos="180"/>
        </w:tabs>
        <w:jc w:val="left"/>
        <w:rPr>
          <w:rFonts w:ascii="Calibri" w:hAnsi="Calibri"/>
          <w:sz w:val="32"/>
          <w:szCs w:val="32"/>
        </w:rPr>
      </w:pPr>
      <w:bookmarkStart w:id="0" w:name="_GoBack"/>
      <w:bookmarkEnd w:id="0"/>
    </w:p>
    <w:p>
      <w:pPr>
        <w:rPr>
          <w:rFonts w:ascii="宋体" w:hAnsi="宋体" w:cs="宋体"/>
          <w:b/>
          <w:sz w:val="24"/>
          <w:lang w:val="zh-CN"/>
        </w:rPr>
      </w:pPr>
      <w:r>
        <w:rPr>
          <w:rFonts w:hint="eastAsia" w:ascii="宋体" w:hAnsi="宋体" w:cs="宋体"/>
          <w:b/>
          <w:sz w:val="24"/>
          <w:lang w:val="zh-CN"/>
        </w:rPr>
        <w:t>2.3  自动化控制电气柜</w:t>
      </w:r>
    </w:p>
    <w:p>
      <w:pPr>
        <w:rPr>
          <w:rFonts w:ascii="宋体" w:hAnsi="宋体" w:cs="宋体"/>
          <w:b/>
          <w:sz w:val="24"/>
          <w:lang w:val="zh-CN"/>
        </w:rPr>
      </w:pPr>
      <w:r>
        <w:rPr>
          <w:rFonts w:hint="eastAsia" w:ascii="宋体" w:hAnsi="宋体" w:cs="宋体"/>
          <w:b/>
          <w:sz w:val="24"/>
          <w:lang w:val="zh-CN"/>
        </w:rPr>
        <w:t>2.2.1  自动化电气控制设备内容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</w:t>
      </w:r>
      <w:r>
        <w:rPr>
          <w:rFonts w:hint="eastAsia" w:ascii="宋体" w:hAnsi="宋体"/>
          <w:sz w:val="24"/>
          <w:lang w:val="zh-CN"/>
        </w:rPr>
        <w:t>尾矿输送系统控制柜</w:t>
      </w:r>
      <w:r>
        <w:rPr>
          <w:rFonts w:hint="eastAsia" w:ascii="宋体" w:hAnsi="宋体"/>
          <w:sz w:val="24"/>
        </w:rPr>
        <w:t>设计安装3台PLC控制站，包含控制室主站、搅拌桶分站、浓密机分站；在主厂房主控室设置工程师站1台，OS操作员站1台。实现现场生产过程的模拟显示、操作指令下达、报警显示、历史记录、报表分析、数据存储等功能。上位机系统与控制器采用100M 以太网，通过工业交换机连接。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PLC系统的控制器采用了S7-</w:t>
      </w:r>
      <w:r>
        <w:rPr>
          <w:rFonts w:ascii="宋体" w:hAnsi="宋体"/>
          <w:sz w:val="24"/>
        </w:rPr>
        <w:t>1500</w:t>
      </w:r>
      <w:r>
        <w:rPr>
          <w:rFonts w:hint="eastAsia" w:ascii="宋体" w:hAnsi="宋体"/>
          <w:sz w:val="24"/>
        </w:rPr>
        <w:t>控制系统，由1 套</w:t>
      </w:r>
      <w:r>
        <w:rPr>
          <w:rFonts w:ascii="宋体" w:hAnsi="宋体"/>
          <w:sz w:val="24"/>
        </w:rPr>
        <w:t>1511</w:t>
      </w:r>
      <w:r>
        <w:rPr>
          <w:rFonts w:hint="eastAsia" w:ascii="宋体" w:hAnsi="宋体"/>
          <w:sz w:val="24"/>
        </w:rPr>
        <w:t>控制器组成。I/O采用了ET200</w:t>
      </w:r>
      <w:r>
        <w:rPr>
          <w:rFonts w:ascii="宋体" w:hAnsi="宋体"/>
          <w:sz w:val="24"/>
        </w:rPr>
        <w:t>SP</w:t>
      </w:r>
      <w:r>
        <w:rPr>
          <w:rFonts w:hint="eastAsia" w:ascii="宋体" w:hAnsi="宋体"/>
          <w:sz w:val="24"/>
        </w:rPr>
        <w:t>分布式I/O，控制器和分布式I/O站采用Profinet连接。所有IO站都是通过PROFI</w:t>
      </w:r>
      <w:r>
        <w:rPr>
          <w:rFonts w:ascii="宋体" w:hAnsi="宋体"/>
          <w:sz w:val="24"/>
        </w:rPr>
        <w:t>NET</w:t>
      </w:r>
      <w:r>
        <w:rPr>
          <w:rFonts w:hint="eastAsia" w:ascii="宋体" w:hAnsi="宋体"/>
          <w:sz w:val="24"/>
        </w:rPr>
        <w:t>现场总线与主控制器相连接，完成现场仪表数据的在线采集、泵，电机运行状态的监测。本系统控制分如下三个部分：</w:t>
      </w:r>
    </w:p>
    <w:p>
      <w:pPr>
        <w:pStyle w:val="76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控制室主站：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安装一台控制主站，控制11台阀门、控制11台设备电机、接入2个压力传感器，一台液位传感器。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阀门：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1、隔膜泵入口2#开关阀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2、隔膜泵入口等径三通开关阀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3、喂料渣浆泵出口总管1#开关阀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4、喂料渣浆泵出口总管1#开关阀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5、隔膜泵入口1#开关阀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6、隔膜泵出口放浆2#开关阀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7、隔膜泵出口2#开关阀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8、隔膜泵出口预留2#开关阀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9、隔膜泵出口放浆1#开关阀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10、隔膜泵出口1#开关阀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11、隔膜泵出口预留1#开关阀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设备电机：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1、1#搅拌桶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2、1#搅拌桶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3、1#液下喂料泵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4、2#液下喂料泵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5、1#变频渣浆泵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6、2#变频渣浆泵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7、3#变频渣浆泵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8、4#变频渣浆泵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9、除杂筛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10、1#隔膜泵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11、2#隔膜泵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传感器：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1、1#隔膜泵出口压力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2、2#隔膜泵出口压力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、调节池液位</w:t>
      </w:r>
    </w:p>
    <w:p>
      <w:pPr>
        <w:pStyle w:val="76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搅拌桶分站：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安装一台控制分站，控制12台阀门，接入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个传感器。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阀门：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1、缓冲搅拌桶出口预留1#开关阀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2、缓冲搅拌桶出口1#开关阀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3、缓冲搅拌桶出口预留2#开关阀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4、缓冲搅拌桶出口2#开关阀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5、管道冲洗水预留1#开关阀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6、管道冲洗水1#开关阀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7、管道冲洗水预留2#开关阀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8、管道冲洗水2#开关阀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9、喂料渣浆泵出口预留1#开关阀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10、喂料渣浆泵出口1#开关阀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11、喂料渣浆泵出口预留2#开关阀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12、喂料渣浆泵出口2#开关阀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传感器：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1、1#喂料渣浆泵出口流量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、1#喂料渣浆泵出口矿浆浓度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、2#喂料渣浆泵出口流量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、2#喂料渣浆泵出口矿浆浓度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、1</w:t>
      </w:r>
      <w:r>
        <w:rPr>
          <w:rFonts w:ascii="宋体" w:hAnsi="宋体"/>
          <w:sz w:val="24"/>
        </w:rPr>
        <w:t>#</w:t>
      </w:r>
      <w:r>
        <w:rPr>
          <w:rFonts w:hint="eastAsia" w:ascii="宋体" w:hAnsi="宋体"/>
          <w:sz w:val="24"/>
        </w:rPr>
        <w:t>搅拌桶液位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6、2</w:t>
      </w:r>
      <w:r>
        <w:rPr>
          <w:rFonts w:ascii="宋体" w:hAnsi="宋体"/>
          <w:sz w:val="24"/>
        </w:rPr>
        <w:t>#</w:t>
      </w:r>
      <w:r>
        <w:rPr>
          <w:rFonts w:hint="eastAsia" w:ascii="宋体" w:hAnsi="宋体"/>
          <w:sz w:val="24"/>
        </w:rPr>
        <w:t>搅拌桶液位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）浓密机分站：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1、至尾矿库矿浆1#开关阀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2、至尾矿库矿浆2#开关阀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、除杂筛矿浆入口1#开关阀</w:t>
      </w:r>
    </w:p>
    <w:p>
      <w:pPr>
        <w:spacing w:line="360" w:lineRule="auto"/>
        <w:ind w:left="1800" w:leftChars="400" w:hanging="960" w:hangingChars="4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、除杂筛矿浆入口2#开关阀</w:t>
      </w:r>
    </w:p>
    <w:p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2.2.2 自动化控制柜设备清单</w:t>
      </w:r>
    </w:p>
    <w:tbl>
      <w:tblPr>
        <w:tblStyle w:val="8"/>
        <w:tblW w:w="8467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50"/>
        <w:gridCol w:w="2737"/>
        <w:gridCol w:w="818"/>
        <w:gridCol w:w="757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一、控制室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工控机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IPC-810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AOC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网络交换机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22口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操作台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3工位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办公椅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UPS电源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UPS电源，支持断电2小时内，两台工控机正常工作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山特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编程器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i7,内存8GB,含编程电缆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ThinkPad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上位机监控软件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PLC控制软件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二、现场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PLC主站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800*600*2200（W*D*H）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CPU模块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6ES7511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内存卡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4M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DP通讯模块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CP1542-5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接口模块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IM 155-6 PN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以太网接口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BusAdapter 2xRJ45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数字量输入模块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DI 16x24VDC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数字量输出模块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DQ 16x24VDC/0.5A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模拟量输入模块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AI 8xI 2-/4-wire BA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模拟量输出模块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AQ 4xU/I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前连接器1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18针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前连接器2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18针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PLC导轨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6ES7590-1AE80-0AA0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继电器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RJ2S-CL-D24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和泉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端子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菲尼克斯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EDR-120-24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矿用导轨型以太网交换机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SHN1005-2F-3T-CA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TP-LINK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三孔检修插座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3P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PROFIBUS-DP接头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空开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C65N 10A/2P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浪涌保护器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DZ47Y402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辅料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搅拌桶分站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500*450*1200（W*D*H）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接口模块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IM 155-6 PN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以太网接口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BusAdapter 2xRJ45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数字量输入模块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DI 16x24VDC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数字量输出模块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DQ 16x24VDC/0.5A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模拟量输入模块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AI 8xI 2-/4-wire BA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模拟量输出模块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AQ 4xU/I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前连接器1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18针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前连接器2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18针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继电器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RJ2S-CL-D24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和泉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端子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菲尼克斯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EDR-120-24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矿用导轨型以太网交换机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SHN1005-2F-3T-CA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TP-LINK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空开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C65N 10A/2P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浪涌保护器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DZ47Y402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MCGS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浓密机分站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500*450*750（W*D*H）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接口模块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IM 155-6 PN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以太网接口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BusAdapter 2xRJ45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数字量输入模块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DI 16x24VDC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数字量输出模块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DQ 16x24VDC/0.5A ST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模拟量输入模块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AI 8xI 2-/4-wire BA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前连接器1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18针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前连接器2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18针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SIEMENS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继电器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RJ2S-CL-D24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和泉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端子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菲尼克斯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电源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EDR-120-24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矿用导轨型以太网交换机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SHN1005-2F-3T-CA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TP-LINK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三孔检修插座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3P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空开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C65N 10A/2P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浪涌保护器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DZ47Y402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TPC1061TI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MCGS</w:t>
            </w:r>
          </w:p>
        </w:tc>
      </w:tr>
    </w:tbl>
    <w:p>
      <w:pPr>
        <w:spacing w:before="156" w:after="156"/>
        <w:rPr>
          <w:rFonts w:ascii="宋体" w:hAnsi="宋体" w:cs="宋体"/>
          <w:sz w:val="24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4476"/>
    <w:multiLevelType w:val="multilevel"/>
    <w:tmpl w:val="21A14476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xOWEzYmIzYzBiOGI0YmJhZTY3NjFjNzgxZjQyYzYifQ=="/>
  </w:docVars>
  <w:rsids>
    <w:rsidRoot w:val="2FCF767D"/>
    <w:rsid w:val="00014D9F"/>
    <w:rsid w:val="00027188"/>
    <w:rsid w:val="00027374"/>
    <w:rsid w:val="0003260F"/>
    <w:rsid w:val="00045022"/>
    <w:rsid w:val="0004743C"/>
    <w:rsid w:val="00054772"/>
    <w:rsid w:val="00060597"/>
    <w:rsid w:val="0008189A"/>
    <w:rsid w:val="000B0BF9"/>
    <w:rsid w:val="000D085A"/>
    <w:rsid w:val="00114E79"/>
    <w:rsid w:val="00125D3C"/>
    <w:rsid w:val="001345DF"/>
    <w:rsid w:val="001379A0"/>
    <w:rsid w:val="00151A7C"/>
    <w:rsid w:val="00173B08"/>
    <w:rsid w:val="00176200"/>
    <w:rsid w:val="00180879"/>
    <w:rsid w:val="00181223"/>
    <w:rsid w:val="00186344"/>
    <w:rsid w:val="00186D0C"/>
    <w:rsid w:val="0019133D"/>
    <w:rsid w:val="001973CC"/>
    <w:rsid w:val="001A2508"/>
    <w:rsid w:val="001A6744"/>
    <w:rsid w:val="001A6ED9"/>
    <w:rsid w:val="001A7638"/>
    <w:rsid w:val="001C2BBF"/>
    <w:rsid w:val="001D14D2"/>
    <w:rsid w:val="001E4A92"/>
    <w:rsid w:val="002002D6"/>
    <w:rsid w:val="00201DAB"/>
    <w:rsid w:val="0020372B"/>
    <w:rsid w:val="0021132C"/>
    <w:rsid w:val="0022213B"/>
    <w:rsid w:val="0023610B"/>
    <w:rsid w:val="00241F3B"/>
    <w:rsid w:val="00250858"/>
    <w:rsid w:val="00251FC5"/>
    <w:rsid w:val="00252D48"/>
    <w:rsid w:val="00275203"/>
    <w:rsid w:val="002973E5"/>
    <w:rsid w:val="002A23C1"/>
    <w:rsid w:val="002A26F3"/>
    <w:rsid w:val="002C0902"/>
    <w:rsid w:val="002C0C58"/>
    <w:rsid w:val="002C313B"/>
    <w:rsid w:val="002C4D30"/>
    <w:rsid w:val="002D5E6D"/>
    <w:rsid w:val="00304B8B"/>
    <w:rsid w:val="00312A42"/>
    <w:rsid w:val="0031386C"/>
    <w:rsid w:val="00325A30"/>
    <w:rsid w:val="003334E8"/>
    <w:rsid w:val="00335A93"/>
    <w:rsid w:val="00336ED7"/>
    <w:rsid w:val="00363D4C"/>
    <w:rsid w:val="00364DD0"/>
    <w:rsid w:val="00370CFF"/>
    <w:rsid w:val="0037540D"/>
    <w:rsid w:val="00381A29"/>
    <w:rsid w:val="00382265"/>
    <w:rsid w:val="003D7291"/>
    <w:rsid w:val="003D7294"/>
    <w:rsid w:val="003E01AD"/>
    <w:rsid w:val="003E04C7"/>
    <w:rsid w:val="003E211A"/>
    <w:rsid w:val="00405B38"/>
    <w:rsid w:val="0040693A"/>
    <w:rsid w:val="004112B2"/>
    <w:rsid w:val="004731D6"/>
    <w:rsid w:val="0049177E"/>
    <w:rsid w:val="0049705E"/>
    <w:rsid w:val="004C2110"/>
    <w:rsid w:val="004D73C5"/>
    <w:rsid w:val="004E0E66"/>
    <w:rsid w:val="004F2919"/>
    <w:rsid w:val="00504FFF"/>
    <w:rsid w:val="00506546"/>
    <w:rsid w:val="00521917"/>
    <w:rsid w:val="005378A5"/>
    <w:rsid w:val="005403C0"/>
    <w:rsid w:val="00553E26"/>
    <w:rsid w:val="00553F60"/>
    <w:rsid w:val="00555276"/>
    <w:rsid w:val="00566F1E"/>
    <w:rsid w:val="00573769"/>
    <w:rsid w:val="00574AE3"/>
    <w:rsid w:val="005A3791"/>
    <w:rsid w:val="005B677C"/>
    <w:rsid w:val="005B6A6D"/>
    <w:rsid w:val="005D39C4"/>
    <w:rsid w:val="005D4970"/>
    <w:rsid w:val="00610E36"/>
    <w:rsid w:val="00624FFA"/>
    <w:rsid w:val="00630BB8"/>
    <w:rsid w:val="006371B2"/>
    <w:rsid w:val="00641FE6"/>
    <w:rsid w:val="00642E7E"/>
    <w:rsid w:val="00660584"/>
    <w:rsid w:val="00691BE6"/>
    <w:rsid w:val="006A3F43"/>
    <w:rsid w:val="006A54C4"/>
    <w:rsid w:val="006B58B5"/>
    <w:rsid w:val="006B67F5"/>
    <w:rsid w:val="006C5435"/>
    <w:rsid w:val="006C630A"/>
    <w:rsid w:val="006D6C4A"/>
    <w:rsid w:val="007151C5"/>
    <w:rsid w:val="00727F5C"/>
    <w:rsid w:val="00736B5C"/>
    <w:rsid w:val="007427A6"/>
    <w:rsid w:val="00745BAA"/>
    <w:rsid w:val="00746882"/>
    <w:rsid w:val="00774F72"/>
    <w:rsid w:val="00796B1C"/>
    <w:rsid w:val="00825334"/>
    <w:rsid w:val="00845628"/>
    <w:rsid w:val="0085567D"/>
    <w:rsid w:val="00860751"/>
    <w:rsid w:val="0087407A"/>
    <w:rsid w:val="00876C3F"/>
    <w:rsid w:val="00894423"/>
    <w:rsid w:val="008A5FB9"/>
    <w:rsid w:val="008C4224"/>
    <w:rsid w:val="008D6407"/>
    <w:rsid w:val="009104BF"/>
    <w:rsid w:val="00917228"/>
    <w:rsid w:val="00922E5F"/>
    <w:rsid w:val="00923DF5"/>
    <w:rsid w:val="00930F95"/>
    <w:rsid w:val="00940FB0"/>
    <w:rsid w:val="009500D6"/>
    <w:rsid w:val="009717CC"/>
    <w:rsid w:val="00973C44"/>
    <w:rsid w:val="00980525"/>
    <w:rsid w:val="009942F8"/>
    <w:rsid w:val="00997645"/>
    <w:rsid w:val="009A3143"/>
    <w:rsid w:val="009A4827"/>
    <w:rsid w:val="009A4993"/>
    <w:rsid w:val="009D1613"/>
    <w:rsid w:val="009D31D4"/>
    <w:rsid w:val="009F1EE2"/>
    <w:rsid w:val="00A131E9"/>
    <w:rsid w:val="00A161A5"/>
    <w:rsid w:val="00A228FF"/>
    <w:rsid w:val="00A247CF"/>
    <w:rsid w:val="00A26118"/>
    <w:rsid w:val="00A43233"/>
    <w:rsid w:val="00A43852"/>
    <w:rsid w:val="00A538B8"/>
    <w:rsid w:val="00A56EFB"/>
    <w:rsid w:val="00A7275A"/>
    <w:rsid w:val="00A7579A"/>
    <w:rsid w:val="00A807C6"/>
    <w:rsid w:val="00A815F2"/>
    <w:rsid w:val="00AA46D2"/>
    <w:rsid w:val="00AC1E8B"/>
    <w:rsid w:val="00AD3D94"/>
    <w:rsid w:val="00AE38F4"/>
    <w:rsid w:val="00AF6848"/>
    <w:rsid w:val="00AF68BF"/>
    <w:rsid w:val="00B01264"/>
    <w:rsid w:val="00B06F1B"/>
    <w:rsid w:val="00B22715"/>
    <w:rsid w:val="00B44AD7"/>
    <w:rsid w:val="00B8011D"/>
    <w:rsid w:val="00BB67EF"/>
    <w:rsid w:val="00BC3376"/>
    <w:rsid w:val="00BC37A0"/>
    <w:rsid w:val="00BD0CD8"/>
    <w:rsid w:val="00BF3118"/>
    <w:rsid w:val="00C13E63"/>
    <w:rsid w:val="00C27E3E"/>
    <w:rsid w:val="00C3114B"/>
    <w:rsid w:val="00C411EA"/>
    <w:rsid w:val="00C45DAD"/>
    <w:rsid w:val="00C72574"/>
    <w:rsid w:val="00C73294"/>
    <w:rsid w:val="00C767DF"/>
    <w:rsid w:val="00C90654"/>
    <w:rsid w:val="00C9304F"/>
    <w:rsid w:val="00C96AD6"/>
    <w:rsid w:val="00CA3217"/>
    <w:rsid w:val="00CB7343"/>
    <w:rsid w:val="00CC2E76"/>
    <w:rsid w:val="00CD0663"/>
    <w:rsid w:val="00CD5CE9"/>
    <w:rsid w:val="00CD658F"/>
    <w:rsid w:val="00CE03DC"/>
    <w:rsid w:val="00D05D9E"/>
    <w:rsid w:val="00D32944"/>
    <w:rsid w:val="00D3689F"/>
    <w:rsid w:val="00D40909"/>
    <w:rsid w:val="00D416C0"/>
    <w:rsid w:val="00D45463"/>
    <w:rsid w:val="00D84A17"/>
    <w:rsid w:val="00DE44E7"/>
    <w:rsid w:val="00DE67FA"/>
    <w:rsid w:val="00DF079C"/>
    <w:rsid w:val="00DF4F70"/>
    <w:rsid w:val="00E11C7E"/>
    <w:rsid w:val="00E133B2"/>
    <w:rsid w:val="00E1727D"/>
    <w:rsid w:val="00E33E40"/>
    <w:rsid w:val="00E425B4"/>
    <w:rsid w:val="00E52BFD"/>
    <w:rsid w:val="00E54C8F"/>
    <w:rsid w:val="00E61BE9"/>
    <w:rsid w:val="00E6501A"/>
    <w:rsid w:val="00E66604"/>
    <w:rsid w:val="00E67CB4"/>
    <w:rsid w:val="00E75C37"/>
    <w:rsid w:val="00EA298C"/>
    <w:rsid w:val="00EA5B2F"/>
    <w:rsid w:val="00EB4DC4"/>
    <w:rsid w:val="00EE6981"/>
    <w:rsid w:val="00F056AD"/>
    <w:rsid w:val="00F11107"/>
    <w:rsid w:val="00F251B4"/>
    <w:rsid w:val="00F26FC0"/>
    <w:rsid w:val="00F30122"/>
    <w:rsid w:val="00F30AD6"/>
    <w:rsid w:val="00F33F89"/>
    <w:rsid w:val="00F60F74"/>
    <w:rsid w:val="00F61F76"/>
    <w:rsid w:val="00F664EA"/>
    <w:rsid w:val="00F80FFA"/>
    <w:rsid w:val="00F8478D"/>
    <w:rsid w:val="00F95C67"/>
    <w:rsid w:val="00FA6566"/>
    <w:rsid w:val="00FC0C83"/>
    <w:rsid w:val="00FC38E6"/>
    <w:rsid w:val="00FE0BFF"/>
    <w:rsid w:val="00FE657C"/>
    <w:rsid w:val="00FE6F8C"/>
    <w:rsid w:val="00FF3DCE"/>
    <w:rsid w:val="06031D1C"/>
    <w:rsid w:val="0B557644"/>
    <w:rsid w:val="0FA10E82"/>
    <w:rsid w:val="13056587"/>
    <w:rsid w:val="1CB67F66"/>
    <w:rsid w:val="1E707BD3"/>
    <w:rsid w:val="227B1DF2"/>
    <w:rsid w:val="234B2FF8"/>
    <w:rsid w:val="24615724"/>
    <w:rsid w:val="25714A6B"/>
    <w:rsid w:val="257A6A47"/>
    <w:rsid w:val="25804163"/>
    <w:rsid w:val="287D393C"/>
    <w:rsid w:val="2FCF767D"/>
    <w:rsid w:val="2FF25D3F"/>
    <w:rsid w:val="304427C0"/>
    <w:rsid w:val="37647E70"/>
    <w:rsid w:val="432337F6"/>
    <w:rsid w:val="4B930DED"/>
    <w:rsid w:val="51E87235"/>
    <w:rsid w:val="529E1C09"/>
    <w:rsid w:val="53F80EB6"/>
    <w:rsid w:val="55D735AA"/>
    <w:rsid w:val="5B582513"/>
    <w:rsid w:val="5E2B02FD"/>
    <w:rsid w:val="62530D16"/>
    <w:rsid w:val="64C8572D"/>
    <w:rsid w:val="68395D3A"/>
    <w:rsid w:val="756F2CE4"/>
    <w:rsid w:val="7A781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4"/>
    <w:qFormat/>
    <w:uiPriority w:val="0"/>
    <w:pPr>
      <w:jc w:val="left"/>
    </w:p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7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customStyle="1" w:styleId="14">
    <w:name w:val="17"/>
    <w:basedOn w:val="1"/>
    <w:qFormat/>
    <w:uiPriority w:val="0"/>
    <w:pPr>
      <w:widowControl/>
      <w:snapToGrid w:val="0"/>
      <w:spacing w:before="100" w:beforeAutospacing="1" w:after="100" w:afterAutospacing="1"/>
    </w:pPr>
    <w:rPr>
      <w:kern w:val="0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日期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7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FF0000"/>
      <w:kern w:val="0"/>
      <w:sz w:val="22"/>
      <w:szCs w:val="22"/>
    </w:rPr>
  </w:style>
  <w:style w:type="paragraph" w:customStyle="1" w:styleId="4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50">
    <w:name w:val="xl9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51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0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10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2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1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65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66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67">
    <w:name w:val="xl11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68">
    <w:name w:val="xl115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2"/>
      <w:szCs w:val="22"/>
    </w:rPr>
  </w:style>
  <w:style w:type="paragraph" w:customStyle="1" w:styleId="69">
    <w:name w:val="xl11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30"/>
      <w:szCs w:val="30"/>
    </w:rPr>
  </w:style>
  <w:style w:type="paragraph" w:customStyle="1" w:styleId="70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1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2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3">
    <w:name w:val="xl1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character" w:customStyle="1" w:styleId="74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75">
    <w:name w:val="批注主题 Char"/>
    <w:basedOn w:val="74"/>
    <w:link w:val="7"/>
    <w:qFormat/>
    <w:uiPriority w:val="0"/>
    <w:rPr>
      <w:b/>
      <w:bCs/>
      <w:kern w:val="2"/>
      <w:sz w:val="21"/>
      <w:szCs w:val="24"/>
    </w:rPr>
  </w:style>
  <w:style w:type="paragraph" w:styleId="76">
    <w:name w:val="List Paragraph"/>
    <w:basedOn w:val="1"/>
    <w:unhideWhenUsed/>
    <w:qFormat/>
    <w:uiPriority w:val="99"/>
    <w:pPr>
      <w:ind w:firstLine="420" w:firstLineChars="200"/>
    </w:pPr>
    <w:rPr>
      <w:rFonts w:ascii="AMGDT" w:hAnsi="AMGDT" w:eastAsia="宋体" w:cs="Wingdings"/>
      <w:szCs w:val="22"/>
    </w:rPr>
  </w:style>
  <w:style w:type="paragraph" w:customStyle="1" w:styleId="7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1702</Words>
  <Characters>2553</Characters>
  <Lines>26</Lines>
  <Paragraphs>22</Paragraphs>
  <TotalTime>191</TotalTime>
  <ScaleCrop>false</ScaleCrop>
  <LinksUpToDate>false</LinksUpToDate>
  <CharactersWithSpaces>2600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2022-10-10T05:20:00Z</dcterms:created>
  <dc:creator>谢强</dc:creator>
  <cp:lastModifiedBy>Administrator</cp:lastModifiedBy>
  <dcterms:modified xsi:type="dcterms:W3CDTF">2022-11-27T14:04:36Z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C733E3C9D27D492190F13A93E94DD2A6</vt:lpwstr>
  </property>
</Properties>
</file>