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val="en-US" w:eastAsia="zh-CN"/>
        </w:rPr>
        <w:t>建安</w:t>
      </w:r>
      <w:r>
        <w:rPr>
          <w:rFonts w:hint="eastAsia" w:ascii="仿宋" w:hAnsi="仿宋" w:eastAsia="仿宋" w:cs="宋体"/>
          <w:b/>
          <w:bCs/>
          <w:kern w:val="1"/>
          <w:sz w:val="44"/>
          <w:szCs w:val="44"/>
          <w:u w:val="single"/>
        </w:rPr>
        <w:t>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lang w:eastAsia="zh-CN"/>
        </w:rPr>
        <w:t>工作服</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TGJA-WZ-202211</w:t>
      </w:r>
      <w:r>
        <w:rPr>
          <w:rFonts w:hint="eastAsia" w:ascii="仿宋" w:hAnsi="仿宋" w:eastAsia="仿宋" w:cs="仿宋_GB2312"/>
          <w:b/>
          <w:bCs/>
          <w:sz w:val="32"/>
          <w:szCs w:val="32"/>
          <w:u w:val="single"/>
          <w:lang w:val="en-US" w:eastAsia="zh-CN"/>
        </w:rPr>
        <w:t>5</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2022年12月</w:t>
      </w:r>
      <w:r>
        <w:rPr>
          <w:rFonts w:hint="eastAsia" w:ascii="仿宋" w:hAnsi="仿宋" w:eastAsia="仿宋" w:cs="仿宋_GB2312"/>
          <w:b/>
          <w:bCs/>
          <w:sz w:val="32"/>
          <w:szCs w:val="32"/>
          <w:u w:val="single"/>
          <w:lang w:val="en-US" w:eastAsia="zh-CN"/>
        </w:rPr>
        <w:t>30</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2022年12月</w:t>
      </w:r>
      <w:r>
        <w:rPr>
          <w:rFonts w:hint="eastAsia" w:ascii="仿宋" w:hAnsi="仿宋" w:eastAsia="仿宋" w:cs="仿宋_GB2312"/>
          <w:sz w:val="28"/>
          <w:szCs w:val="28"/>
          <w:u w:val="single"/>
          <w:lang w:val="en-US" w:eastAsia="zh-CN"/>
        </w:rPr>
        <w:t>30</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17</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lang w:eastAsia="zh-CN"/>
        </w:rPr>
        <w:t>任凡</w:t>
      </w:r>
      <w:r>
        <w:rPr>
          <w:rFonts w:hint="eastAsia" w:ascii="仿宋" w:hAnsi="仿宋" w:eastAsia="仿宋" w:cs="仿宋_GB2312"/>
          <w:sz w:val="28"/>
          <w:szCs w:val="28"/>
          <w:u w:val="single"/>
        </w:rPr>
        <w:t>（156</w:t>
      </w:r>
      <w:r>
        <w:rPr>
          <w:rFonts w:hint="eastAsia" w:ascii="仿宋" w:hAnsi="仿宋" w:eastAsia="仿宋" w:cs="仿宋_GB2312"/>
          <w:sz w:val="28"/>
          <w:szCs w:val="28"/>
          <w:u w:val="single"/>
          <w:lang w:val="en-US" w:eastAsia="zh-CN"/>
        </w:rPr>
        <w:t>56263008</w:t>
      </w:r>
      <w:r>
        <w:rPr>
          <w:rFonts w:hint="eastAsia" w:ascii="仿宋" w:hAnsi="仿宋" w:eastAsia="仿宋" w:cs="仿宋_GB2312"/>
          <w:sz w:val="28"/>
          <w:szCs w:val="28"/>
          <w:u w:val="single"/>
        </w:rPr>
        <w:t>）</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none"/>
        </w:rPr>
      </w:pPr>
      <w:r>
        <w:rPr>
          <w:rFonts w:hint="eastAsia" w:ascii="仿宋" w:hAnsi="仿宋" w:eastAsia="仿宋" w:cs="仿宋_GB2312"/>
          <w:sz w:val="28"/>
          <w:szCs w:val="28"/>
        </w:rPr>
        <w:t>本次招</w:t>
      </w:r>
      <w:r>
        <w:rPr>
          <w:rFonts w:hint="eastAsia" w:ascii="仿宋" w:hAnsi="仿宋" w:eastAsia="仿宋" w:cs="仿宋_GB2312"/>
          <w:sz w:val="28"/>
          <w:szCs w:val="28"/>
          <w:u w:val="none"/>
        </w:rPr>
        <w:t>标的具体内容如下：</w:t>
      </w:r>
    </w:p>
    <w:p>
      <w:pPr>
        <w:spacing w:line="560" w:lineRule="exact"/>
        <w:ind w:firstLine="936" w:firstLineChars="400"/>
        <w:rPr>
          <w:rFonts w:hint="eastAsia" w:ascii="仿宋" w:hAnsi="仿宋" w:eastAsia="仿宋" w:cs="仿宋_GB2312"/>
          <w:spacing w:val="-23"/>
          <w:sz w:val="28"/>
          <w:szCs w:val="28"/>
          <w:u w:val="none"/>
        </w:rPr>
      </w:pPr>
      <w:r>
        <w:rPr>
          <w:rFonts w:hint="eastAsia" w:ascii="仿宋" w:hAnsi="仿宋" w:eastAsia="仿宋" w:cs="仿宋_GB2312"/>
          <w:spacing w:val="-23"/>
          <w:sz w:val="28"/>
          <w:szCs w:val="28"/>
          <w:u w:val="none"/>
          <w:lang w:eastAsia="zh-CN"/>
        </w:rPr>
        <w:t>夏季工作服长袖套装</w:t>
      </w:r>
      <w:r>
        <w:rPr>
          <w:rFonts w:hint="eastAsia" w:ascii="仿宋" w:hAnsi="仿宋" w:eastAsia="仿宋" w:cs="仿宋_GB2312"/>
          <w:spacing w:val="-23"/>
          <w:sz w:val="28"/>
          <w:szCs w:val="28"/>
          <w:u w:val="none"/>
          <w:lang w:val="en-US" w:eastAsia="zh-CN"/>
        </w:rPr>
        <w:t>1000套；</w:t>
      </w:r>
    </w:p>
    <w:p>
      <w:pPr>
        <w:spacing w:line="560" w:lineRule="exact"/>
        <w:ind w:firstLine="936" w:firstLineChars="400"/>
        <w:rPr>
          <w:rFonts w:hint="eastAsia" w:ascii="仿宋" w:hAnsi="仿宋" w:eastAsia="仿宋" w:cs="仿宋_GB2312"/>
          <w:spacing w:val="-23"/>
          <w:sz w:val="28"/>
          <w:szCs w:val="28"/>
          <w:u w:val="none"/>
        </w:rPr>
      </w:pPr>
      <w:r>
        <w:rPr>
          <w:rFonts w:hint="eastAsia" w:ascii="仿宋" w:hAnsi="仿宋" w:eastAsia="仿宋" w:cs="仿宋_GB2312"/>
          <w:spacing w:val="-23"/>
          <w:sz w:val="28"/>
          <w:szCs w:val="28"/>
          <w:u w:val="none"/>
          <w:lang w:eastAsia="zh-CN"/>
        </w:rPr>
        <w:t>夏季工作服短袖套装</w:t>
      </w:r>
      <w:r>
        <w:rPr>
          <w:rFonts w:hint="eastAsia" w:ascii="仿宋" w:hAnsi="仿宋" w:eastAsia="仿宋" w:cs="仿宋_GB2312"/>
          <w:spacing w:val="-23"/>
          <w:sz w:val="28"/>
          <w:szCs w:val="28"/>
          <w:u w:val="none"/>
          <w:lang w:val="en-US" w:eastAsia="zh-CN"/>
        </w:rPr>
        <w:t>1000套；</w:t>
      </w:r>
    </w:p>
    <w:p>
      <w:pPr>
        <w:spacing w:line="560" w:lineRule="exact"/>
        <w:ind w:firstLine="936" w:firstLineChars="400"/>
        <w:rPr>
          <w:rFonts w:hint="eastAsia" w:ascii="仿宋" w:hAnsi="仿宋" w:eastAsia="仿宋" w:cs="仿宋_GB2312"/>
          <w:spacing w:val="-23"/>
          <w:sz w:val="28"/>
          <w:szCs w:val="28"/>
          <w:u w:val="none"/>
          <w:lang w:eastAsia="zh-CN"/>
        </w:rPr>
      </w:pPr>
      <w:r>
        <w:rPr>
          <w:rFonts w:hint="eastAsia" w:ascii="仿宋" w:hAnsi="仿宋" w:eastAsia="仿宋" w:cs="仿宋_GB2312"/>
          <w:spacing w:val="-23"/>
          <w:sz w:val="28"/>
          <w:szCs w:val="28"/>
          <w:u w:val="none"/>
          <w:lang w:eastAsia="zh-CN"/>
        </w:rPr>
        <w:t>春秋装工作服长袖套装</w:t>
      </w:r>
      <w:r>
        <w:rPr>
          <w:rFonts w:hint="eastAsia" w:ascii="仿宋" w:hAnsi="仿宋" w:eastAsia="仿宋" w:cs="仿宋_GB2312"/>
          <w:spacing w:val="-23"/>
          <w:sz w:val="28"/>
          <w:szCs w:val="28"/>
          <w:u w:val="none"/>
          <w:lang w:val="en-US" w:eastAsia="zh-CN"/>
        </w:rPr>
        <w:t>2000套。</w:t>
      </w:r>
    </w:p>
    <w:p>
      <w:pPr>
        <w:spacing w:line="560" w:lineRule="exact"/>
        <w:ind w:firstLine="936" w:firstLineChars="400"/>
        <w:rPr>
          <w:rFonts w:hint="eastAsia" w:ascii="仿宋" w:hAnsi="仿宋" w:eastAsia="仿宋" w:cs="仿宋_GB2312"/>
          <w:spacing w:val="-23"/>
          <w:sz w:val="28"/>
          <w:szCs w:val="28"/>
          <w:u w:val="non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1年</w:t>
      </w:r>
      <w:r>
        <w:rPr>
          <w:rFonts w:hint="eastAsia" w:ascii="仿宋" w:hAnsi="仿宋" w:eastAsia="仿宋" w:cs="仿宋_GB2312"/>
          <w:sz w:val="28"/>
          <w:szCs w:val="28"/>
        </w:rPr>
        <w:t>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1、各</w:t>
      </w:r>
      <w:r>
        <w:rPr>
          <w:rFonts w:hint="eastAsia" w:ascii="仿宋_GB2312" w:hAnsi="仿宋_GB2312" w:eastAsia="仿宋_GB2312" w:cs="仿宋_GB2312"/>
          <w:sz w:val="28"/>
          <w:szCs w:val="28"/>
        </w:rPr>
        <w:t>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3、报名自招标公告发布之日</w:t>
      </w:r>
      <w:r>
        <w:rPr>
          <w:rFonts w:hint="eastAsia" w:ascii="仿宋_GB2312" w:hAnsi="仿宋_GB2312" w:eastAsia="仿宋_GB2312" w:cs="仿宋_GB2312"/>
          <w:color w:val="auto"/>
          <w:sz w:val="28"/>
          <w:szCs w:val="28"/>
        </w:rPr>
        <w:t>起至</w:t>
      </w:r>
      <w:r>
        <w:rPr>
          <w:rFonts w:hint="eastAsia" w:ascii="仿宋_GB2312" w:hAnsi="仿宋_GB2312" w:eastAsia="仿宋_GB2312" w:cs="仿宋_GB2312"/>
          <w:color w:val="auto"/>
          <w:sz w:val="28"/>
          <w:szCs w:val="28"/>
          <w:u w:val="single"/>
        </w:rPr>
        <w:t>2023年1月4日17:</w:t>
      </w:r>
      <w:r>
        <w:rPr>
          <w:rFonts w:hint="eastAsia" w:ascii="仿宋_GB2312" w:hAnsi="仿宋_GB2312" w:eastAsia="仿宋_GB2312" w:cs="仿宋_GB2312"/>
          <w:color w:val="auto"/>
          <w:sz w:val="28"/>
          <w:szCs w:val="28"/>
          <w:u w:val="single"/>
          <w:lang w:val="en-US" w:eastAsia="zh-CN"/>
        </w:rPr>
        <w:t>0</w:t>
      </w:r>
      <w:r>
        <w:rPr>
          <w:rFonts w:hint="eastAsia" w:ascii="仿宋_GB2312" w:hAnsi="仿宋_GB2312" w:eastAsia="仿宋_GB2312" w:cs="仿宋_GB2312"/>
          <w:color w:val="auto"/>
          <w:sz w:val="28"/>
          <w:szCs w:val="28"/>
          <w:u w:val="single"/>
        </w:rPr>
        <w:t>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报名后资格审查未通过或未按相关要求报名的投标资料按废标处理。</w:t>
      </w:r>
    </w:p>
    <w:p>
      <w:pPr>
        <w:ind w:firstLine="560" w:firstLineChars="200"/>
        <w:rPr>
          <w:rFonts w:ascii="仿宋" w:hAnsi="仿宋" w:eastAsia="仿宋" w:cs="仿宋"/>
          <w:sz w:val="28"/>
          <w:szCs w:val="28"/>
          <w:u w:val="single"/>
        </w:rPr>
      </w:pPr>
      <w:r>
        <w:rPr>
          <w:rFonts w:hint="eastAsia" w:ascii="仿宋_GB2312" w:hAnsi="仿宋_GB2312" w:eastAsia="仿宋_GB2312" w:cs="仿宋_GB2312"/>
          <w:sz w:val="28"/>
          <w:szCs w:val="28"/>
        </w:rPr>
        <w:t>5、报名地点：</w:t>
      </w:r>
      <w:r>
        <w:rPr>
          <w:rFonts w:hint="eastAsia" w:ascii="仿宋" w:hAnsi="仿宋" w:eastAsia="仿宋" w:cs="仿宋"/>
          <w:sz w:val="28"/>
          <w:szCs w:val="28"/>
          <w:u w:val="single"/>
        </w:rPr>
        <w:t>铜冠建安公司物资供应部（</w:t>
      </w:r>
      <w:r>
        <w:rPr>
          <w:rFonts w:hint="eastAsia" w:ascii="仿宋_GB2312" w:hAnsi="仿宋_GB2312" w:eastAsia="仿宋_GB2312" w:cs="仿宋_GB2312"/>
          <w:sz w:val="28"/>
          <w:szCs w:val="28"/>
          <w:u w:val="single"/>
        </w:rPr>
        <w:t>黄山大道南段879号四楼</w:t>
      </w:r>
      <w:r>
        <w:rPr>
          <w:rFonts w:hint="eastAsia" w:ascii="仿宋" w:hAnsi="仿宋" w:eastAsia="仿宋" w:cs="仿宋"/>
          <w:sz w:val="28"/>
          <w:szCs w:val="28"/>
          <w:u w:val="single"/>
        </w:rPr>
        <w:t>办公室）也可通过网络形式报名，将相关资料通过网络发给报名联系人。</w:t>
      </w:r>
    </w:p>
    <w:p>
      <w:pPr>
        <w:ind w:firstLine="560" w:firstLineChars="200"/>
        <w:rPr>
          <w:rFonts w:hint="eastAsia" w:ascii="仿宋" w:hAnsi="仿宋" w:eastAsia="仿宋" w:cs="仿宋_GB2312"/>
          <w:sz w:val="32"/>
          <w:szCs w:val="32"/>
          <w:u w:val="single"/>
          <w:lang w:eastAsia="zh-CN"/>
        </w:rPr>
      </w:pPr>
      <w:r>
        <w:rPr>
          <w:rFonts w:hint="eastAsia" w:ascii="仿宋_GB2312" w:hAnsi="仿宋_GB2312" w:eastAsia="仿宋_GB2312" w:cs="仿宋_GB2312"/>
          <w:sz w:val="28"/>
          <w:szCs w:val="28"/>
        </w:rPr>
        <w:t>6、联 系 人</w:t>
      </w:r>
      <w:r>
        <w:rPr>
          <w:rFonts w:hint="eastAsia" w:ascii="仿宋_GB2312" w:hAnsi="仿宋_GB2312" w:eastAsia="仿宋_GB2312" w:cs="仿宋_GB2312"/>
          <w:b/>
          <w:sz w:val="28"/>
          <w:szCs w:val="28"/>
        </w:rPr>
        <w:t>：</w:t>
      </w:r>
      <w:r>
        <w:rPr>
          <w:rFonts w:hint="eastAsia" w:ascii="仿宋" w:hAnsi="仿宋" w:eastAsia="仿宋" w:cs="仿宋_GB2312"/>
          <w:bCs/>
          <w:sz w:val="32"/>
          <w:szCs w:val="32"/>
          <w:u w:val="single"/>
        </w:rPr>
        <w:t>叶明陵（13865621916）</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ind w:firstLine="560" w:firstLineChars="200"/>
        <w:rPr>
          <w:rFonts w:hint="eastAsia" w:ascii="仿宋" w:hAnsi="仿宋" w:eastAsia="仿宋" w:cs="仿宋_GB2312"/>
          <w:sz w:val="28"/>
          <w:szCs w:val="28"/>
          <w:lang w:eastAsia="zh-CN"/>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w:t>
      </w:r>
      <w:r>
        <w:rPr>
          <w:rFonts w:hint="eastAsia" w:ascii="仿宋" w:hAnsi="仿宋" w:eastAsia="仿宋" w:cs="仿宋_GB2312"/>
          <w:sz w:val="28"/>
          <w:szCs w:val="28"/>
          <w:highlight w:val="none"/>
        </w:rPr>
        <w:t>保投标的顺利以及中标后合同的有效执行，投标人须向招标人缴纳投标保证金，本次需缴纳投标保</w:t>
      </w:r>
      <w:r>
        <w:rPr>
          <w:rFonts w:hint="eastAsia" w:ascii="仿宋" w:hAnsi="仿宋" w:eastAsia="仿宋" w:cs="仿宋_GB2312"/>
          <w:color w:val="000000"/>
          <w:sz w:val="28"/>
          <w:szCs w:val="28"/>
          <w:highlight w:val="none"/>
        </w:rPr>
        <w:t>证金</w:t>
      </w:r>
      <w:r>
        <w:rPr>
          <w:rFonts w:hint="eastAsia" w:ascii="仿宋" w:hAnsi="仿宋" w:eastAsia="仿宋" w:cs="仿宋_GB2312"/>
          <w:b/>
          <w:bCs/>
          <w:color w:val="000000"/>
          <w:sz w:val="28"/>
          <w:szCs w:val="28"/>
          <w:highlight w:val="none"/>
          <w:u w:val="single"/>
          <w:lang w:eastAsia="zh-CN"/>
        </w:rPr>
        <w:t>壹</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color w:val="000000"/>
          <w:sz w:val="28"/>
          <w:szCs w:val="28"/>
          <w:highlight w:val="none"/>
        </w:rPr>
        <w:t>；</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w:t>
      </w:r>
      <w:r>
        <w:rPr>
          <w:rFonts w:hint="eastAsia" w:ascii="仿宋" w:hAnsi="仿宋" w:eastAsia="仿宋" w:cs="仿宋_GB2312"/>
          <w:sz w:val="28"/>
          <w:szCs w:val="28"/>
          <w:u w:val="single"/>
        </w:rPr>
        <w:t>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工作服</w:t>
      </w:r>
      <w:r>
        <w:rPr>
          <w:rFonts w:hint="eastAsia" w:ascii="仿宋" w:hAnsi="仿宋" w:eastAsia="仿宋" w:cs="仿宋_GB2312"/>
          <w:b/>
          <w:bCs/>
          <w:sz w:val="28"/>
          <w:szCs w:val="28"/>
          <w:u w:val="single"/>
        </w:rPr>
        <w:t>TGJA-WZ-202211</w:t>
      </w:r>
      <w:r>
        <w:rPr>
          <w:rFonts w:hint="eastAsia" w:ascii="仿宋" w:hAnsi="仿宋" w:eastAsia="仿宋" w:cs="仿宋_GB2312"/>
          <w:b/>
          <w:bCs/>
          <w:sz w:val="28"/>
          <w:szCs w:val="28"/>
          <w:u w:val="single"/>
          <w:lang w:val="en-US" w:eastAsia="zh-CN"/>
        </w:rPr>
        <w:t>5</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17</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审计监察室</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lang w:eastAsia="zh-CN"/>
        </w:rPr>
        <w:t>任凡</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15656263008</w:t>
      </w:r>
      <w:r>
        <w:rPr>
          <w:rFonts w:hint="eastAsia" w:ascii="仿宋" w:hAnsi="仿宋" w:eastAsia="仿宋" w:cs="仿宋_GB2312"/>
          <w:sz w:val="28"/>
          <w:szCs w:val="28"/>
          <w:u w:val="single"/>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lang w:eastAsia="zh-CN"/>
        </w:rPr>
        <w:t>工作服</w:t>
      </w:r>
      <w:r>
        <w:rPr>
          <w:rFonts w:hint="eastAsia" w:ascii="仿宋" w:hAnsi="仿宋" w:eastAsia="仿宋" w:cs="仿宋_GB2312"/>
          <w:sz w:val="28"/>
          <w:szCs w:val="28"/>
        </w:rPr>
        <w:t>质量要求</w:t>
      </w:r>
    </w:p>
    <w:p>
      <w:pPr>
        <w:spacing w:line="560" w:lineRule="exact"/>
        <w:ind w:firstLine="562" w:firstLineChars="200"/>
        <w:rPr>
          <w:rFonts w:hint="eastAsia" w:ascii="仿宋" w:hAnsi="仿宋" w:eastAsia="仿宋" w:cs="仿宋_GB2312"/>
          <w:sz w:val="28"/>
          <w:szCs w:val="28"/>
          <w:lang w:eastAsia="zh-CN"/>
        </w:rPr>
      </w:pPr>
      <w:r>
        <w:rPr>
          <w:rFonts w:hint="eastAsia" w:ascii="仿宋" w:hAnsi="仿宋" w:eastAsia="仿宋" w:cs="仿宋_GB2312"/>
          <w:b/>
          <w:bCs/>
          <w:sz w:val="28"/>
          <w:szCs w:val="28"/>
          <w:lang w:eastAsia="zh-CN"/>
        </w:rPr>
        <w:t>夏装</w:t>
      </w:r>
      <w:r>
        <w:rPr>
          <w:rFonts w:hint="eastAsia" w:ascii="仿宋" w:hAnsi="仿宋" w:eastAsia="仿宋" w:cs="仿宋_GB2312"/>
          <w:sz w:val="28"/>
          <w:szCs w:val="28"/>
          <w:lang w:eastAsia="zh-CN"/>
        </w:rPr>
        <w:t>：</w:t>
      </w:r>
      <w:r>
        <w:rPr>
          <w:rFonts w:hint="eastAsia" w:ascii="仿宋" w:hAnsi="仿宋" w:eastAsia="仿宋" w:cs="仿宋_GB2312"/>
          <w:sz w:val="28"/>
          <w:szCs w:val="28"/>
          <w:u w:val="single"/>
          <w:lang w:eastAsia="zh-CN"/>
        </w:rPr>
        <w:t>1、面料：全棉，纱支36/2*36/2，密度130*70。2、面料染色：士林染色，不褪色，不缩水。3、口袋布要和主布同料。4、上装左上口袋上方机绣集团公司司徽和“铜冠建安”字样。颜色、式样看样衣。</w:t>
      </w:r>
    </w:p>
    <w:p>
      <w:pPr>
        <w:spacing w:line="560" w:lineRule="exact"/>
        <w:ind w:firstLine="562" w:firstLineChars="200"/>
        <w:rPr>
          <w:rFonts w:hint="eastAsia" w:ascii="仿宋" w:hAnsi="仿宋" w:eastAsia="仿宋" w:cs="仿宋_GB2312"/>
          <w:sz w:val="28"/>
          <w:szCs w:val="28"/>
          <w:u w:val="single"/>
        </w:rPr>
      </w:pPr>
      <w:r>
        <w:rPr>
          <w:rFonts w:hint="eastAsia" w:ascii="仿宋" w:hAnsi="仿宋" w:eastAsia="仿宋" w:cs="仿宋_GB2312"/>
          <w:b/>
          <w:bCs/>
          <w:sz w:val="28"/>
          <w:szCs w:val="28"/>
          <w:lang w:eastAsia="zh-CN"/>
        </w:rPr>
        <w:t>春秋装</w:t>
      </w:r>
      <w:r>
        <w:rPr>
          <w:rFonts w:hint="eastAsia" w:ascii="仿宋" w:hAnsi="仿宋" w:eastAsia="仿宋" w:cs="仿宋_GB2312"/>
          <w:sz w:val="28"/>
          <w:szCs w:val="28"/>
          <w:lang w:eastAsia="zh-CN"/>
        </w:rPr>
        <w:t>：</w:t>
      </w:r>
      <w:r>
        <w:rPr>
          <w:rFonts w:hint="eastAsia" w:ascii="仿宋" w:hAnsi="仿宋" w:eastAsia="仿宋" w:cs="仿宋_GB2312"/>
          <w:sz w:val="28"/>
          <w:szCs w:val="28"/>
          <w:u w:val="single"/>
          <w:lang w:eastAsia="zh-CN"/>
        </w:rPr>
        <w:t>1、面料：加厚全棉线卡，纱支32/2*32/2，密度170*80。2、面料染色：士林染色，不褪色，不缩水。3、口袋布要和主布同料。4、上装左上口袋上方机绣集团公司司徽和“铜冠建安”字样。颜色、式样看样衣。</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w:t>
      </w:r>
      <w:r>
        <w:rPr>
          <w:rFonts w:hint="eastAsia" w:ascii="仿宋" w:hAnsi="仿宋" w:eastAsia="仿宋" w:cs="仿宋_GB2312"/>
          <w:sz w:val="28"/>
          <w:szCs w:val="28"/>
          <w:lang w:eastAsia="zh-CN"/>
        </w:rPr>
        <w:t>工作服</w:t>
      </w:r>
      <w:r>
        <w:rPr>
          <w:rFonts w:hint="eastAsia" w:ascii="仿宋" w:hAnsi="仿宋" w:eastAsia="仿宋" w:cs="仿宋_GB2312"/>
          <w:sz w:val="28"/>
          <w:szCs w:val="28"/>
        </w:rPr>
        <w:t>必须符合</w:t>
      </w:r>
      <w:r>
        <w:rPr>
          <w:rFonts w:hint="eastAsia" w:ascii="仿宋" w:hAnsi="仿宋" w:eastAsia="仿宋" w:cs="仿宋_GB2312"/>
          <w:sz w:val="28"/>
          <w:szCs w:val="28"/>
          <w:lang w:eastAsia="zh-CN"/>
        </w:rPr>
        <w:t>以上</w:t>
      </w:r>
      <w:r>
        <w:rPr>
          <w:rFonts w:hint="eastAsia" w:ascii="仿宋" w:hAnsi="仿宋" w:eastAsia="仿宋" w:cs="仿宋_GB2312"/>
          <w:sz w:val="28"/>
          <w:szCs w:val="28"/>
        </w:rPr>
        <w:t>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w:t>
      </w:r>
      <w:r>
        <w:rPr>
          <w:rFonts w:hint="eastAsia" w:ascii="仿宋" w:hAnsi="仿宋" w:eastAsia="仿宋" w:cs="仿宋_GB2312"/>
          <w:sz w:val="28"/>
          <w:szCs w:val="28"/>
          <w:lang w:eastAsia="zh-CN"/>
        </w:rPr>
        <w:t>工作服退</w:t>
      </w:r>
      <w:r>
        <w:rPr>
          <w:rFonts w:hint="eastAsia" w:ascii="仿宋" w:hAnsi="仿宋" w:eastAsia="仿宋" w:cs="仿宋_GB2312"/>
          <w:sz w:val="28"/>
          <w:szCs w:val="28"/>
        </w:rPr>
        <w:t>回且不计货款。</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（4）因产品质量不合格所造成的相关</w:t>
      </w:r>
      <w:r>
        <w:rPr>
          <w:rFonts w:hint="eastAsia" w:ascii="仿宋" w:hAnsi="仿宋" w:eastAsia="仿宋" w:cs="仿宋_GB2312"/>
          <w:sz w:val="28"/>
          <w:szCs w:val="28"/>
          <w:lang w:eastAsia="zh-CN"/>
        </w:rPr>
        <w:t>损失</w:t>
      </w:r>
      <w:r>
        <w:rPr>
          <w:rFonts w:hint="eastAsia" w:ascii="仿宋" w:hAnsi="仿宋" w:eastAsia="仿宋" w:cs="仿宋_GB2312"/>
          <w:sz w:val="28"/>
          <w:szCs w:val="28"/>
        </w:rPr>
        <w:t>，没收中标人履约保证金，给招标人造成的损失超过履约保证金数额的，中标人还应当对超过部分予以赔偿，同时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w:t>
      </w:r>
      <w:r>
        <w:rPr>
          <w:rFonts w:hint="eastAsia" w:ascii="仿宋" w:hAnsi="仿宋" w:eastAsia="仿宋" w:cs="仿宋_GB2312"/>
          <w:sz w:val="28"/>
          <w:szCs w:val="28"/>
        </w:rPr>
        <w:t>公司</w:t>
      </w:r>
      <w:r>
        <w:rPr>
          <w:rFonts w:hint="eastAsia" w:ascii="仿宋" w:hAnsi="仿宋" w:eastAsia="仿宋" w:cs="仿宋_GB2312"/>
          <w:sz w:val="28"/>
          <w:szCs w:val="28"/>
          <w:lang w:eastAsia="zh-CN"/>
        </w:rPr>
        <w:t>仓库</w:t>
      </w:r>
      <w:r>
        <w:rPr>
          <w:rFonts w:hint="eastAsia" w:ascii="仿宋" w:hAnsi="仿宋" w:eastAsia="仿宋" w:cs="仿宋_GB2312"/>
          <w:sz w:val="28"/>
          <w:szCs w:val="28"/>
        </w:rPr>
        <w:t>(</w:t>
      </w:r>
      <w:r>
        <w:rPr>
          <w:rFonts w:hint="eastAsia" w:ascii="仿宋" w:hAnsi="仿宋" w:eastAsia="仿宋" w:cs="仿宋_GB2312"/>
          <w:sz w:val="28"/>
          <w:szCs w:val="28"/>
          <w:u w:val="single"/>
          <w:lang w:val="en-US" w:eastAsia="zh-CN"/>
        </w:rPr>
        <w:t>黄山大道南段879号</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0"/>
        </w:numPr>
        <w:spacing w:line="560" w:lineRule="exact"/>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w:t>
      </w:r>
      <w:r>
        <w:rPr>
          <w:rFonts w:hint="eastAsia" w:ascii="仿宋" w:hAnsi="仿宋" w:eastAsia="仿宋" w:cs="仿宋_GB2312"/>
          <w:sz w:val="28"/>
          <w:szCs w:val="28"/>
          <w:lang w:eastAsia="zh-CN"/>
        </w:rPr>
        <w:t>次</w:t>
      </w:r>
      <w:r>
        <w:rPr>
          <w:rFonts w:hint="eastAsia" w:ascii="仿宋" w:hAnsi="仿宋" w:eastAsia="仿宋" w:cs="仿宋_GB2312"/>
          <w:sz w:val="28"/>
          <w:szCs w:val="28"/>
        </w:rPr>
        <w:t>供货数量的确认：以</w:t>
      </w:r>
      <w:r>
        <w:rPr>
          <w:rFonts w:hint="eastAsia" w:ascii="仿宋" w:hAnsi="仿宋" w:eastAsia="仿宋" w:cs="仿宋_GB2312"/>
          <w:sz w:val="28"/>
          <w:szCs w:val="28"/>
          <w:lang w:eastAsia="zh-CN"/>
        </w:rPr>
        <w:t>双方签字或盖章的送货单</w:t>
      </w:r>
      <w:r>
        <w:rPr>
          <w:rFonts w:hint="eastAsia" w:ascii="仿宋" w:hAnsi="仿宋" w:eastAsia="仿宋" w:cs="仿宋_GB2312"/>
          <w:sz w:val="28"/>
          <w:szCs w:val="28"/>
        </w:rPr>
        <w:t>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（2）每月供货数量的确认：供方每月25号与需方核对本月供应数量和金额，供应数量按照</w:t>
      </w:r>
      <w:r>
        <w:rPr>
          <w:rFonts w:hint="eastAsia" w:ascii="仿宋" w:hAnsi="仿宋" w:eastAsia="仿宋" w:cs="仿宋_GB2312"/>
          <w:sz w:val="28"/>
          <w:szCs w:val="28"/>
          <w:lang w:eastAsia="zh-CN"/>
        </w:rPr>
        <w:t>双方签字确认的送货</w:t>
      </w:r>
      <w:r>
        <w:rPr>
          <w:rFonts w:hint="eastAsia" w:ascii="仿宋" w:hAnsi="仿宋" w:eastAsia="仿宋" w:cs="仿宋_GB2312"/>
          <w:sz w:val="28"/>
          <w:szCs w:val="28"/>
        </w:rPr>
        <w:t>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6</w:t>
      </w:r>
      <w:r>
        <w:rPr>
          <w:rFonts w:hint="eastAsia" w:ascii="仿宋" w:hAnsi="仿宋" w:eastAsia="仿宋" w:cs="仿宋_GB2312"/>
          <w:sz w:val="28"/>
          <w:szCs w:val="28"/>
        </w:rPr>
        <w:t>、结算价格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各投标单位报价须谨慎，一旦中标不得以任何理由变更报价</w:t>
      </w:r>
      <w:r>
        <w:rPr>
          <w:rFonts w:hint="eastAsia" w:ascii="仿宋" w:hAnsi="仿宋" w:eastAsia="仿宋" w:cs="仿宋_GB2312"/>
          <w:spacing w:val="-17"/>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7</w:t>
      </w:r>
      <w:r>
        <w:rPr>
          <w:rFonts w:hint="eastAsia" w:ascii="仿宋" w:hAnsi="仿宋" w:eastAsia="仿宋" w:cs="仿宋_GB2312"/>
          <w:sz w:val="28"/>
          <w:szCs w:val="28"/>
        </w:rPr>
        <w:t>、付款方式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
          <w:i w:val="0"/>
          <w:iCs w:val="0"/>
          <w:caps w:val="0"/>
          <w:color w:val="171A1D"/>
          <w:spacing w:val="0"/>
          <w:sz w:val="28"/>
          <w:szCs w:val="28"/>
          <w:highlight w:val="none"/>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none"/>
          <w:shd w:val="clear" w:color="auto" w:fill="FFFFFF"/>
          <w:lang w:eastAsia="zh-CN"/>
        </w:rPr>
        <w:t>支付发票金额的</w:t>
      </w:r>
      <w:r>
        <w:rPr>
          <w:rFonts w:hint="eastAsia" w:ascii="仿宋" w:hAnsi="仿宋" w:eastAsia="仿宋" w:cs="仿宋"/>
          <w:i w:val="0"/>
          <w:iCs w:val="0"/>
          <w:caps w:val="0"/>
          <w:color w:val="171A1D"/>
          <w:spacing w:val="0"/>
          <w:sz w:val="28"/>
          <w:szCs w:val="28"/>
          <w:highlight w:val="none"/>
          <w:shd w:val="clear" w:color="auto" w:fill="FFFFFF"/>
        </w:rPr>
        <w:t>40%</w:t>
      </w:r>
      <w:r>
        <w:rPr>
          <w:rFonts w:hint="eastAsia" w:ascii="仿宋" w:hAnsi="仿宋" w:eastAsia="仿宋" w:cs="仿宋"/>
          <w:i w:val="0"/>
          <w:iCs w:val="0"/>
          <w:caps w:val="0"/>
          <w:color w:val="171A1D"/>
          <w:spacing w:val="0"/>
          <w:sz w:val="28"/>
          <w:szCs w:val="28"/>
          <w:highlight w:val="none"/>
          <w:shd w:val="clear" w:color="auto" w:fill="FFFFFF"/>
          <w:lang w:eastAsia="zh-CN"/>
        </w:rPr>
        <w:t>，</w:t>
      </w:r>
      <w:r>
        <w:rPr>
          <w:rFonts w:hint="eastAsia" w:ascii="仿宋" w:hAnsi="仿宋" w:eastAsia="仿宋" w:cs="仿宋"/>
          <w:i w:val="0"/>
          <w:iCs w:val="0"/>
          <w:caps w:val="0"/>
          <w:color w:val="171A1D"/>
          <w:spacing w:val="0"/>
          <w:sz w:val="28"/>
          <w:szCs w:val="28"/>
          <w:highlight w:val="none"/>
          <w:shd w:val="clear" w:color="auto" w:fill="FFFFFF"/>
        </w:rPr>
        <w:t>年底付到不低于总款项的80%货款。货款以对公转账方式（网银或电汇）支付至供方指定账户，不得以现金支付业务员个人。</w:t>
      </w:r>
      <w:r>
        <w:rPr>
          <w:rFonts w:hint="eastAsia" w:ascii="仿宋" w:hAnsi="仿宋" w:eastAsia="仿宋" w:cs="仿宋"/>
          <w:i w:val="0"/>
          <w:iCs w:val="0"/>
          <w:caps w:val="0"/>
          <w:color w:val="171A1D"/>
          <w:spacing w:val="0"/>
          <w:sz w:val="28"/>
          <w:szCs w:val="28"/>
          <w:highlight w:val="none"/>
          <w:shd w:val="clear" w:color="auto" w:fill="FFFFFF"/>
          <w:lang w:eastAsia="zh-CN"/>
        </w:rPr>
        <w:t>余下</w:t>
      </w:r>
      <w:r>
        <w:rPr>
          <w:rFonts w:hint="eastAsia" w:ascii="仿宋" w:hAnsi="仿宋" w:eastAsia="仿宋" w:cs="仿宋"/>
          <w:i w:val="0"/>
          <w:iCs w:val="0"/>
          <w:caps w:val="0"/>
          <w:color w:val="171A1D"/>
          <w:spacing w:val="0"/>
          <w:sz w:val="28"/>
          <w:szCs w:val="28"/>
          <w:highlight w:val="none"/>
          <w:shd w:val="clear" w:color="auto" w:fill="FFFFFF"/>
          <w:lang w:val="en-US" w:eastAsia="zh-CN"/>
        </w:rPr>
        <w:t>20%货款2024年12月31日前付清。</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bookmarkStart w:id="0" w:name="_GoBack"/>
      <w:bookmarkEnd w:id="0"/>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（1）评标委员会将根据</w:t>
      </w:r>
      <w:r>
        <w:rPr>
          <w:rFonts w:hint="eastAsia" w:ascii="仿宋" w:hAnsi="仿宋" w:eastAsia="仿宋" w:cs="仿宋_GB2312"/>
          <w:sz w:val="28"/>
          <w:szCs w:val="28"/>
          <w:highlight w:val="none"/>
          <w:lang w:eastAsia="zh-CN"/>
        </w:rPr>
        <w:t>各家投标单位</w:t>
      </w:r>
      <w:r>
        <w:rPr>
          <w:rFonts w:hint="eastAsia" w:ascii="仿宋" w:hAnsi="仿宋" w:eastAsia="仿宋" w:cs="仿宋_GB2312"/>
          <w:sz w:val="28"/>
          <w:szCs w:val="28"/>
          <w:highlight w:val="none"/>
        </w:rPr>
        <w:t>的</w:t>
      </w:r>
      <w:r>
        <w:rPr>
          <w:rFonts w:hint="eastAsia" w:ascii="仿宋" w:hAnsi="仿宋" w:eastAsia="仿宋" w:cs="仿宋_GB2312"/>
          <w:sz w:val="28"/>
          <w:szCs w:val="28"/>
          <w:highlight w:val="none"/>
          <w:lang w:eastAsia="zh-CN"/>
        </w:rPr>
        <w:t>总计</w:t>
      </w:r>
      <w:r>
        <w:rPr>
          <w:rFonts w:hint="eastAsia" w:ascii="仿宋" w:hAnsi="仿宋" w:eastAsia="仿宋" w:cs="仿宋_GB2312"/>
          <w:sz w:val="28"/>
          <w:szCs w:val="28"/>
          <w:highlight w:val="none"/>
        </w:rPr>
        <w:t>报价选择</w:t>
      </w:r>
      <w:r>
        <w:rPr>
          <w:rFonts w:hint="eastAsia" w:ascii="仿宋" w:hAnsi="仿宋" w:eastAsia="仿宋" w:cs="仿宋_GB2312"/>
          <w:sz w:val="28"/>
          <w:szCs w:val="28"/>
          <w:highlight w:val="none"/>
          <w:lang w:eastAsia="zh-CN"/>
        </w:rPr>
        <w:t>总计</w:t>
      </w:r>
      <w:r>
        <w:rPr>
          <w:rFonts w:hint="eastAsia" w:ascii="仿宋" w:hAnsi="仿宋" w:eastAsia="仿宋" w:cs="仿宋_GB2312"/>
          <w:sz w:val="28"/>
          <w:szCs w:val="28"/>
          <w:highlight w:val="none"/>
        </w:rPr>
        <w:t>报价最低的</w:t>
      </w:r>
      <w:r>
        <w:rPr>
          <w:rFonts w:hint="eastAsia" w:ascii="仿宋" w:hAnsi="仿宋" w:eastAsia="仿宋" w:cs="仿宋_GB2312"/>
          <w:sz w:val="28"/>
          <w:szCs w:val="28"/>
          <w:highlight w:val="none"/>
          <w:lang w:eastAsia="zh-CN"/>
        </w:rPr>
        <w:t>一</w:t>
      </w:r>
      <w:r>
        <w:rPr>
          <w:rFonts w:hint="eastAsia" w:ascii="仿宋" w:hAnsi="仿宋" w:eastAsia="仿宋" w:cs="仿宋_GB2312"/>
          <w:sz w:val="28"/>
          <w:szCs w:val="28"/>
          <w:highlight w:val="none"/>
        </w:rPr>
        <w:t>家投标单位为预中标单位。</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lang w:val="en-US" w:eastAsia="zh-CN"/>
        </w:rPr>
        <w:t>2</w:t>
      </w:r>
      <w:r>
        <w:rPr>
          <w:rFonts w:hint="eastAsia" w:ascii="仿宋" w:hAnsi="仿宋" w:eastAsia="仿宋" w:cs="仿宋_GB2312"/>
          <w:sz w:val="28"/>
          <w:szCs w:val="28"/>
          <w:highlight w:val="none"/>
        </w:rPr>
        <w:t>）当出现两名或两名以上投标单位报价</w:t>
      </w:r>
      <w:r>
        <w:rPr>
          <w:rFonts w:hint="eastAsia" w:ascii="仿宋" w:hAnsi="仿宋" w:eastAsia="仿宋" w:cs="仿宋_GB2312"/>
          <w:sz w:val="28"/>
          <w:szCs w:val="28"/>
          <w:highlight w:val="none"/>
          <w:lang w:eastAsia="zh-CN"/>
        </w:rPr>
        <w:t>最低且</w:t>
      </w:r>
      <w:r>
        <w:rPr>
          <w:rFonts w:hint="eastAsia" w:ascii="仿宋" w:hAnsi="仿宋" w:eastAsia="仿宋" w:cs="仿宋_GB2312"/>
          <w:sz w:val="28"/>
          <w:szCs w:val="28"/>
          <w:highlight w:val="none"/>
        </w:rPr>
        <w:t>相同</w:t>
      </w:r>
      <w:r>
        <w:rPr>
          <w:rFonts w:hint="eastAsia" w:ascii="仿宋" w:hAnsi="仿宋" w:eastAsia="仿宋" w:cs="仿宋_GB2312"/>
          <w:sz w:val="28"/>
          <w:szCs w:val="28"/>
          <w:highlight w:val="none"/>
          <w:lang w:eastAsia="zh-CN"/>
        </w:rPr>
        <w:t>时</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lang w:eastAsia="zh-CN"/>
        </w:rPr>
        <w:t>则同时为</w:t>
      </w:r>
      <w:r>
        <w:rPr>
          <w:rFonts w:hint="eastAsia" w:ascii="仿宋" w:hAnsi="仿宋" w:eastAsia="仿宋" w:cs="仿宋_GB2312"/>
          <w:sz w:val="28"/>
          <w:szCs w:val="28"/>
          <w:highlight w:val="non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报价单（TGJA-WZ-2022</w:t>
      </w:r>
      <w:r>
        <w:rPr>
          <w:rFonts w:hint="eastAsia" w:ascii="仿宋" w:hAnsi="仿宋" w:eastAsia="仿宋"/>
          <w:b/>
          <w:sz w:val="28"/>
          <w:szCs w:val="28"/>
          <w:lang w:val="en-US" w:eastAsia="zh-CN"/>
        </w:rPr>
        <w:t>115</w:t>
      </w:r>
      <w:r>
        <w:rPr>
          <w:rFonts w:hint="eastAsia" w:ascii="仿宋" w:hAnsi="仿宋" w:eastAsia="仿宋"/>
          <w:b/>
          <w:sz w:val="28"/>
          <w:szCs w:val="28"/>
        </w:rPr>
        <w:t>）</w:t>
      </w:r>
    </w:p>
    <w:tbl>
      <w:tblPr>
        <w:tblStyle w:val="54"/>
        <w:tblW w:w="155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543"/>
        <w:gridCol w:w="1529"/>
        <w:gridCol w:w="1074"/>
        <w:gridCol w:w="1179"/>
        <w:gridCol w:w="1726"/>
        <w:gridCol w:w="1940"/>
        <w:gridCol w:w="1430"/>
        <w:gridCol w:w="1064"/>
        <w:gridCol w:w="1756"/>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448"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43"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29"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74"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9"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26"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40"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30"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820"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91"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448"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4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工作服</w:t>
            </w:r>
          </w:p>
        </w:tc>
        <w:tc>
          <w:tcPr>
            <w:tcW w:w="152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夏装长袖</w:t>
            </w:r>
          </w:p>
        </w:tc>
        <w:tc>
          <w:tcPr>
            <w:tcW w:w="1074"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套</w:t>
            </w:r>
          </w:p>
        </w:tc>
        <w:tc>
          <w:tcPr>
            <w:tcW w:w="1179"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1000</w:t>
            </w:r>
          </w:p>
        </w:tc>
        <w:tc>
          <w:tcPr>
            <w:tcW w:w="1726" w:type="dxa"/>
            <w:vAlign w:val="center"/>
          </w:tcPr>
          <w:p>
            <w:pPr>
              <w:spacing w:line="400" w:lineRule="exact"/>
              <w:jc w:val="center"/>
              <w:rPr>
                <w:rFonts w:hint="eastAsia" w:ascii="仿宋" w:hAnsi="仿宋" w:eastAsia="仿宋"/>
                <w:sz w:val="24"/>
              </w:rPr>
            </w:pPr>
          </w:p>
        </w:tc>
        <w:tc>
          <w:tcPr>
            <w:tcW w:w="1940" w:type="dxa"/>
            <w:vAlign w:val="center"/>
          </w:tcPr>
          <w:p>
            <w:pPr>
              <w:spacing w:line="400" w:lineRule="exact"/>
              <w:jc w:val="center"/>
              <w:rPr>
                <w:rFonts w:hint="eastAsia" w:ascii="仿宋" w:hAnsi="仿宋" w:eastAsia="仿宋"/>
                <w:sz w:val="24"/>
              </w:rPr>
            </w:pPr>
          </w:p>
        </w:tc>
        <w:tc>
          <w:tcPr>
            <w:tcW w:w="14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82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91"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44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val="en-US" w:eastAsia="zh-CN"/>
              </w:rPr>
              <w:t>2</w:t>
            </w:r>
          </w:p>
        </w:tc>
        <w:tc>
          <w:tcPr>
            <w:tcW w:w="15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eastAsia="zh-CN"/>
              </w:rPr>
              <w:t>工作服</w:t>
            </w:r>
          </w:p>
        </w:tc>
        <w:tc>
          <w:tcPr>
            <w:tcW w:w="1529" w:type="dxa"/>
            <w:vAlign w:val="center"/>
          </w:tcPr>
          <w:p>
            <w:pPr>
              <w:spacing w:line="400" w:lineRule="exact"/>
              <w:jc w:val="center"/>
              <w:rPr>
                <w:rFonts w:ascii="仿宋" w:hAnsi="仿宋" w:eastAsia="仿宋"/>
                <w:sz w:val="24"/>
              </w:rPr>
            </w:pPr>
            <w:r>
              <w:rPr>
                <w:rFonts w:hint="eastAsia" w:ascii="仿宋" w:hAnsi="仿宋" w:eastAsia="仿宋"/>
                <w:sz w:val="24"/>
                <w:lang w:eastAsia="zh-CN"/>
              </w:rPr>
              <w:t>夏装短袖</w:t>
            </w:r>
          </w:p>
        </w:tc>
        <w:tc>
          <w:tcPr>
            <w:tcW w:w="1074" w:type="dxa"/>
            <w:vAlign w:val="center"/>
          </w:tcPr>
          <w:p>
            <w:pPr>
              <w:spacing w:line="400" w:lineRule="exact"/>
              <w:jc w:val="center"/>
              <w:rPr>
                <w:rFonts w:hint="eastAsia" w:ascii="仿宋" w:hAnsi="仿宋" w:eastAsia="仿宋"/>
                <w:sz w:val="24"/>
              </w:rPr>
            </w:pPr>
            <w:r>
              <w:rPr>
                <w:rFonts w:hint="eastAsia" w:ascii="仿宋" w:hAnsi="仿宋" w:eastAsia="仿宋"/>
                <w:sz w:val="24"/>
                <w:lang w:val="en-US" w:eastAsia="zh-CN"/>
              </w:rPr>
              <w:t>套</w:t>
            </w:r>
          </w:p>
        </w:tc>
        <w:tc>
          <w:tcPr>
            <w:tcW w:w="1179"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1000</w:t>
            </w:r>
          </w:p>
        </w:tc>
        <w:tc>
          <w:tcPr>
            <w:tcW w:w="1726" w:type="dxa"/>
            <w:vAlign w:val="center"/>
          </w:tcPr>
          <w:p>
            <w:pPr>
              <w:spacing w:line="400" w:lineRule="exact"/>
              <w:jc w:val="center"/>
              <w:rPr>
                <w:rFonts w:hint="eastAsia" w:ascii="仿宋" w:hAnsi="仿宋" w:eastAsia="仿宋"/>
                <w:sz w:val="24"/>
              </w:rPr>
            </w:pPr>
          </w:p>
        </w:tc>
        <w:tc>
          <w:tcPr>
            <w:tcW w:w="1940" w:type="dxa"/>
            <w:vAlign w:val="center"/>
          </w:tcPr>
          <w:p>
            <w:pPr>
              <w:spacing w:line="400" w:lineRule="exact"/>
              <w:jc w:val="center"/>
              <w:rPr>
                <w:rFonts w:hint="eastAsia" w:ascii="仿宋" w:hAnsi="仿宋" w:eastAsia="仿宋"/>
                <w:sz w:val="24"/>
              </w:rPr>
            </w:pPr>
          </w:p>
        </w:tc>
        <w:tc>
          <w:tcPr>
            <w:tcW w:w="14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82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91"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8"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1543"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工作服</w:t>
            </w:r>
          </w:p>
        </w:tc>
        <w:tc>
          <w:tcPr>
            <w:tcW w:w="152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春秋装长袖</w:t>
            </w:r>
          </w:p>
        </w:tc>
        <w:tc>
          <w:tcPr>
            <w:tcW w:w="1074" w:type="dxa"/>
            <w:vAlign w:val="center"/>
          </w:tcPr>
          <w:p>
            <w:pPr>
              <w:spacing w:line="400" w:lineRule="exact"/>
              <w:jc w:val="center"/>
              <w:rPr>
                <w:rFonts w:hint="eastAsia" w:ascii="仿宋" w:hAnsi="仿宋" w:eastAsia="仿宋"/>
                <w:sz w:val="24"/>
              </w:rPr>
            </w:pPr>
            <w:r>
              <w:rPr>
                <w:rFonts w:hint="eastAsia" w:ascii="仿宋" w:hAnsi="仿宋" w:eastAsia="仿宋"/>
                <w:sz w:val="24"/>
                <w:lang w:val="en-US" w:eastAsia="zh-CN"/>
              </w:rPr>
              <w:t>套</w:t>
            </w:r>
          </w:p>
        </w:tc>
        <w:tc>
          <w:tcPr>
            <w:tcW w:w="1179"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2000</w:t>
            </w:r>
          </w:p>
        </w:tc>
        <w:tc>
          <w:tcPr>
            <w:tcW w:w="1726" w:type="dxa"/>
            <w:vAlign w:val="center"/>
          </w:tcPr>
          <w:p>
            <w:pPr>
              <w:spacing w:line="400" w:lineRule="exact"/>
              <w:jc w:val="center"/>
              <w:rPr>
                <w:rFonts w:hint="eastAsia" w:ascii="仿宋" w:hAnsi="仿宋" w:eastAsia="仿宋"/>
                <w:sz w:val="24"/>
              </w:rPr>
            </w:pPr>
          </w:p>
        </w:tc>
        <w:tc>
          <w:tcPr>
            <w:tcW w:w="1940" w:type="dxa"/>
            <w:vAlign w:val="center"/>
          </w:tcPr>
          <w:p>
            <w:pPr>
              <w:spacing w:line="400" w:lineRule="exact"/>
              <w:jc w:val="center"/>
              <w:rPr>
                <w:rFonts w:hint="eastAsia" w:ascii="仿宋" w:hAnsi="仿宋" w:eastAsia="仿宋"/>
                <w:sz w:val="24"/>
              </w:rPr>
            </w:pPr>
          </w:p>
        </w:tc>
        <w:tc>
          <w:tcPr>
            <w:tcW w:w="143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13%</w:t>
            </w:r>
          </w:p>
        </w:tc>
        <w:tc>
          <w:tcPr>
            <w:tcW w:w="282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91"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8" w:type="dxa"/>
            <w:vAlign w:val="center"/>
          </w:tcPr>
          <w:p>
            <w:pPr>
              <w:spacing w:line="400" w:lineRule="exact"/>
              <w:jc w:val="center"/>
              <w:rPr>
                <w:rFonts w:hint="eastAsia" w:ascii="仿宋" w:hAnsi="仿宋" w:eastAsia="仿宋"/>
                <w:sz w:val="24"/>
                <w:lang w:val="en-US" w:eastAsia="zh-CN"/>
              </w:rPr>
            </w:pPr>
          </w:p>
        </w:tc>
        <w:tc>
          <w:tcPr>
            <w:tcW w:w="7051" w:type="dxa"/>
            <w:gridSpan w:val="5"/>
            <w:vAlign w:val="center"/>
          </w:tcPr>
          <w:p>
            <w:pPr>
              <w:spacing w:line="400" w:lineRule="exact"/>
              <w:jc w:val="right"/>
              <w:rPr>
                <w:rFonts w:hint="eastAsia" w:ascii="仿宋" w:hAnsi="仿宋" w:eastAsia="仿宋"/>
                <w:sz w:val="24"/>
                <w:lang w:eastAsia="zh-CN"/>
              </w:rPr>
            </w:pPr>
            <w:r>
              <w:rPr>
                <w:rFonts w:hint="eastAsia" w:ascii="仿宋" w:hAnsi="仿宋" w:eastAsia="仿宋"/>
                <w:sz w:val="24"/>
                <w:lang w:eastAsia="zh-CN"/>
              </w:rPr>
              <w:t>合计金额：</w:t>
            </w:r>
          </w:p>
        </w:tc>
        <w:tc>
          <w:tcPr>
            <w:tcW w:w="1940" w:type="dxa"/>
            <w:vAlign w:val="center"/>
          </w:tcPr>
          <w:p>
            <w:pPr>
              <w:spacing w:line="400" w:lineRule="exact"/>
              <w:jc w:val="center"/>
              <w:rPr>
                <w:rFonts w:hint="eastAsia" w:ascii="仿宋" w:hAnsi="仿宋" w:eastAsia="仿宋"/>
                <w:sz w:val="24"/>
              </w:rPr>
            </w:pPr>
          </w:p>
        </w:tc>
        <w:tc>
          <w:tcPr>
            <w:tcW w:w="143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13%</w:t>
            </w:r>
          </w:p>
        </w:tc>
        <w:tc>
          <w:tcPr>
            <w:tcW w:w="282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91"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trPr>
        <w:tc>
          <w:tcPr>
            <w:tcW w:w="1558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577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66"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41"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5773" w:type="dxa"/>
            <w:gridSpan w:val="5"/>
            <w:vMerge w:val="continue"/>
            <w:vAlign w:val="center"/>
          </w:tcPr>
          <w:p>
            <w:pPr>
              <w:spacing w:line="400" w:lineRule="exact"/>
              <w:rPr>
                <w:rFonts w:hint="eastAsia" w:ascii="仿宋" w:hAnsi="仿宋" w:eastAsia="仿宋"/>
                <w:sz w:val="24"/>
              </w:rPr>
            </w:pPr>
          </w:p>
        </w:tc>
        <w:tc>
          <w:tcPr>
            <w:tcW w:w="3666"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94"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47"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773" w:type="dxa"/>
            <w:gridSpan w:val="5"/>
            <w:vMerge w:val="continue"/>
            <w:vAlign w:val="center"/>
          </w:tcPr>
          <w:p>
            <w:pPr>
              <w:spacing w:line="400" w:lineRule="exact"/>
              <w:rPr>
                <w:rFonts w:hint="eastAsia" w:ascii="仿宋" w:hAnsi="仿宋" w:eastAsia="仿宋"/>
                <w:sz w:val="24"/>
              </w:rPr>
            </w:pPr>
          </w:p>
        </w:tc>
        <w:tc>
          <w:tcPr>
            <w:tcW w:w="3666" w:type="dxa"/>
            <w:gridSpan w:val="2"/>
            <w:vMerge w:val="continue"/>
            <w:vAlign w:val="center"/>
          </w:tcPr>
          <w:p>
            <w:pPr>
              <w:spacing w:line="400" w:lineRule="exact"/>
              <w:jc w:val="center"/>
              <w:rPr>
                <w:rFonts w:hint="eastAsia" w:ascii="仿宋" w:hAnsi="仿宋" w:eastAsia="仿宋"/>
                <w:sz w:val="24"/>
              </w:rPr>
            </w:pPr>
          </w:p>
        </w:tc>
        <w:tc>
          <w:tcPr>
            <w:tcW w:w="2494"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47"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48E7041"/>
    <w:rsid w:val="05011011"/>
    <w:rsid w:val="053E62C7"/>
    <w:rsid w:val="05BF33B5"/>
    <w:rsid w:val="061F198A"/>
    <w:rsid w:val="076B4827"/>
    <w:rsid w:val="08FD0B6A"/>
    <w:rsid w:val="095B20FD"/>
    <w:rsid w:val="09F87FE5"/>
    <w:rsid w:val="0B2B537E"/>
    <w:rsid w:val="0C6241B2"/>
    <w:rsid w:val="0C9C5305"/>
    <w:rsid w:val="0CA911C7"/>
    <w:rsid w:val="0D2B4E23"/>
    <w:rsid w:val="0E2061B7"/>
    <w:rsid w:val="0E876D2F"/>
    <w:rsid w:val="0EC82FD7"/>
    <w:rsid w:val="0FB34554"/>
    <w:rsid w:val="10181623"/>
    <w:rsid w:val="107E735A"/>
    <w:rsid w:val="12A820AD"/>
    <w:rsid w:val="15737884"/>
    <w:rsid w:val="17D86D23"/>
    <w:rsid w:val="17F4775E"/>
    <w:rsid w:val="18AF15FD"/>
    <w:rsid w:val="19E94006"/>
    <w:rsid w:val="1AC15B86"/>
    <w:rsid w:val="1B007997"/>
    <w:rsid w:val="1BBF797C"/>
    <w:rsid w:val="1DE26149"/>
    <w:rsid w:val="1DEE2CCA"/>
    <w:rsid w:val="1EB92EF2"/>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5A46F7"/>
    <w:rsid w:val="367176A6"/>
    <w:rsid w:val="36A24328"/>
    <w:rsid w:val="36DC6FE4"/>
    <w:rsid w:val="385E4AD7"/>
    <w:rsid w:val="3A3173ED"/>
    <w:rsid w:val="3B076549"/>
    <w:rsid w:val="3B82173E"/>
    <w:rsid w:val="3C085F45"/>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52514F3"/>
    <w:rsid w:val="465E02D2"/>
    <w:rsid w:val="499D4ACB"/>
    <w:rsid w:val="4BC1413C"/>
    <w:rsid w:val="4C656785"/>
    <w:rsid w:val="4DFD24AF"/>
    <w:rsid w:val="4E822997"/>
    <w:rsid w:val="4ED20DFA"/>
    <w:rsid w:val="4F0F5DA2"/>
    <w:rsid w:val="4F397E6D"/>
    <w:rsid w:val="4FFE0E94"/>
    <w:rsid w:val="504C2BE7"/>
    <w:rsid w:val="51174B5C"/>
    <w:rsid w:val="51B50E5A"/>
    <w:rsid w:val="54285E4C"/>
    <w:rsid w:val="54EC0BA0"/>
    <w:rsid w:val="55306CD3"/>
    <w:rsid w:val="554830C1"/>
    <w:rsid w:val="56300F3A"/>
    <w:rsid w:val="56393E37"/>
    <w:rsid w:val="56B4262E"/>
    <w:rsid w:val="56F55D35"/>
    <w:rsid w:val="57C94BFF"/>
    <w:rsid w:val="5807041D"/>
    <w:rsid w:val="583F79D3"/>
    <w:rsid w:val="58691989"/>
    <w:rsid w:val="58F960F8"/>
    <w:rsid w:val="59264D13"/>
    <w:rsid w:val="5B573321"/>
    <w:rsid w:val="5C1E1084"/>
    <w:rsid w:val="5EAB469E"/>
    <w:rsid w:val="5EE27322"/>
    <w:rsid w:val="60F035C2"/>
    <w:rsid w:val="633441F6"/>
    <w:rsid w:val="6352429E"/>
    <w:rsid w:val="63E45615"/>
    <w:rsid w:val="645A1DAF"/>
    <w:rsid w:val="64940258"/>
    <w:rsid w:val="64940A1E"/>
    <w:rsid w:val="69021DF3"/>
    <w:rsid w:val="69AD4D95"/>
    <w:rsid w:val="6A1720C7"/>
    <w:rsid w:val="6A315ABB"/>
    <w:rsid w:val="6A7875CC"/>
    <w:rsid w:val="6A87598F"/>
    <w:rsid w:val="6E1970B9"/>
    <w:rsid w:val="6E99051E"/>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0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1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3"/>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1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1"/>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7"/>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29"/>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5"/>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57">
    <w:name w:val="标题5"/>
    <w:basedOn w:val="4"/>
    <w:link w:val="109"/>
    <w:qFormat/>
    <w:uiPriority w:val="0"/>
    <w:pPr>
      <w:spacing w:line="413" w:lineRule="auto"/>
    </w:pPr>
    <w:rPr>
      <w:rFonts w:ascii="Arial" w:hAnsi="Arial"/>
      <w:kern w:val="0"/>
      <w:sz w:val="24"/>
    </w:rPr>
  </w:style>
  <w:style w:type="paragraph" w:customStyle="1" w:styleId="5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59">
    <w:name w:val="目录"/>
    <w:basedOn w:val="1"/>
    <w:qFormat/>
    <w:uiPriority w:val="0"/>
    <w:pPr>
      <w:widowControl/>
      <w:jc w:val="center"/>
    </w:pPr>
    <w:rPr>
      <w:rFonts w:hint="eastAsia" w:ascii="宋体"/>
      <w:b/>
      <w:kern w:val="0"/>
      <w:sz w:val="36"/>
      <w:szCs w:val="20"/>
    </w:rPr>
  </w:style>
  <w:style w:type="paragraph" w:customStyle="1" w:styleId="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1">
    <w:name w:val="表头"/>
    <w:basedOn w:val="1"/>
    <w:qFormat/>
    <w:uiPriority w:val="0"/>
    <w:pPr>
      <w:snapToGrid w:val="0"/>
      <w:spacing w:line="300" w:lineRule="auto"/>
      <w:ind w:right="420"/>
    </w:pPr>
    <w:rPr>
      <w:rFonts w:ascii="仿宋_GB2312"/>
      <w:kern w:val="0"/>
      <w:szCs w:val="21"/>
    </w:rPr>
  </w:style>
  <w:style w:type="paragraph" w:customStyle="1" w:styleId="62">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3">
    <w:name w:val=" Char Char Char Char Char"/>
    <w:basedOn w:val="1"/>
    <w:qFormat/>
    <w:uiPriority w:val="0"/>
    <w:pPr>
      <w:tabs>
        <w:tab w:val="left" w:pos="1360"/>
      </w:tabs>
      <w:ind w:left="1360" w:hanging="720"/>
    </w:pPr>
    <w:rPr>
      <w:szCs w:val="20"/>
    </w:rPr>
  </w:style>
  <w:style w:type="paragraph" w:customStyle="1" w:styleId="64">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65">
    <w:name w:val="表格"/>
    <w:basedOn w:val="1"/>
    <w:qFormat/>
    <w:uiPriority w:val="0"/>
    <w:pPr>
      <w:jc w:val="center"/>
      <w:textAlignment w:val="center"/>
    </w:pPr>
    <w:rPr>
      <w:rFonts w:ascii="华文细黑" w:hAnsi="华文细黑"/>
      <w:kern w:val="0"/>
      <w:szCs w:val="20"/>
    </w:rPr>
  </w:style>
  <w:style w:type="paragraph" w:customStyle="1" w:styleId="66">
    <w:name w:val="XW正文"/>
    <w:basedOn w:val="21"/>
    <w:qFormat/>
    <w:uiPriority w:val="0"/>
    <w:pPr>
      <w:adjustRightInd w:val="0"/>
      <w:spacing w:after="0" w:line="300" w:lineRule="auto"/>
      <w:ind w:left="0" w:leftChars="0" w:firstLine="454"/>
      <w:textAlignment w:val="baseline"/>
    </w:pPr>
    <w:rPr>
      <w:szCs w:val="20"/>
    </w:rPr>
  </w:style>
  <w:style w:type="paragraph" w:customStyle="1" w:styleId="67">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6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样式1"/>
    <w:basedOn w:val="4"/>
    <w:qFormat/>
    <w:uiPriority w:val="0"/>
    <w:rPr>
      <w:rFonts w:eastAsia="Arial"/>
    </w:rPr>
  </w:style>
  <w:style w:type="paragraph" w:customStyle="1" w:styleId="7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3">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4">
    <w:name w:val="1"/>
    <w:basedOn w:val="1"/>
    <w:next w:val="1"/>
    <w:qFormat/>
    <w:uiPriority w:val="0"/>
  </w:style>
  <w:style w:type="paragraph" w:customStyle="1" w:styleId="7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77">
    <w:name w:val="A1"/>
    <w:basedOn w:val="26"/>
    <w:qFormat/>
    <w:uiPriority w:val="0"/>
    <w:pPr>
      <w:spacing w:line="300" w:lineRule="auto"/>
      <w:jc w:val="center"/>
    </w:pPr>
    <w:rPr>
      <w:rFonts w:ascii="黑体" w:eastAsia="黑体"/>
      <w:sz w:val="52"/>
      <w:szCs w:val="21"/>
    </w:rPr>
  </w:style>
  <w:style w:type="paragraph" w:customStyle="1" w:styleId="78">
    <w:name w:val="目录标题"/>
    <w:basedOn w:val="2"/>
    <w:next w:val="1"/>
    <w:qFormat/>
    <w:uiPriority w:val="0"/>
    <w:pPr>
      <w:outlineLvl w:val="9"/>
    </w:pPr>
    <w:rPr>
      <w:rFonts w:ascii="Calibri" w:hAnsi="Calibri"/>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8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2">
    <w:name w:val="XW编号正文"/>
    <w:basedOn w:val="66"/>
    <w:qFormat/>
    <w:uiPriority w:val="0"/>
    <w:pPr>
      <w:numPr>
        <w:ilvl w:val="0"/>
        <w:numId w:val="1"/>
      </w:numPr>
      <w:tabs>
        <w:tab w:val="left" w:pos="1035"/>
        <w:tab w:val="left" w:pos="1134"/>
      </w:tabs>
      <w:ind w:left="1035" w:hanging="720"/>
      <w:jc w:val="left"/>
    </w:pPr>
  </w:style>
  <w:style w:type="paragraph" w:customStyle="1" w:styleId="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4">
    <w:name w:val="彩色列表 - 强调文字颜色 11"/>
    <w:basedOn w:val="1"/>
    <w:qFormat/>
    <w:uiPriority w:val="0"/>
    <w:pPr>
      <w:ind w:firstLine="420" w:firstLineChars="200"/>
    </w:pPr>
    <w:rPr>
      <w:rFonts w:ascii="Calibri" w:hAnsi="Calibri"/>
      <w:szCs w:val="22"/>
    </w:rPr>
  </w:style>
  <w:style w:type="paragraph" w:customStyle="1" w:styleId="85">
    <w:name w:val="样式2"/>
    <w:basedOn w:val="4"/>
    <w:qFormat/>
    <w:uiPriority w:val="0"/>
  </w:style>
  <w:style w:type="paragraph" w:customStyle="1" w:styleId="86">
    <w:name w:val="样式3"/>
    <w:basedOn w:val="4"/>
    <w:qFormat/>
    <w:uiPriority w:val="0"/>
    <w:rPr>
      <w:rFonts w:eastAsia="Arial"/>
    </w:rPr>
  </w:style>
  <w:style w:type="paragraph" w:customStyle="1" w:styleId="87">
    <w:name w:val="默认段落字体 Para Char Char Char Char"/>
    <w:basedOn w:val="1"/>
    <w:qFormat/>
    <w:uiPriority w:val="0"/>
  </w:style>
  <w:style w:type="paragraph" w:customStyle="1" w:styleId="88">
    <w:name w:val="A3"/>
    <w:basedOn w:val="77"/>
    <w:qFormat/>
    <w:uiPriority w:val="0"/>
    <w:rPr>
      <w:sz w:val="21"/>
    </w:rPr>
  </w:style>
  <w:style w:type="paragraph" w:customStyle="1" w:styleId="89">
    <w:name w:val="p0"/>
    <w:basedOn w:val="1"/>
    <w:qFormat/>
    <w:uiPriority w:val="0"/>
    <w:pPr>
      <w:widowControl/>
    </w:pPr>
    <w:rPr>
      <w:kern w:val="0"/>
      <w:szCs w:val="21"/>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菲页(卷)"/>
    <w:basedOn w:val="2"/>
    <w:next w:val="9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2">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93">
    <w:name w:val="彩色网格 - 强调文字颜色 11"/>
    <w:basedOn w:val="1"/>
    <w:next w:val="1"/>
    <w:link w:val="134"/>
    <w:qFormat/>
    <w:uiPriority w:val="0"/>
    <w:rPr>
      <w:i/>
      <w:iCs/>
      <w:color w:val="000000"/>
      <w:szCs w:val="22"/>
    </w:rPr>
  </w:style>
  <w:style w:type="paragraph" w:customStyle="1" w:styleId="94">
    <w:name w:val="标题4"/>
    <w:basedOn w:val="3"/>
    <w:next w:val="23"/>
    <w:link w:val="111"/>
    <w:qFormat/>
    <w:uiPriority w:val="0"/>
    <w:pPr>
      <w:spacing w:line="413" w:lineRule="auto"/>
    </w:pPr>
    <w:rPr>
      <w:rFonts w:eastAsia="宋体"/>
      <w:kern w:val="0"/>
      <w:sz w:val="24"/>
    </w:rPr>
  </w:style>
  <w:style w:type="paragraph" w:customStyle="1" w:styleId="95">
    <w:name w:val="浅色底纹 - 强调文字颜色 21"/>
    <w:basedOn w:val="1"/>
    <w:next w:val="1"/>
    <w:link w:val="112"/>
    <w:qFormat/>
    <w:uiPriority w:val="0"/>
    <w:pPr>
      <w:pBdr>
        <w:bottom w:val="single" w:color="4F81BD" w:sz="4" w:space="4"/>
      </w:pBdr>
      <w:spacing w:before="200" w:after="280"/>
      <w:ind w:left="936" w:right="936"/>
    </w:pPr>
    <w:rPr>
      <w:b/>
      <w:bCs/>
      <w:i/>
      <w:iCs/>
      <w:color w:val="4F81BD"/>
      <w:szCs w:val="22"/>
    </w:rPr>
  </w:style>
  <w:style w:type="paragraph" w:customStyle="1" w:styleId="96">
    <w:name w:val="Char"/>
    <w:basedOn w:val="1"/>
    <w:qFormat/>
    <w:uiPriority w:val="0"/>
  </w:style>
  <w:style w:type="paragraph" w:customStyle="1" w:styleId="97">
    <w:name w:val="表格文字"/>
    <w:basedOn w:val="1"/>
    <w:qFormat/>
    <w:uiPriority w:val="0"/>
    <w:pPr>
      <w:adjustRightInd w:val="0"/>
      <w:spacing w:line="420" w:lineRule="atLeast"/>
      <w:jc w:val="left"/>
      <w:textAlignment w:val="baseline"/>
    </w:pPr>
    <w:rPr>
      <w:kern w:val="0"/>
      <w:szCs w:val="20"/>
    </w:rPr>
  </w:style>
  <w:style w:type="paragraph" w:customStyle="1" w:styleId="98">
    <w:name w:val="Char4"/>
    <w:basedOn w:val="1"/>
    <w:qFormat/>
    <w:uiPriority w:val="0"/>
    <w:pPr>
      <w:spacing w:line="360" w:lineRule="auto"/>
      <w:ind w:firstLine="200" w:firstLineChars="200"/>
    </w:pPr>
    <w:rPr>
      <w:rFonts w:ascii="Arial" w:hAnsi="Arial" w:cs="Arial"/>
      <w:sz w:val="24"/>
    </w:rPr>
  </w:style>
  <w:style w:type="paragraph" w:customStyle="1" w:styleId="99">
    <w:name w:val="样式4"/>
    <w:basedOn w:val="4"/>
    <w:qFormat/>
    <w:uiPriority w:val="0"/>
    <w:rPr>
      <w:rFonts w:eastAsia="Arial"/>
    </w:rPr>
  </w:style>
  <w:style w:type="paragraph" w:customStyle="1" w:styleId="100">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 Char"/>
    <w:basedOn w:val="1"/>
    <w:qFormat/>
    <w:uiPriority w:val="0"/>
    <w:pPr>
      <w:tabs>
        <w:tab w:val="left" w:pos="360"/>
      </w:tabs>
    </w:pPr>
    <w:rPr>
      <w:sz w:val="24"/>
    </w:rPr>
  </w:style>
  <w:style w:type="paragraph" w:customStyle="1" w:styleId="103">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4">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character" w:customStyle="1" w:styleId="105">
    <w:name w:val="标题 6 Char"/>
    <w:link w:val="7"/>
    <w:qFormat/>
    <w:uiPriority w:val="0"/>
    <w:rPr>
      <w:rFonts w:ascii="Arial" w:hAnsi="Arial" w:eastAsia="黑体"/>
      <w:b/>
      <w:bCs/>
      <w:sz w:val="24"/>
      <w:szCs w:val="24"/>
      <w:lang w:val="en-US" w:eastAsia="zh-CN" w:bidi="ar-SA"/>
    </w:rPr>
  </w:style>
  <w:style w:type="character" w:customStyle="1" w:styleId="106">
    <w:name w:val="标题 2 Char"/>
    <w:link w:val="3"/>
    <w:qFormat/>
    <w:uiPriority w:val="0"/>
    <w:rPr>
      <w:rFonts w:ascii="Arial" w:hAnsi="Arial" w:eastAsia="黑体"/>
      <w:b/>
      <w:bCs/>
      <w:kern w:val="2"/>
      <w:sz w:val="32"/>
      <w:szCs w:val="32"/>
      <w:lang w:val="en-US" w:eastAsia="zh-CN" w:bidi="ar-SA"/>
    </w:rPr>
  </w:style>
  <w:style w:type="character" w:customStyle="1" w:styleId="107">
    <w:name w:val="批注文字 Char Char"/>
    <w:qFormat/>
    <w:uiPriority w:val="0"/>
    <w:rPr>
      <w:rFonts w:ascii="宋体" w:hAnsi="Times New Roman" w:eastAsia="宋体" w:cs="Times New Roman"/>
      <w:sz w:val="28"/>
      <w:szCs w:val="20"/>
    </w:rPr>
  </w:style>
  <w:style w:type="character" w:customStyle="1" w:styleId="108">
    <w:name w:val=" Char Char7"/>
    <w:qFormat/>
    <w:uiPriority w:val="0"/>
    <w:rPr>
      <w:rFonts w:ascii="Arial" w:hAnsi="Arial" w:eastAsia="黑体"/>
      <w:b/>
      <w:bCs/>
      <w:kern w:val="2"/>
      <w:sz w:val="32"/>
      <w:szCs w:val="32"/>
      <w:lang w:val="en-US" w:eastAsia="zh-CN" w:bidi="ar-SA"/>
    </w:rPr>
  </w:style>
  <w:style w:type="character" w:customStyle="1" w:styleId="109">
    <w:name w:val="标题5 Char Char"/>
    <w:link w:val="57"/>
    <w:qFormat/>
    <w:uiPriority w:val="0"/>
    <w:rPr>
      <w:rFonts w:ascii="Arial" w:hAnsi="Arial"/>
      <w:b/>
      <w:bCs/>
      <w:sz w:val="24"/>
      <w:szCs w:val="32"/>
      <w:lang w:bidi="ar-SA"/>
    </w:rPr>
  </w:style>
  <w:style w:type="character" w:customStyle="1" w:styleId="110">
    <w:name w:val="font161"/>
    <w:qFormat/>
    <w:uiPriority w:val="0"/>
    <w:rPr>
      <w:b/>
      <w:bCs/>
      <w:sz w:val="32"/>
      <w:szCs w:val="32"/>
    </w:rPr>
  </w:style>
  <w:style w:type="character" w:customStyle="1" w:styleId="111">
    <w:name w:val="标题4 Char Char"/>
    <w:link w:val="94"/>
    <w:qFormat/>
    <w:uiPriority w:val="0"/>
    <w:rPr>
      <w:rFonts w:ascii="Arial" w:hAnsi="Arial"/>
      <w:b/>
      <w:bCs/>
      <w:sz w:val="24"/>
      <w:szCs w:val="32"/>
      <w:lang w:bidi="ar-SA"/>
    </w:rPr>
  </w:style>
  <w:style w:type="character" w:customStyle="1" w:styleId="112">
    <w:name w:val="浅色底纹 - 强调文字颜色 2 Char"/>
    <w:link w:val="95"/>
    <w:qFormat/>
    <w:uiPriority w:val="0"/>
    <w:rPr>
      <w:b/>
      <w:bCs/>
      <w:i/>
      <w:iCs/>
      <w:color w:val="4F81BD"/>
      <w:kern w:val="2"/>
      <w:sz w:val="21"/>
      <w:szCs w:val="22"/>
      <w:lang w:bidi="ar-SA"/>
    </w:rPr>
  </w:style>
  <w:style w:type="character" w:customStyle="1" w:styleId="113">
    <w:name w:val=" Char Char2"/>
    <w:qFormat/>
    <w:uiPriority w:val="0"/>
    <w:rPr>
      <w:rFonts w:eastAsia="宋体"/>
      <w:kern w:val="2"/>
      <w:sz w:val="21"/>
      <w:szCs w:val="24"/>
      <w:lang w:val="en-US" w:eastAsia="zh-CN" w:bidi="ar-SA"/>
    </w:rPr>
  </w:style>
  <w:style w:type="character" w:customStyle="1" w:styleId="114">
    <w:name w:val="标题 7 Char"/>
    <w:link w:val="8"/>
    <w:qFormat/>
    <w:uiPriority w:val="0"/>
    <w:rPr>
      <w:rFonts w:eastAsia="宋体"/>
      <w:b/>
      <w:bCs/>
      <w:sz w:val="24"/>
      <w:szCs w:val="24"/>
      <w:lang w:val="en-US" w:eastAsia="zh-CN" w:bidi="ar-SA"/>
    </w:rPr>
  </w:style>
  <w:style w:type="character" w:customStyle="1" w:styleId="115">
    <w:name w:val=" Char Char17"/>
    <w:qFormat/>
    <w:uiPriority w:val="0"/>
    <w:rPr>
      <w:rFonts w:ascii="Cambria" w:hAnsi="Cambria" w:eastAsia="宋体" w:cs="Times New Roman"/>
      <w:b/>
      <w:bCs/>
      <w:kern w:val="2"/>
      <w:sz w:val="32"/>
      <w:szCs w:val="32"/>
    </w:rPr>
  </w:style>
  <w:style w:type="character" w:customStyle="1" w:styleId="116">
    <w:name w:val="正文文本 Char1"/>
    <w:qFormat/>
    <w:uiPriority w:val="0"/>
    <w:rPr>
      <w:kern w:val="2"/>
      <w:sz w:val="21"/>
      <w:szCs w:val="22"/>
    </w:rPr>
  </w:style>
  <w:style w:type="character" w:customStyle="1" w:styleId="117">
    <w:name w:val="标题 4 Char1"/>
    <w:link w:val="5"/>
    <w:qFormat/>
    <w:uiPriority w:val="0"/>
    <w:rPr>
      <w:rFonts w:ascii="Arial" w:hAnsi="Arial" w:eastAsia="黑体"/>
      <w:b/>
      <w:bCs/>
      <w:kern w:val="2"/>
      <w:sz w:val="28"/>
      <w:szCs w:val="28"/>
      <w:lang w:val="en-US" w:eastAsia="zh-CN" w:bidi="ar-SA"/>
    </w:rPr>
  </w:style>
  <w:style w:type="character" w:customStyle="1" w:styleId="118">
    <w:name w:val="标题 9 Char"/>
    <w:link w:val="10"/>
    <w:qFormat/>
    <w:uiPriority w:val="0"/>
    <w:rPr>
      <w:rFonts w:ascii="Arial" w:hAnsi="Arial" w:eastAsia="黑体"/>
      <w:sz w:val="21"/>
      <w:szCs w:val="21"/>
      <w:lang w:val="en-US" w:eastAsia="zh-CN" w:bidi="ar-SA"/>
    </w:rPr>
  </w:style>
  <w:style w:type="character" w:customStyle="1" w:styleId="119">
    <w:name w:val="标题 8 Char"/>
    <w:link w:val="9"/>
    <w:qFormat/>
    <w:uiPriority w:val="0"/>
    <w:rPr>
      <w:rFonts w:ascii="Arial" w:hAnsi="Arial" w:eastAsia="黑体"/>
      <w:sz w:val="24"/>
      <w:szCs w:val="24"/>
      <w:lang w:val="en-US" w:eastAsia="zh-CN" w:bidi="ar-SA"/>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标题 3 Char"/>
    <w:link w:val="4"/>
    <w:qFormat/>
    <w:uiPriority w:val="0"/>
    <w:rPr>
      <w:rFonts w:eastAsia="宋体"/>
      <w:b/>
      <w:bCs/>
      <w:kern w:val="2"/>
      <w:sz w:val="32"/>
      <w:szCs w:val="32"/>
      <w:lang w:val="en-US" w:eastAsia="zh-CN" w:bidi="ar-SA"/>
    </w:rPr>
  </w:style>
  <w:style w:type="character" w:customStyle="1" w:styleId="122">
    <w:name w:val="批注主题 Char1"/>
    <w:qFormat/>
    <w:uiPriority w:val="0"/>
    <w:rPr>
      <w:b/>
      <w:bCs/>
      <w:kern w:val="2"/>
      <w:sz w:val="21"/>
      <w:szCs w:val="22"/>
    </w:rPr>
  </w:style>
  <w:style w:type="character" w:customStyle="1" w:styleId="123">
    <w:name w:val="标题 5 Char"/>
    <w:link w:val="6"/>
    <w:qFormat/>
    <w:uiPriority w:val="0"/>
    <w:rPr>
      <w:rFonts w:ascii="Calibri" w:hAnsi="Calibri" w:eastAsia="宋体"/>
      <w:b/>
      <w:bCs/>
      <w:kern w:val="2"/>
      <w:sz w:val="28"/>
      <w:szCs w:val="28"/>
      <w:lang w:val="en-US" w:eastAsia="zh-CN" w:bidi="ar-SA"/>
    </w:rPr>
  </w:style>
  <w:style w:type="character" w:customStyle="1" w:styleId="124">
    <w:name w:val="Para head"/>
    <w:qFormat/>
    <w:uiPriority w:val="0"/>
    <w:rPr>
      <w:rFonts w:ascii="Arial" w:hAnsi="Arial" w:eastAsia="Times New Roman"/>
      <w:sz w:val="20"/>
    </w:rPr>
  </w:style>
  <w:style w:type="character" w:customStyle="1" w:styleId="125">
    <w:name w:val=" Char Char18"/>
    <w:qFormat/>
    <w:uiPriority w:val="0"/>
    <w:rPr>
      <w:b/>
      <w:bCs/>
      <w:kern w:val="44"/>
      <w:sz w:val="44"/>
      <w:szCs w:val="44"/>
    </w:rPr>
  </w:style>
  <w:style w:type="character" w:customStyle="1" w:styleId="126">
    <w:name w:val="_Style 125"/>
    <w:qFormat/>
    <w:uiPriority w:val="0"/>
    <w:rPr>
      <w:b/>
      <w:bCs/>
      <w:smallCaps/>
      <w:spacing w:val="5"/>
    </w:rPr>
  </w:style>
  <w:style w:type="character" w:customStyle="1" w:styleId="127">
    <w:name w:val="正文缩进 Char"/>
    <w:link w:val="14"/>
    <w:qFormat/>
    <w:uiPriority w:val="0"/>
    <w:rPr>
      <w:rFonts w:eastAsia="宋体"/>
      <w:kern w:val="2"/>
      <w:sz w:val="21"/>
      <w:szCs w:val="24"/>
      <w:lang w:val="en-US" w:eastAsia="zh-CN" w:bidi="ar-SA"/>
    </w:rPr>
  </w:style>
  <w:style w:type="character" w:customStyle="1" w:styleId="128">
    <w:name w:val="文档结构图 Char1"/>
    <w:qFormat/>
    <w:uiPriority w:val="0"/>
    <w:rPr>
      <w:rFonts w:ascii="宋体"/>
      <w:kern w:val="2"/>
      <w:sz w:val="18"/>
      <w:szCs w:val="18"/>
    </w:rPr>
  </w:style>
  <w:style w:type="character" w:customStyle="1" w:styleId="129">
    <w:name w:val="文档结构图 Char"/>
    <w:link w:val="17"/>
    <w:qFormat/>
    <w:uiPriority w:val="0"/>
    <w:rPr>
      <w:rFonts w:eastAsia="宋体"/>
      <w:kern w:val="2"/>
      <w:sz w:val="21"/>
      <w:szCs w:val="24"/>
      <w:lang w:val="en-US" w:eastAsia="zh-CN" w:bidi="ar-SA"/>
    </w:rPr>
  </w:style>
  <w:style w:type="character" w:customStyle="1" w:styleId="130">
    <w:name w:val=" Char Char"/>
    <w:qFormat/>
    <w:uiPriority w:val="0"/>
    <w:rPr>
      <w:rFonts w:ascii="Arial" w:hAnsi="Arial" w:eastAsia="黑体"/>
      <w:b/>
      <w:bCs/>
      <w:kern w:val="2"/>
      <w:sz w:val="32"/>
      <w:szCs w:val="32"/>
      <w:lang w:val="en-US" w:eastAsia="zh-CN" w:bidi="ar-SA"/>
    </w:rPr>
  </w:style>
  <w:style w:type="character" w:customStyle="1" w:styleId="131">
    <w:name w:val="批注文字 Char"/>
    <w:link w:val="12"/>
    <w:qFormat/>
    <w:uiPriority w:val="0"/>
    <w:rPr>
      <w:rFonts w:eastAsia="宋体"/>
      <w:kern w:val="2"/>
      <w:sz w:val="21"/>
      <w:szCs w:val="24"/>
      <w:lang w:val="en-US" w:eastAsia="zh-CN" w:bidi="ar-SA"/>
    </w:rPr>
  </w:style>
  <w:style w:type="character" w:customStyle="1" w:styleId="132">
    <w:name w:val="4号宋体左齐行距1.5倍 Char"/>
    <w:qFormat/>
    <w:uiPriority w:val="0"/>
    <w:rPr>
      <w:rFonts w:eastAsia="宋体"/>
      <w:b/>
      <w:sz w:val="32"/>
      <w:lang w:val="en-US" w:eastAsia="zh-CN" w:bidi="ar-SA"/>
    </w:rPr>
  </w:style>
  <w:style w:type="character" w:customStyle="1" w:styleId="133">
    <w:name w:val="正文文本 Char"/>
    <w:link w:val="19"/>
    <w:qFormat/>
    <w:uiPriority w:val="0"/>
    <w:rPr>
      <w:rFonts w:eastAsia="宋体"/>
      <w:kern w:val="2"/>
      <w:sz w:val="21"/>
      <w:szCs w:val="24"/>
      <w:lang w:val="en-US" w:eastAsia="zh-CN" w:bidi="ar-SA"/>
    </w:rPr>
  </w:style>
  <w:style w:type="character" w:customStyle="1" w:styleId="134">
    <w:name w:val="彩色网格 - 强调文字颜色 1 Char"/>
    <w:link w:val="93"/>
    <w:qFormat/>
    <w:uiPriority w:val="0"/>
    <w:rPr>
      <w:i/>
      <w:iCs/>
      <w:color w:val="000000"/>
      <w:kern w:val="2"/>
      <w:sz w:val="21"/>
      <w:szCs w:val="22"/>
      <w:lang w:bidi="ar-SA"/>
    </w:rPr>
  </w:style>
  <w:style w:type="character" w:customStyle="1" w:styleId="135">
    <w:name w:val="纯文本 Char"/>
    <w:link w:val="26"/>
    <w:qFormat/>
    <w:uiPriority w:val="0"/>
    <w:rPr>
      <w:rFonts w:ascii="Courier New" w:hAnsi="Courier New" w:eastAsia="宋体"/>
      <w:kern w:val="2"/>
      <w:sz w:val="21"/>
      <w:lang w:val="en-US" w:eastAsia="zh-CN" w:bidi="ar-SA"/>
    </w:rPr>
  </w:style>
  <w:style w:type="character" w:customStyle="1" w:styleId="136">
    <w:name w:val="页眉 Char"/>
    <w:link w:val="32"/>
    <w:qFormat/>
    <w:uiPriority w:val="0"/>
    <w:rPr>
      <w:rFonts w:eastAsia="宋体"/>
      <w:kern w:val="2"/>
      <w:sz w:val="18"/>
      <w:szCs w:val="18"/>
      <w:lang w:val="en-US" w:eastAsia="zh-CN" w:bidi="ar-SA"/>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_Style 137"/>
    <w:qFormat/>
    <w:uiPriority w:val="0"/>
    <w:rPr>
      <w:smallCaps/>
      <w:color w:val="C0504D"/>
      <w:u w:val="single"/>
    </w:rPr>
  </w:style>
  <w:style w:type="character" w:customStyle="1" w:styleId="139">
    <w:name w:val="日期 Char1"/>
    <w:qFormat/>
    <w:uiPriority w:val="0"/>
    <w:rPr>
      <w:kern w:val="2"/>
      <w:sz w:val="21"/>
      <w:szCs w:val="22"/>
    </w:rPr>
  </w:style>
  <w:style w:type="character" w:customStyle="1" w:styleId="140">
    <w:name w:val=" Char Char9"/>
    <w:qFormat/>
    <w:uiPriority w:val="0"/>
    <w:rPr>
      <w:kern w:val="2"/>
      <w:sz w:val="21"/>
      <w:szCs w:val="22"/>
    </w:rPr>
  </w:style>
  <w:style w:type="character" w:customStyle="1" w:styleId="141">
    <w:name w:val="标题 4 Char"/>
    <w:qFormat/>
    <w:uiPriority w:val="0"/>
    <w:rPr>
      <w:rFonts w:eastAsia="宋体"/>
      <w:sz w:val="21"/>
      <w:lang w:val="en-US" w:eastAsia="zh-CN" w:bidi="ar-SA"/>
    </w:rPr>
  </w:style>
  <w:style w:type="character" w:customStyle="1" w:styleId="142">
    <w:name w:val="_Style 141"/>
    <w:qFormat/>
    <w:uiPriority w:val="0"/>
    <w:rPr>
      <w:b/>
      <w:bCs/>
      <w:i/>
      <w:iCs/>
      <w:color w:val="4F81BD"/>
    </w:rPr>
  </w:style>
  <w:style w:type="character" w:customStyle="1" w:styleId="143">
    <w:name w:val="apple-converted-space"/>
    <w:qFormat/>
    <w:uiPriority w:val="0"/>
  </w:style>
  <w:style w:type="character" w:customStyle="1" w:styleId="144">
    <w:name w:val="批注框文本 Char1"/>
    <w:qFormat/>
    <w:uiPriority w:val="0"/>
    <w:rPr>
      <w:kern w:val="2"/>
      <w:sz w:val="18"/>
      <w:szCs w:val="18"/>
    </w:rPr>
  </w:style>
  <w:style w:type="character" w:customStyle="1" w:styleId="145">
    <w:name w:val="ask-title"/>
    <w:qFormat/>
    <w:uiPriority w:val="0"/>
  </w:style>
  <w:style w:type="character" w:customStyle="1" w:styleId="146">
    <w:name w:val="页眉 Char Char"/>
    <w:qFormat/>
    <w:uiPriority w:val="0"/>
    <w:rPr>
      <w:rFonts w:eastAsia="宋体"/>
      <w:kern w:val="2"/>
      <w:sz w:val="18"/>
      <w:szCs w:val="18"/>
      <w:lang w:val="en-US" w:eastAsia="zh-CN" w:bidi="ar-SA"/>
    </w:rPr>
  </w:style>
  <w:style w:type="character" w:customStyle="1" w:styleId="147">
    <w:name w:val="_Style 146"/>
    <w:qFormat/>
    <w:uiPriority w:val="0"/>
    <w:rPr>
      <w:b/>
      <w:bCs/>
      <w:smallCaps/>
      <w:color w:val="C0504D"/>
      <w:spacing w:val="5"/>
      <w:u w:val="single"/>
    </w:rPr>
  </w:style>
  <w:style w:type="character" w:customStyle="1" w:styleId="148">
    <w:name w:val="font11"/>
    <w:qFormat/>
    <w:uiPriority w:val="0"/>
    <w:rPr>
      <w:rFonts w:hint="eastAsia" w:ascii="宋体" w:hAnsi="宋体" w:eastAsia="宋体" w:cs="宋体"/>
      <w:color w:val="000000"/>
      <w:sz w:val="20"/>
      <w:szCs w:val="20"/>
      <w:u w:val="none"/>
    </w:rPr>
  </w:style>
  <w:style w:type="character" w:customStyle="1" w:styleId="149">
    <w:name w:val=" Char Char19"/>
    <w:qFormat/>
    <w:uiPriority w:val="0"/>
    <w:rPr>
      <w:rFonts w:ascii="黑体" w:hAnsi="宋体" w:eastAsia="黑体"/>
      <w:sz w:val="52"/>
      <w:lang w:val="en-US" w:eastAsia="zh-CN" w:bidi="ar-SA"/>
    </w:rPr>
  </w:style>
  <w:style w:type="character" w:customStyle="1" w:styleId="150">
    <w:name w:val="_Style 149"/>
    <w:qFormat/>
    <w:uiPriority w:val="0"/>
    <w:rPr>
      <w:i/>
      <w:iCs/>
      <w:color w:val="808080"/>
    </w:rPr>
  </w:style>
  <w:style w:type="character" w:customStyle="1" w:styleId="151">
    <w:name w:val="textcontents"/>
    <w:qFormat/>
    <w:uiPriority w:val="0"/>
    <w:rPr>
      <w:rFonts w:cs="Times New Roman"/>
    </w:rPr>
  </w:style>
  <w:style w:type="character" w:customStyle="1" w:styleId="152">
    <w:name w:val="页脚 Char Char"/>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15</Pages>
  <Words>4359</Words>
  <Characters>4757</Characters>
  <Lines>48</Lines>
  <Paragraphs>13</Paragraphs>
  <TotalTime>2</TotalTime>
  <ScaleCrop>false</ScaleCrop>
  <LinksUpToDate>false</LinksUpToDate>
  <CharactersWithSpaces>4872</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2022-12-29T08:41:10Z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