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金隆等项目MNS柜体等材料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370</w:t>
      </w:r>
    </w:p>
    <w:p>
      <w:pPr>
        <w:pStyle w:val="2"/>
        <w:rPr>
          <w:rFonts w:hint="default"/>
          <w:lang w:val="en-US"/>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电控-金隆等项目MNS柜体等材料（详见报价单）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bookmarkStart w:id="0" w:name="_GoBack"/>
      <w:bookmarkEnd w:id="0"/>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7C6462C"/>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2754</Words>
  <Characters>3057</Characters>
  <Lines>56</Lines>
  <Paragraphs>15</Paragraphs>
  <TotalTime>18</TotalTime>
  <ScaleCrop>false</ScaleCrop>
  <LinksUpToDate>false</LinksUpToDate>
  <CharactersWithSpaces>3136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2023-05-04T09:38:12Z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F19D08C2DD054226A70AD001185DAF6A</vt:lpwstr>
  </property>
</Properties>
</file>