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spacing w:line="360" w:lineRule="auto"/>
        <w:jc w:val="center"/>
        <w:rPr>
          <w:rFonts w:hint="eastAsia"/>
          <w:b/>
          <w:sz w:val="36"/>
          <w:szCs w:val="36"/>
          <w:lang w:val="en-US" w:eastAsia="zh-CN"/>
        </w:rPr>
      </w:pPr>
      <w:r>
        <w:rPr>
          <w:rFonts w:hint="eastAsia"/>
          <w:b/>
          <w:sz w:val="36"/>
          <w:szCs w:val="36"/>
          <w:lang w:val="en-US" w:eastAsia="zh-CN"/>
        </w:rPr>
        <w:t>冬瓜山铜矿尾矿远程输送管—3#顶管河道新增注浆工程</w:t>
      </w:r>
    </w:p>
    <w:p>
      <w:pPr>
        <w:pStyle w:val="2"/>
        <w:rPr>
          <w:rFonts w:hint="eastAsia"/>
        </w:rPr>
      </w:pPr>
    </w:p>
    <w:p>
      <w:pPr>
        <w:jc w:val="center"/>
        <w:rPr>
          <w:rFonts w:hint="eastAsia"/>
          <w:b/>
          <w:bCs/>
          <w:sz w:val="84"/>
          <w:szCs w:val="84"/>
        </w:rPr>
      </w:pPr>
      <w:r>
        <w:rPr>
          <w:rFonts w:hint="eastAsia"/>
          <w:b/>
          <w:bCs/>
          <w:color w:val="auto"/>
          <w:sz w:val="84"/>
          <w:szCs w:val="84"/>
          <w:lang w:val="en-US" w:eastAsia="zh-CN"/>
        </w:rPr>
        <w:t>竞价邀请书</w:t>
      </w:r>
    </w:p>
    <w:p>
      <w:pPr>
        <w:jc w:val="center"/>
        <w:rPr>
          <w:rFonts w:ascii="Arial" w:hAnsi="Arial" w:cs="Arial"/>
          <w:sz w:val="32"/>
          <w:szCs w:val="32"/>
        </w:rPr>
      </w:pPr>
      <w:r>
        <w:rPr>
          <w:rFonts w:ascii="Arial" w:cs="Arial"/>
          <w:sz w:val="32"/>
          <w:szCs w:val="32"/>
        </w:rPr>
        <w:t>（编号：</w:t>
      </w:r>
      <w:r>
        <w:rPr>
          <w:rFonts w:ascii="Arial" w:hAnsi="Arial" w:cs="Arial"/>
          <w:color w:val="FF0000"/>
          <w:sz w:val="32"/>
          <w:szCs w:val="32"/>
        </w:rPr>
        <w:t>TGJA-</w:t>
      </w:r>
      <w:r>
        <w:rPr>
          <w:rFonts w:hint="eastAsia" w:ascii="Arial" w:hAnsi="Arial" w:cs="Arial"/>
          <w:color w:val="FF0000"/>
          <w:sz w:val="32"/>
          <w:szCs w:val="32"/>
        </w:rPr>
        <w:t>ZY</w:t>
      </w:r>
      <w:r>
        <w:rPr>
          <w:rFonts w:ascii="Arial" w:hAnsi="Arial" w:cs="Arial"/>
          <w:color w:val="FF0000"/>
          <w:sz w:val="32"/>
          <w:szCs w:val="32"/>
        </w:rPr>
        <w:t>-202</w:t>
      </w:r>
      <w:r>
        <w:rPr>
          <w:rFonts w:hint="eastAsia" w:ascii="Arial" w:hAnsi="Arial" w:cs="Arial"/>
          <w:color w:val="FF0000"/>
          <w:sz w:val="32"/>
          <w:szCs w:val="32"/>
          <w:lang w:val="en-US" w:eastAsia="zh-CN"/>
        </w:rPr>
        <w:t>3</w:t>
      </w:r>
      <w:r>
        <w:rPr>
          <w:rFonts w:ascii="Arial" w:hAnsi="Arial" w:cs="Arial"/>
          <w:color w:val="FF0000"/>
          <w:sz w:val="32"/>
          <w:szCs w:val="32"/>
        </w:rPr>
        <w:t>-</w:t>
      </w:r>
      <w:r>
        <w:rPr>
          <w:rFonts w:hint="eastAsia" w:ascii="Arial" w:hAnsi="Arial" w:cs="Arial"/>
          <w:color w:val="FF0000"/>
          <w:sz w:val="32"/>
          <w:szCs w:val="32"/>
          <w:lang w:val="en-US" w:eastAsia="zh-CN"/>
        </w:rPr>
        <w:t>14</w:t>
      </w:r>
      <w:r>
        <w:rPr>
          <w:rFonts w:ascii="Arial" w:cs="Arial"/>
          <w:sz w:val="32"/>
          <w:szCs w:val="32"/>
        </w:rPr>
        <w:t>）</w:t>
      </w:r>
    </w:p>
    <w:p>
      <w:pPr>
        <w:jc w:val="center"/>
        <w:rPr>
          <w:rFonts w:hint="eastAsia" w:ascii="黑体" w:eastAsia="黑体"/>
          <w:sz w:val="28"/>
        </w:rPr>
      </w:pPr>
      <w:r>
        <w:rPr>
          <w:rFonts w:hint="eastAsia" w:eastAsia="宋体"/>
          <w:sz w:val="24"/>
          <w:szCs w:val="24"/>
          <w:lang w:eastAsia="zh-CN"/>
        </w:rPr>
        <w:drawing>
          <wp:inline distT="0" distB="0" distL="114300" distR="114300">
            <wp:extent cx="5305425" cy="3114675"/>
            <wp:effectExtent l="0" t="0" r="9525" b="9525"/>
            <wp:docPr id="1" name="图片 5"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lQLPJxbmL1FhO1HNAUfNAi2wr9Mj7KgOGP4DejN9tkAdAA_557_327"/>
                    <pic:cNvPicPr>
                      <a:picLocks noChangeAspect="1"/>
                    </pic:cNvPicPr>
                  </pic:nvPicPr>
                  <pic:blipFill>
                    <a:blip r:embed="rId7"/>
                    <a:stretch>
                      <a:fillRect/>
                    </a:stretch>
                  </pic:blipFill>
                  <pic:spPr>
                    <a:xfrm>
                      <a:off x="0" y="0"/>
                      <a:ext cx="5305425" cy="3114675"/>
                    </a:xfrm>
                    <a:prstGeom prst="rect">
                      <a:avLst/>
                    </a:prstGeom>
                    <a:noFill/>
                    <a:ln>
                      <a:noFill/>
                    </a:ln>
                  </pic:spPr>
                </pic:pic>
              </a:graphicData>
            </a:graphic>
          </wp:inline>
        </w:drawing>
      </w:r>
    </w:p>
    <w:p>
      <w:pPr>
        <w:jc w:val="center"/>
        <w:rPr>
          <w:rFonts w:hint="eastAsia"/>
          <w:sz w:val="24"/>
          <w:szCs w:val="24"/>
          <w:u w:val="single"/>
        </w:rPr>
      </w:pPr>
    </w:p>
    <w:p>
      <w:pPr>
        <w:rPr>
          <w:rFonts w:hint="eastAsia"/>
          <w:sz w:val="24"/>
          <w:szCs w:val="24"/>
        </w:rPr>
      </w:pPr>
    </w:p>
    <w:p>
      <w:pPr>
        <w:rPr>
          <w:rFonts w:hint="eastAsia"/>
          <w:sz w:val="24"/>
          <w:szCs w:val="24"/>
        </w:rPr>
      </w:pPr>
    </w:p>
    <w:p>
      <w:pPr>
        <w:rPr>
          <w:rFonts w:hint="eastAsia"/>
          <w:sz w:val="24"/>
          <w:szCs w:val="24"/>
        </w:rPr>
      </w:pPr>
    </w:p>
    <w:p>
      <w:pPr>
        <w:spacing w:line="360" w:lineRule="exact"/>
        <w:rPr>
          <w:rFonts w:hint="eastAsia"/>
          <w:sz w:val="32"/>
          <w:szCs w:val="32"/>
        </w:rPr>
      </w:pPr>
    </w:p>
    <w:p>
      <w:pPr>
        <w:spacing w:line="360" w:lineRule="exact"/>
        <w:ind w:firstLine="600" w:firstLineChars="200"/>
        <w:rPr>
          <w:rFonts w:hint="default"/>
          <w:sz w:val="30"/>
          <w:szCs w:val="30"/>
          <w:u w:val="single"/>
          <w:lang w:val="en-US"/>
        </w:rPr>
      </w:pPr>
      <w:r>
        <w:rPr>
          <w:rFonts w:hint="eastAsia"/>
          <w:sz w:val="30"/>
          <w:szCs w:val="30"/>
        </w:rPr>
        <w:t>项目名称：</w:t>
      </w:r>
      <w:r>
        <w:rPr>
          <w:rFonts w:hint="eastAsia"/>
          <w:sz w:val="30"/>
          <w:szCs w:val="30"/>
          <w:u w:val="single"/>
          <w:lang w:val="en-US" w:eastAsia="zh-CN"/>
        </w:rPr>
        <w:t xml:space="preserve"> 冬瓜山铜矿尾矿远程输送管—3#顶管河道新增注浆工程</w:t>
      </w:r>
      <w:r>
        <w:rPr>
          <w:rFonts w:hint="eastAsia" w:ascii="Times New Roman" w:hAnsi="Times New Roman" w:eastAsia="宋体" w:cs="Times New Roman"/>
          <w:sz w:val="30"/>
          <w:szCs w:val="30"/>
          <w:u w:val="single"/>
          <w:lang w:val="en-US" w:eastAsia="zh-CN"/>
        </w:rPr>
        <w:t xml:space="preserve">   </w:t>
      </w:r>
    </w:p>
    <w:p>
      <w:pPr>
        <w:ind w:firstLine="600" w:firstLineChars="200"/>
        <w:rPr>
          <w:rFonts w:hint="eastAsia"/>
          <w:sz w:val="30"/>
          <w:szCs w:val="30"/>
        </w:rPr>
      </w:pPr>
      <w:r>
        <w:rPr>
          <w:rFonts w:hint="eastAsia"/>
          <w:sz w:val="30"/>
          <w:szCs w:val="30"/>
        </w:rPr>
        <w:t>招  标 人：</w:t>
      </w:r>
      <w:r>
        <w:rPr>
          <w:rFonts w:hint="eastAsia"/>
          <w:sz w:val="30"/>
          <w:szCs w:val="30"/>
          <w:u w:val="single"/>
        </w:rPr>
        <w:t xml:space="preserve">    铜陵有色金属集团铜冠建筑安装股份有限公司    </w:t>
      </w:r>
    </w:p>
    <w:p>
      <w:pPr>
        <w:ind w:firstLine="640" w:firstLineChars="200"/>
        <w:rPr>
          <w:rFonts w:hint="eastAsia"/>
          <w:sz w:val="32"/>
          <w:szCs w:val="32"/>
        </w:rPr>
      </w:pPr>
      <w:r>
        <w:rPr>
          <w:rFonts w:hint="eastAsia"/>
          <w:sz w:val="32"/>
          <w:szCs w:val="32"/>
        </w:rPr>
        <w:t>法定代表人或</w:t>
      </w:r>
    </w:p>
    <w:p>
      <w:pPr>
        <w:ind w:firstLine="640" w:firstLineChars="200"/>
        <w:rPr>
          <w:rFonts w:hint="eastAsia"/>
          <w:sz w:val="32"/>
          <w:szCs w:val="32"/>
        </w:rPr>
      </w:pPr>
      <w:r>
        <w:rPr>
          <w:rFonts w:hint="eastAsia"/>
          <w:sz w:val="32"/>
          <w:szCs w:val="32"/>
        </w:rPr>
        <w:t>其委托代理人：</w:t>
      </w:r>
      <w:r>
        <w:rPr>
          <w:rFonts w:hint="eastAsia"/>
          <w:sz w:val="32"/>
          <w:szCs w:val="32"/>
          <w:u w:val="single"/>
        </w:rPr>
        <w:t xml:space="preserve">                                         </w:t>
      </w:r>
    </w:p>
    <w:p>
      <w:pPr>
        <w:ind w:firstLine="640" w:firstLineChars="200"/>
        <w:jc w:val="left"/>
        <w:rPr>
          <w:rFonts w:hint="eastAsia"/>
          <w:b/>
          <w:bCs/>
          <w:sz w:val="32"/>
          <w:szCs w:val="32"/>
        </w:rPr>
      </w:pPr>
      <w:r>
        <w:rPr>
          <w:rFonts w:hint="eastAsia"/>
          <w:sz w:val="32"/>
          <w:szCs w:val="32"/>
        </w:rPr>
        <w:t>日        期：</w:t>
      </w:r>
      <w:r>
        <w:rPr>
          <w:rFonts w:hint="eastAsia"/>
          <w:sz w:val="32"/>
          <w:szCs w:val="32"/>
          <w:u w:val="single"/>
        </w:rPr>
        <w:t xml:space="preserve">    </w:t>
      </w:r>
      <w:r>
        <w:rPr>
          <w:rFonts w:hint="eastAsia"/>
          <w:sz w:val="30"/>
          <w:szCs w:val="30"/>
          <w:u w:val="single"/>
        </w:rPr>
        <w:t xml:space="preserve">     202</w:t>
      </w:r>
      <w:r>
        <w:rPr>
          <w:rFonts w:hint="eastAsia"/>
          <w:sz w:val="30"/>
          <w:szCs w:val="30"/>
          <w:u w:val="single"/>
          <w:lang w:val="en-US" w:eastAsia="zh-CN"/>
        </w:rPr>
        <w:t>3</w:t>
      </w:r>
      <w:r>
        <w:rPr>
          <w:rFonts w:hint="eastAsia"/>
          <w:sz w:val="30"/>
          <w:szCs w:val="30"/>
          <w:u w:val="single"/>
        </w:rPr>
        <w:t>年0</w:t>
      </w:r>
      <w:r>
        <w:rPr>
          <w:rFonts w:hint="eastAsia"/>
          <w:sz w:val="30"/>
          <w:szCs w:val="30"/>
          <w:u w:val="single"/>
          <w:lang w:val="en-US" w:eastAsia="zh-CN"/>
        </w:rPr>
        <w:t>6</w:t>
      </w:r>
      <w:r>
        <w:rPr>
          <w:rFonts w:hint="eastAsia"/>
          <w:sz w:val="30"/>
          <w:szCs w:val="30"/>
          <w:u w:val="single"/>
        </w:rPr>
        <w:t>月</w:t>
      </w:r>
      <w:r>
        <w:rPr>
          <w:rFonts w:hint="eastAsia"/>
          <w:sz w:val="30"/>
          <w:szCs w:val="30"/>
          <w:u w:val="single"/>
          <w:lang w:val="en-US" w:eastAsia="zh-CN"/>
        </w:rPr>
        <w:t>30</w:t>
      </w:r>
      <w:r>
        <w:rPr>
          <w:rFonts w:hint="eastAsia"/>
          <w:sz w:val="30"/>
          <w:szCs w:val="30"/>
          <w:u w:val="single"/>
        </w:rPr>
        <w:t xml:space="preserve">日      </w:t>
      </w:r>
      <w:r>
        <w:rPr>
          <w:rFonts w:hint="eastAsia"/>
          <w:sz w:val="32"/>
          <w:szCs w:val="32"/>
          <w:u w:val="single"/>
        </w:rPr>
        <w:t xml:space="preserve">           </w:t>
      </w:r>
      <w:r>
        <w:rPr>
          <w:rFonts w:hint="eastAsia"/>
          <w:b/>
          <w:bCs/>
          <w:sz w:val="32"/>
          <w:szCs w:val="32"/>
        </w:rPr>
        <w:t xml:space="preserve"> </w:t>
      </w:r>
    </w:p>
    <w:p>
      <w:pPr>
        <w:pStyle w:val="2"/>
        <w:rPr>
          <w:rFonts w:hint="eastAsia"/>
        </w:rPr>
      </w:pPr>
    </w:p>
    <w:p>
      <w:pPr>
        <w:tabs>
          <w:tab w:val="left" w:pos="0"/>
        </w:tabs>
        <w:spacing w:line="540" w:lineRule="exact"/>
        <w:jc w:val="center"/>
        <w:rPr>
          <w:rFonts w:hint="eastAsia" w:ascii="宋体" w:hAnsi="宋体" w:eastAsia="宋体" w:cs="Arial"/>
          <w:b/>
          <w:bCs/>
          <w:sz w:val="30"/>
          <w:szCs w:val="30"/>
          <w:lang w:eastAsia="zh-CN"/>
        </w:rPr>
      </w:pPr>
      <w:r>
        <w:rPr>
          <w:rFonts w:hint="eastAsia" w:ascii="宋体" w:hAnsi="宋体" w:cs="Arial"/>
          <w:b/>
          <w:bCs/>
          <w:sz w:val="30"/>
          <w:szCs w:val="30"/>
          <w:lang w:eastAsia="zh-CN"/>
        </w:rPr>
        <w:t>冬瓜山铜矿尾矿远程输送管—3#顶管河道新增注浆工程</w:t>
      </w:r>
    </w:p>
    <w:p>
      <w:pPr>
        <w:tabs>
          <w:tab w:val="left" w:pos="0"/>
        </w:tabs>
        <w:spacing w:line="540" w:lineRule="exact"/>
        <w:jc w:val="center"/>
        <w:rPr>
          <w:rFonts w:hint="eastAsia" w:ascii="宋体" w:hAnsi="宋体" w:eastAsia="宋体" w:cs="Arial"/>
          <w:b/>
          <w:bCs/>
          <w:sz w:val="30"/>
          <w:szCs w:val="30"/>
          <w:lang w:eastAsia="zh-CN"/>
        </w:rPr>
      </w:pPr>
      <w:r>
        <w:rPr>
          <w:rFonts w:hint="eastAsia" w:ascii="宋体" w:hAnsi="宋体" w:eastAsia="宋体" w:cs="Arial"/>
          <w:b/>
          <w:bCs/>
          <w:sz w:val="30"/>
          <w:szCs w:val="30"/>
          <w:lang w:val="en-US" w:eastAsia="zh-CN"/>
        </w:rPr>
        <w:t>竞价邀请书</w:t>
      </w:r>
    </w:p>
    <w:p>
      <w:pPr>
        <w:ind w:firstLine="504" w:firstLineChars="200"/>
        <w:rPr>
          <w:rFonts w:hint="eastAsia"/>
          <w:sz w:val="28"/>
          <w:szCs w:val="28"/>
        </w:rPr>
      </w:pPr>
      <w:r>
        <w:rPr>
          <w:rFonts w:hint="eastAsia" w:ascii="宋体" w:hAnsi="宋体" w:cs="Arial"/>
          <w:w w:val="90"/>
          <w:sz w:val="28"/>
          <w:szCs w:val="28"/>
          <w:u w:val="single"/>
        </w:rPr>
        <w:t>冬瓜山铜矿尾矿远程输送管—3#顶管河道新增注浆</w:t>
      </w:r>
      <w:r>
        <w:rPr>
          <w:rFonts w:hint="eastAsia"/>
          <w:sz w:val="28"/>
          <w:szCs w:val="28"/>
          <w:u w:val="single"/>
          <w:lang w:eastAsia="zh-CN"/>
        </w:rPr>
        <w:t>工程</w:t>
      </w:r>
      <w:r>
        <w:rPr>
          <w:rFonts w:hint="eastAsia"/>
          <w:sz w:val="30"/>
          <w:szCs w:val="30"/>
          <w:u w:val="single"/>
          <w:lang w:val="en-US" w:eastAsia="zh-CN"/>
        </w:rPr>
        <w:t xml:space="preserve"> </w:t>
      </w:r>
      <w:r>
        <w:rPr>
          <w:rFonts w:hint="eastAsia"/>
          <w:sz w:val="28"/>
          <w:szCs w:val="28"/>
        </w:rPr>
        <w:t>前期工作已准备就绪，</w:t>
      </w:r>
      <w:r>
        <w:rPr>
          <w:rFonts w:hint="eastAsia"/>
          <w:color w:val="auto"/>
          <w:sz w:val="28"/>
          <w:szCs w:val="28"/>
          <w:highlight w:val="none"/>
        </w:rPr>
        <w:t>予以邀请招标。</w:t>
      </w:r>
    </w:p>
    <w:p>
      <w:pPr>
        <w:tabs>
          <w:tab w:val="left" w:pos="0"/>
        </w:tabs>
        <w:spacing w:line="540" w:lineRule="exact"/>
        <w:rPr>
          <w:rFonts w:hint="eastAsia"/>
          <w:b/>
          <w:sz w:val="28"/>
          <w:szCs w:val="28"/>
        </w:rPr>
      </w:pPr>
      <w:r>
        <w:rPr>
          <w:rFonts w:hint="eastAsia"/>
          <w:b/>
          <w:sz w:val="28"/>
          <w:szCs w:val="28"/>
        </w:rPr>
        <w:t>一、项目概况与招标范围</w:t>
      </w:r>
    </w:p>
    <w:p>
      <w:pPr>
        <w:widowControl/>
        <w:shd w:val="clear" w:color="auto" w:fill="FFFFFF"/>
        <w:spacing w:line="520" w:lineRule="exact"/>
        <w:jc w:val="left"/>
        <w:rPr>
          <w:rFonts w:hint="eastAsia" w:eastAsia="宋体"/>
          <w:sz w:val="28"/>
          <w:szCs w:val="28"/>
          <w:lang w:eastAsia="zh-CN"/>
        </w:rPr>
      </w:pPr>
      <w:r>
        <w:rPr>
          <w:rFonts w:hint="eastAsia"/>
          <w:sz w:val="28"/>
          <w:szCs w:val="28"/>
        </w:rPr>
        <w:t>1.1工程名称：冬瓜山铜矿尾矿远程输送管—3#顶管河道新增注浆工程</w:t>
      </w:r>
    </w:p>
    <w:p>
      <w:pPr>
        <w:jc w:val="left"/>
        <w:rPr>
          <w:rFonts w:hint="eastAsia"/>
          <w:sz w:val="28"/>
          <w:szCs w:val="28"/>
        </w:rPr>
      </w:pPr>
      <w:r>
        <w:rPr>
          <w:rFonts w:hint="eastAsia"/>
          <w:sz w:val="28"/>
          <w:szCs w:val="28"/>
        </w:rPr>
        <w:t>1.2工程地点：铜陵。</w:t>
      </w:r>
    </w:p>
    <w:p>
      <w:pPr>
        <w:numPr>
          <w:ilvl w:val="0"/>
          <w:numId w:val="0"/>
        </w:numPr>
        <w:tabs>
          <w:tab w:val="left" w:pos="0"/>
        </w:tabs>
        <w:spacing w:line="540" w:lineRule="exact"/>
        <w:rPr>
          <w:rFonts w:hint="eastAsia" w:ascii="宋体" w:hAnsi="宋体" w:cs="宋体"/>
          <w:sz w:val="28"/>
          <w:szCs w:val="28"/>
          <w:highlight w:val="none"/>
        </w:rPr>
      </w:pPr>
      <w:r>
        <w:rPr>
          <w:rFonts w:hint="eastAsia" w:eastAsia="宋体"/>
          <w:color w:val="000000"/>
          <w:sz w:val="28"/>
          <w:szCs w:val="28"/>
          <w:lang w:val="en-US" w:eastAsia="zh-CN"/>
        </w:rPr>
        <w:t>1.3、</w:t>
      </w:r>
      <w:r>
        <w:rPr>
          <w:rFonts w:hint="eastAsia" w:ascii="宋体" w:hAnsi="宋体" w:cs="宋体"/>
          <w:sz w:val="28"/>
          <w:szCs w:val="28"/>
          <w:highlight w:val="none"/>
        </w:rPr>
        <w:t>招 标 人：铜陵有色</w:t>
      </w:r>
      <w:r>
        <w:rPr>
          <w:rFonts w:hint="eastAsia" w:ascii="宋体" w:hAnsi="宋体" w:cs="宋体"/>
          <w:sz w:val="28"/>
          <w:szCs w:val="28"/>
          <w:highlight w:val="none"/>
          <w:lang w:eastAsia="zh-CN"/>
        </w:rPr>
        <w:t>金属集团铜冠建筑安装股份有限公司</w:t>
      </w:r>
    </w:p>
    <w:p>
      <w:pPr>
        <w:tabs>
          <w:tab w:val="left" w:pos="0"/>
        </w:tabs>
        <w:spacing w:line="540" w:lineRule="exact"/>
        <w:rPr>
          <w:rFonts w:hint="eastAsia" w:ascii="宋体" w:hAnsi="宋体" w:cs="宋体"/>
          <w:sz w:val="28"/>
          <w:szCs w:val="28"/>
          <w:highlight w:val="none"/>
        </w:rPr>
      </w:pPr>
      <w:r>
        <w:rPr>
          <w:rFonts w:hint="eastAsia" w:eastAsia="宋体"/>
          <w:color w:val="000000"/>
          <w:sz w:val="28"/>
          <w:szCs w:val="28"/>
          <w:lang w:val="en-US" w:eastAsia="zh-CN"/>
        </w:rPr>
        <w:t>1.4、</w:t>
      </w:r>
      <w:r>
        <w:rPr>
          <w:rFonts w:hint="eastAsia" w:ascii="宋体" w:hAnsi="宋体" w:cs="宋体"/>
          <w:sz w:val="28"/>
          <w:szCs w:val="28"/>
          <w:highlight w:val="none"/>
        </w:rPr>
        <w:t>资金来源：企业自筹</w:t>
      </w:r>
    </w:p>
    <w:p>
      <w:pPr>
        <w:widowControl/>
        <w:shd w:val="clear" w:color="auto" w:fill="FFFFFF"/>
        <w:spacing w:line="520" w:lineRule="exact"/>
        <w:jc w:val="left"/>
        <w:rPr>
          <w:rFonts w:hint="eastAsia"/>
          <w:color w:val="FF0000"/>
          <w:sz w:val="28"/>
          <w:szCs w:val="28"/>
        </w:rPr>
      </w:pPr>
      <w:r>
        <w:rPr>
          <w:rFonts w:hint="eastAsia"/>
          <w:color w:val="000000"/>
          <w:sz w:val="28"/>
          <w:szCs w:val="28"/>
        </w:rPr>
        <w:t>1.</w:t>
      </w:r>
      <w:r>
        <w:rPr>
          <w:rFonts w:hint="eastAsia"/>
          <w:color w:val="000000"/>
          <w:sz w:val="28"/>
          <w:szCs w:val="28"/>
          <w:lang w:val="en-US" w:eastAsia="zh-CN"/>
        </w:rPr>
        <w:t>5</w:t>
      </w:r>
      <w:r>
        <w:rPr>
          <w:rFonts w:hint="eastAsia"/>
          <w:color w:val="000000"/>
          <w:sz w:val="28"/>
          <w:szCs w:val="28"/>
        </w:rPr>
        <w:t>工程内容：</w:t>
      </w:r>
      <w:r>
        <w:rPr>
          <w:rFonts w:hint="eastAsia"/>
          <w:sz w:val="28"/>
          <w:szCs w:val="28"/>
        </w:rPr>
        <w:t>3#顶管新增高压注浆-钻孔4</w:t>
      </w:r>
      <w:r>
        <w:rPr>
          <w:rFonts w:hint="eastAsia"/>
          <w:sz w:val="28"/>
          <w:szCs w:val="28"/>
          <w:lang w:val="en-US" w:eastAsia="zh-CN"/>
        </w:rPr>
        <w:t>8</w:t>
      </w:r>
      <w:r>
        <w:rPr>
          <w:rFonts w:hint="eastAsia"/>
          <w:sz w:val="28"/>
          <w:szCs w:val="28"/>
        </w:rPr>
        <w:t>00m，3#顶管新增高压注浆-注浆18500m³</w:t>
      </w:r>
      <w:r>
        <w:rPr>
          <w:rFonts w:hint="eastAsia" w:ascii="Times New Roman" w:hAnsi="Times New Roman" w:eastAsia="宋体" w:cs="Times New Roman"/>
          <w:color w:val="000000"/>
          <w:sz w:val="28"/>
          <w:szCs w:val="28"/>
          <w:lang w:val="en-US" w:eastAsia="zh-CN"/>
        </w:rPr>
        <w:t>等</w:t>
      </w:r>
      <w:r>
        <w:rPr>
          <w:rFonts w:hint="eastAsia"/>
          <w:color w:val="000000"/>
          <w:sz w:val="28"/>
          <w:szCs w:val="28"/>
        </w:rPr>
        <w:t>。</w:t>
      </w:r>
    </w:p>
    <w:p>
      <w:pPr>
        <w:numPr>
          <w:ilvl w:val="0"/>
          <w:numId w:val="2"/>
        </w:numPr>
        <w:rPr>
          <w:rFonts w:hint="eastAsia"/>
          <w:sz w:val="28"/>
          <w:szCs w:val="28"/>
        </w:rPr>
      </w:pPr>
      <w:r>
        <w:rPr>
          <w:rFonts w:hint="eastAsia"/>
          <w:sz w:val="28"/>
          <w:szCs w:val="28"/>
        </w:rPr>
        <w:t>招标范围：</w:t>
      </w:r>
    </w:p>
    <w:p>
      <w:pPr>
        <w:jc w:val="left"/>
        <w:rPr>
          <w:rFonts w:hint="eastAsia"/>
          <w:color w:val="000000"/>
          <w:sz w:val="28"/>
          <w:szCs w:val="28"/>
        </w:rPr>
      </w:pPr>
      <w:r>
        <w:rPr>
          <w:rFonts w:hint="eastAsia"/>
          <w:color w:val="000000"/>
          <w:sz w:val="28"/>
          <w:szCs w:val="28"/>
        </w:rPr>
        <w:t>①</w:t>
      </w:r>
      <w:r>
        <w:rPr>
          <w:rFonts w:hint="eastAsia" w:ascii="宋体" w:hAnsi="宋体" w:cs="Arial"/>
          <w:bCs/>
          <w:color w:val="auto"/>
          <w:sz w:val="28"/>
          <w:szCs w:val="28"/>
        </w:rPr>
        <w:t>3#顶管河道新增高压注浆</w:t>
      </w:r>
      <w:r>
        <w:rPr>
          <w:rFonts w:hint="eastAsia" w:ascii="宋体" w:hAnsi="宋体" w:cs="Arial"/>
          <w:bCs/>
          <w:color w:val="auto"/>
          <w:sz w:val="28"/>
          <w:szCs w:val="28"/>
          <w:lang w:eastAsia="zh-CN"/>
        </w:rPr>
        <w:t>作业内容</w:t>
      </w:r>
      <w:r>
        <w:rPr>
          <w:rFonts w:hint="eastAsia"/>
          <w:color w:val="000000"/>
          <w:sz w:val="28"/>
          <w:szCs w:val="28"/>
        </w:rPr>
        <w:t>；</w:t>
      </w:r>
    </w:p>
    <w:p>
      <w:pPr>
        <w:jc w:val="left"/>
        <w:rPr>
          <w:rFonts w:hint="eastAsia"/>
          <w:sz w:val="28"/>
          <w:szCs w:val="28"/>
        </w:rPr>
      </w:pPr>
      <w:r>
        <w:rPr>
          <w:rFonts w:hint="eastAsia"/>
          <w:sz w:val="28"/>
          <w:szCs w:val="28"/>
        </w:rPr>
        <w:t>②施工机械必须服从项目部统一安排，施工机械数量要满足项目部工期节点要求。</w:t>
      </w:r>
    </w:p>
    <w:p>
      <w:pPr>
        <w:jc w:val="left"/>
        <w:rPr>
          <w:rFonts w:hint="eastAsia"/>
          <w:color w:val="000000"/>
          <w:sz w:val="28"/>
          <w:szCs w:val="28"/>
        </w:rPr>
      </w:pPr>
      <w:r>
        <w:rPr>
          <w:rFonts w:hint="eastAsia"/>
          <w:color w:val="000000"/>
          <w:sz w:val="28"/>
          <w:szCs w:val="28"/>
        </w:rPr>
        <w:t>(二)主要工程量：</w:t>
      </w:r>
      <w:r>
        <w:rPr>
          <w:rFonts w:hint="eastAsia"/>
          <w:sz w:val="28"/>
          <w:szCs w:val="28"/>
        </w:rPr>
        <w:t>3#顶管新增高压注浆-钻孔4</w:t>
      </w:r>
      <w:r>
        <w:rPr>
          <w:rFonts w:hint="eastAsia"/>
          <w:sz w:val="28"/>
          <w:szCs w:val="28"/>
          <w:lang w:val="en-US" w:eastAsia="zh-CN"/>
        </w:rPr>
        <w:t>8</w:t>
      </w:r>
      <w:r>
        <w:rPr>
          <w:rFonts w:hint="eastAsia"/>
          <w:sz w:val="28"/>
          <w:szCs w:val="28"/>
        </w:rPr>
        <w:t>00m，3#顶管新增高压注浆-注浆18500m³</w:t>
      </w:r>
      <w:r>
        <w:rPr>
          <w:rFonts w:hint="eastAsia" w:ascii="Times New Roman" w:hAnsi="Times New Roman" w:eastAsia="宋体" w:cs="Times New Roman"/>
          <w:color w:val="000000"/>
          <w:sz w:val="28"/>
          <w:szCs w:val="28"/>
          <w:lang w:val="en-US" w:eastAsia="zh-CN"/>
        </w:rPr>
        <w:t>等</w:t>
      </w:r>
      <w:r>
        <w:rPr>
          <w:rFonts w:hint="eastAsia"/>
          <w:color w:val="000000"/>
          <w:sz w:val="28"/>
          <w:szCs w:val="28"/>
          <w:lang w:val="en-US" w:eastAsia="zh-CN"/>
        </w:rPr>
        <w:t>；</w:t>
      </w:r>
      <w:r>
        <w:rPr>
          <w:rFonts w:hint="eastAsia"/>
          <w:color w:val="000000"/>
          <w:sz w:val="28"/>
          <w:szCs w:val="28"/>
        </w:rPr>
        <w:t>结算以实际发生为准。</w:t>
      </w:r>
    </w:p>
    <w:p>
      <w:pPr>
        <w:jc w:val="left"/>
        <w:rPr>
          <w:rFonts w:hint="eastAsia"/>
          <w:color w:val="000000"/>
          <w:sz w:val="28"/>
          <w:szCs w:val="28"/>
        </w:rPr>
      </w:pPr>
      <w:r>
        <w:rPr>
          <w:rFonts w:hint="eastAsia"/>
          <w:color w:val="000000"/>
          <w:sz w:val="28"/>
          <w:szCs w:val="28"/>
        </w:rPr>
        <w:t>1.</w:t>
      </w:r>
      <w:r>
        <w:rPr>
          <w:rFonts w:hint="eastAsia"/>
          <w:color w:val="000000"/>
          <w:sz w:val="28"/>
          <w:szCs w:val="28"/>
          <w:lang w:val="en-US" w:eastAsia="zh-CN"/>
        </w:rPr>
        <w:t>6</w:t>
      </w:r>
      <w:r>
        <w:rPr>
          <w:rFonts w:hint="eastAsia"/>
          <w:color w:val="000000"/>
          <w:sz w:val="28"/>
          <w:szCs w:val="28"/>
        </w:rPr>
        <w:t>计划工期：</w:t>
      </w:r>
      <w:r>
        <w:rPr>
          <w:rFonts w:hint="eastAsia"/>
          <w:color w:val="000000"/>
          <w:sz w:val="28"/>
          <w:szCs w:val="28"/>
          <w:lang w:val="en-US" w:eastAsia="zh-CN"/>
        </w:rPr>
        <w:t>按业主要求</w:t>
      </w:r>
      <w:r>
        <w:rPr>
          <w:rFonts w:hint="eastAsia"/>
          <w:color w:val="000000"/>
          <w:sz w:val="28"/>
          <w:szCs w:val="28"/>
        </w:rPr>
        <w:t>。</w:t>
      </w:r>
    </w:p>
    <w:p>
      <w:pPr>
        <w:jc w:val="left"/>
        <w:rPr>
          <w:rFonts w:hint="eastAsia"/>
          <w:sz w:val="28"/>
          <w:szCs w:val="28"/>
        </w:rPr>
      </w:pPr>
      <w:r>
        <w:rPr>
          <w:rFonts w:hint="eastAsia"/>
          <w:sz w:val="28"/>
          <w:szCs w:val="28"/>
        </w:rPr>
        <w:t>1.</w:t>
      </w:r>
      <w:r>
        <w:rPr>
          <w:rFonts w:hint="eastAsia"/>
          <w:sz w:val="28"/>
          <w:szCs w:val="28"/>
          <w:lang w:val="en-US" w:eastAsia="zh-CN"/>
        </w:rPr>
        <w:t>7</w:t>
      </w:r>
      <w:r>
        <w:rPr>
          <w:rFonts w:hint="eastAsia"/>
          <w:sz w:val="28"/>
          <w:szCs w:val="28"/>
        </w:rPr>
        <w:t>质量要求：合格,</w:t>
      </w:r>
      <w:r>
        <w:rPr>
          <w:rFonts w:hint="eastAsia" w:ascii="宋体" w:hAnsi="宋体" w:cs="宋体"/>
          <w:sz w:val="28"/>
          <w:szCs w:val="28"/>
        </w:rPr>
        <w:t>安全无事故。</w:t>
      </w:r>
    </w:p>
    <w:p>
      <w:pPr>
        <w:jc w:val="left"/>
        <w:rPr>
          <w:rFonts w:hint="eastAsia"/>
          <w:sz w:val="28"/>
          <w:szCs w:val="28"/>
        </w:rPr>
      </w:pPr>
      <w:r>
        <w:rPr>
          <w:rFonts w:hint="eastAsia"/>
          <w:sz w:val="28"/>
          <w:szCs w:val="28"/>
        </w:rPr>
        <w:t>1.</w:t>
      </w:r>
      <w:r>
        <w:rPr>
          <w:rFonts w:hint="eastAsia"/>
          <w:sz w:val="28"/>
          <w:szCs w:val="28"/>
          <w:lang w:val="en-US" w:eastAsia="zh-CN"/>
        </w:rPr>
        <w:t>8</w:t>
      </w:r>
      <w:r>
        <w:rPr>
          <w:rFonts w:hint="eastAsia"/>
          <w:sz w:val="28"/>
          <w:szCs w:val="28"/>
        </w:rPr>
        <w:t>承包方式</w:t>
      </w:r>
      <w:r>
        <w:rPr>
          <w:rFonts w:hint="eastAsia"/>
          <w:color w:val="000000"/>
          <w:sz w:val="28"/>
          <w:szCs w:val="28"/>
        </w:rPr>
        <w:t>：</w:t>
      </w:r>
      <w:r>
        <w:rPr>
          <w:rFonts w:hint="eastAsia" w:ascii="宋体" w:hAnsi="宋体" w:cs="Arial"/>
          <w:bCs/>
          <w:color w:val="auto"/>
          <w:sz w:val="28"/>
          <w:szCs w:val="28"/>
        </w:rPr>
        <w:t>包工包料</w:t>
      </w:r>
      <w:r>
        <w:rPr>
          <w:rFonts w:hint="eastAsia"/>
          <w:color w:val="000000"/>
          <w:sz w:val="28"/>
          <w:szCs w:val="28"/>
        </w:rPr>
        <w:t>。</w:t>
      </w:r>
    </w:p>
    <w:p>
      <w:pPr>
        <w:spacing w:line="560" w:lineRule="exact"/>
        <w:rPr>
          <w:rFonts w:hint="eastAsia" w:eastAsia="宋体"/>
          <w:b/>
          <w:sz w:val="28"/>
          <w:szCs w:val="28"/>
          <w:highlight w:val="yellow"/>
          <w:lang w:val="en-US" w:eastAsia="zh-CN"/>
        </w:rPr>
      </w:pPr>
      <w:r>
        <w:rPr>
          <w:rFonts w:hint="eastAsia"/>
          <w:b/>
          <w:sz w:val="28"/>
          <w:szCs w:val="28"/>
          <w:highlight w:val="yellow"/>
        </w:rPr>
        <w:t>二</w:t>
      </w:r>
      <w:r>
        <w:rPr>
          <w:b/>
          <w:sz w:val="28"/>
          <w:szCs w:val="28"/>
          <w:highlight w:val="yellow"/>
        </w:rPr>
        <w:t>、</w:t>
      </w:r>
      <w:r>
        <w:rPr>
          <w:rFonts w:hint="eastAsia"/>
          <w:b/>
          <w:sz w:val="28"/>
          <w:szCs w:val="28"/>
          <w:highlight w:val="yellow"/>
        </w:rPr>
        <w:t>投标人资格要求</w:t>
      </w:r>
      <w:r>
        <w:rPr>
          <w:rFonts w:hint="eastAsia"/>
          <w:b/>
          <w:sz w:val="28"/>
          <w:szCs w:val="28"/>
          <w:highlight w:val="yellow"/>
          <w:lang w:eastAsia="zh-CN"/>
        </w:rPr>
        <w:t>（</w:t>
      </w:r>
      <w:r>
        <w:rPr>
          <w:rFonts w:hint="eastAsia"/>
          <w:b/>
          <w:sz w:val="28"/>
          <w:szCs w:val="28"/>
          <w:highlight w:val="yellow"/>
          <w:lang w:val="en-US" w:eastAsia="zh-CN"/>
        </w:rPr>
        <w:t>资格审核</w:t>
      </w:r>
      <w:r>
        <w:rPr>
          <w:rFonts w:hint="eastAsia"/>
          <w:b/>
          <w:sz w:val="28"/>
          <w:szCs w:val="28"/>
          <w:highlight w:val="yellow"/>
          <w:lang w:eastAsia="zh-CN"/>
        </w:rPr>
        <w:t>）</w:t>
      </w:r>
    </w:p>
    <w:p>
      <w:pPr>
        <w:spacing w:line="560" w:lineRule="exact"/>
        <w:rPr>
          <w:rFonts w:hint="eastAsia"/>
          <w:sz w:val="28"/>
          <w:szCs w:val="28"/>
        </w:rPr>
      </w:pPr>
      <w:r>
        <w:rPr>
          <w:rFonts w:hint="eastAsia"/>
          <w:sz w:val="28"/>
          <w:szCs w:val="28"/>
        </w:rPr>
        <w:t>2.1投标人须提供经过年检合格营业执</w:t>
      </w:r>
      <w:r>
        <w:rPr>
          <w:rFonts w:hint="eastAsia" w:ascii="宋体" w:hAnsi="宋体" w:cs="Arial"/>
          <w:sz w:val="28"/>
          <w:szCs w:val="28"/>
        </w:rPr>
        <w:t>照、资质证书（</w:t>
      </w:r>
      <w:r>
        <w:rPr>
          <w:rFonts w:hint="eastAsia" w:ascii="宋体" w:hAnsi="宋体" w:cs="Arial"/>
          <w:bCs/>
          <w:color w:val="FF0000"/>
          <w:sz w:val="28"/>
          <w:szCs w:val="28"/>
        </w:rPr>
        <w:t>地基基础工程专业承包资质</w:t>
      </w:r>
      <w:r>
        <w:rPr>
          <w:rFonts w:hint="eastAsia" w:ascii="宋体" w:hAnsi="宋体" w:cs="Arial"/>
          <w:bCs/>
          <w:color w:val="FF0000"/>
          <w:sz w:val="28"/>
          <w:szCs w:val="28"/>
          <w:lang w:eastAsia="zh-CN"/>
        </w:rPr>
        <w:t>叁级</w:t>
      </w:r>
      <w:r>
        <w:rPr>
          <w:rFonts w:hint="eastAsia"/>
          <w:color w:val="FF0000"/>
          <w:sz w:val="28"/>
          <w:szCs w:val="28"/>
        </w:rPr>
        <w:t>及以上</w:t>
      </w:r>
      <w:r>
        <w:rPr>
          <w:rFonts w:hint="eastAsia"/>
          <w:sz w:val="28"/>
          <w:szCs w:val="28"/>
        </w:rPr>
        <w:t>）、安全生产许可证等复印件。</w:t>
      </w:r>
    </w:p>
    <w:p>
      <w:pPr>
        <w:spacing w:line="560" w:lineRule="exact"/>
        <w:rPr>
          <w:rFonts w:hint="eastAsia"/>
          <w:sz w:val="28"/>
          <w:szCs w:val="28"/>
        </w:rPr>
      </w:pPr>
      <w:r>
        <w:rPr>
          <w:rFonts w:hint="eastAsia"/>
          <w:sz w:val="28"/>
          <w:szCs w:val="28"/>
        </w:rPr>
        <w:t>2.2投标人具有企业法定代表人签署并加盖单位印章的承包、投标及订立合同的委托书；</w:t>
      </w:r>
    </w:p>
    <w:p>
      <w:pPr>
        <w:spacing w:line="560" w:lineRule="exact"/>
        <w:rPr>
          <w:rFonts w:hint="eastAsia"/>
          <w:color w:val="FF0000"/>
          <w:sz w:val="28"/>
          <w:szCs w:val="28"/>
        </w:rPr>
      </w:pPr>
      <w:r>
        <w:rPr>
          <w:rFonts w:hint="eastAsia"/>
          <w:sz w:val="28"/>
          <w:szCs w:val="28"/>
        </w:rPr>
        <w:t>2.3</w:t>
      </w:r>
      <w:r>
        <w:rPr>
          <w:rFonts w:hint="eastAsia"/>
          <w:color w:val="auto"/>
          <w:sz w:val="28"/>
          <w:szCs w:val="28"/>
          <w:highlight w:val="none"/>
        </w:rPr>
        <w:t>拟派出的建造师注册证书及安全考核证（B类）；现场安全员考核证（C类）。提供安全生产管理机构。</w:t>
      </w:r>
    </w:p>
    <w:p>
      <w:pPr>
        <w:spacing w:line="520" w:lineRule="exact"/>
        <w:rPr>
          <w:rFonts w:hint="eastAsia" w:ascii="宋体" w:hAnsi="宋体" w:cs="Arial"/>
          <w:b/>
          <w:sz w:val="28"/>
          <w:szCs w:val="28"/>
        </w:rPr>
      </w:pPr>
      <w:r>
        <w:rPr>
          <w:rFonts w:ascii="宋体" w:hAnsi="宋体" w:cs="Arial"/>
          <w:b/>
          <w:sz w:val="28"/>
          <w:szCs w:val="28"/>
        </w:rPr>
        <w:t>三、投标文件</w:t>
      </w:r>
      <w:r>
        <w:rPr>
          <w:rFonts w:hint="eastAsia" w:ascii="宋体" w:hAnsi="宋体" w:cs="Arial"/>
          <w:b/>
          <w:sz w:val="28"/>
          <w:szCs w:val="28"/>
        </w:rPr>
        <w:t>的编制及提交</w:t>
      </w:r>
    </w:p>
    <w:p>
      <w:pPr>
        <w:spacing w:line="520" w:lineRule="exact"/>
        <w:rPr>
          <w:rFonts w:hint="eastAsia" w:ascii="宋体" w:hAnsi="宋体" w:cs="Arial"/>
          <w:sz w:val="28"/>
          <w:szCs w:val="28"/>
        </w:rPr>
      </w:pPr>
      <w:r>
        <w:rPr>
          <w:rFonts w:hint="eastAsia" w:ascii="宋体" w:hAnsi="宋体" w:cs="Arial"/>
          <w:sz w:val="28"/>
          <w:szCs w:val="28"/>
        </w:rPr>
        <w:t>3.1投标文件的组成</w:t>
      </w:r>
    </w:p>
    <w:p>
      <w:pPr>
        <w:spacing w:line="520" w:lineRule="exact"/>
        <w:rPr>
          <w:rFonts w:hint="eastAsia" w:ascii="宋体" w:hAnsi="宋体" w:cs="Arial"/>
          <w:sz w:val="28"/>
          <w:szCs w:val="28"/>
        </w:rPr>
      </w:pPr>
      <w:r>
        <w:rPr>
          <w:rFonts w:hint="eastAsia" w:ascii="宋体" w:hAnsi="宋体" w:cs="Arial"/>
          <w:sz w:val="28"/>
          <w:szCs w:val="28"/>
        </w:rPr>
        <w:t>封面</w:t>
      </w:r>
    </w:p>
    <w:p>
      <w:pPr>
        <w:spacing w:line="520" w:lineRule="exact"/>
        <w:rPr>
          <w:rFonts w:hint="eastAsia" w:ascii="宋体" w:hAnsi="宋体" w:cs="Arial"/>
          <w:sz w:val="28"/>
          <w:szCs w:val="28"/>
        </w:rPr>
      </w:pPr>
      <w:r>
        <w:rPr>
          <w:rFonts w:hint="eastAsia" w:ascii="宋体" w:hAnsi="宋体" w:cs="Arial"/>
          <w:sz w:val="28"/>
          <w:szCs w:val="28"/>
        </w:rPr>
        <w:t>法定代表人身份证明书（见附表1）</w:t>
      </w:r>
    </w:p>
    <w:p>
      <w:pPr>
        <w:spacing w:line="520" w:lineRule="exact"/>
        <w:rPr>
          <w:rFonts w:hint="eastAsia" w:ascii="宋体" w:hAnsi="宋体" w:cs="Arial"/>
          <w:sz w:val="28"/>
          <w:szCs w:val="28"/>
        </w:rPr>
      </w:pPr>
      <w:r>
        <w:rPr>
          <w:rFonts w:hint="eastAsia" w:ascii="宋体" w:hAnsi="宋体" w:cs="Arial"/>
          <w:sz w:val="28"/>
          <w:szCs w:val="28"/>
        </w:rPr>
        <w:t>投标文件签署授权委托书（见附表2）</w:t>
      </w:r>
    </w:p>
    <w:p>
      <w:pPr>
        <w:spacing w:line="520" w:lineRule="exact"/>
        <w:rPr>
          <w:rFonts w:hint="eastAsia" w:ascii="宋体" w:hAnsi="宋体" w:cs="Arial"/>
          <w:sz w:val="28"/>
          <w:szCs w:val="28"/>
        </w:rPr>
      </w:pPr>
      <w:r>
        <w:rPr>
          <w:rFonts w:hint="eastAsia" w:ascii="宋体" w:hAnsi="宋体" w:cs="Arial"/>
          <w:sz w:val="28"/>
          <w:szCs w:val="28"/>
        </w:rPr>
        <w:t>企业营业执照复印件</w:t>
      </w:r>
    </w:p>
    <w:p>
      <w:pPr>
        <w:spacing w:line="520" w:lineRule="exact"/>
        <w:rPr>
          <w:rFonts w:hint="eastAsia" w:ascii="宋体" w:hAnsi="宋体" w:cs="Arial"/>
          <w:sz w:val="28"/>
          <w:szCs w:val="28"/>
        </w:rPr>
      </w:pPr>
      <w:r>
        <w:rPr>
          <w:rFonts w:hint="eastAsia" w:ascii="宋体" w:hAnsi="宋体" w:cs="Arial"/>
          <w:sz w:val="28"/>
          <w:szCs w:val="28"/>
        </w:rPr>
        <w:t>企业资质证书复印件及企业安全生产许可证复印件</w:t>
      </w:r>
    </w:p>
    <w:p>
      <w:pPr>
        <w:spacing w:line="520" w:lineRule="exact"/>
        <w:rPr>
          <w:rFonts w:hint="eastAsia" w:ascii="宋体" w:hAnsi="宋体" w:cs="Arial"/>
          <w:sz w:val="28"/>
          <w:szCs w:val="28"/>
          <w:highlight w:val="none"/>
        </w:rPr>
      </w:pPr>
      <w:r>
        <w:rPr>
          <w:rFonts w:hint="eastAsia" w:ascii="宋体" w:hAnsi="宋体" w:cs="Arial"/>
          <w:sz w:val="28"/>
          <w:szCs w:val="28"/>
          <w:highlight w:val="none"/>
        </w:rPr>
        <w:t>项目经理资质证书复印件</w:t>
      </w:r>
    </w:p>
    <w:p>
      <w:pPr>
        <w:spacing w:line="520" w:lineRule="exact"/>
        <w:rPr>
          <w:rFonts w:hint="eastAsia" w:ascii="宋体" w:hAnsi="宋体" w:cs="Arial"/>
          <w:sz w:val="28"/>
          <w:szCs w:val="28"/>
          <w:highlight w:val="none"/>
        </w:rPr>
      </w:pPr>
      <w:r>
        <w:rPr>
          <w:rFonts w:hint="eastAsia" w:ascii="宋体" w:hAnsi="宋体" w:cs="Arial"/>
          <w:sz w:val="28"/>
          <w:szCs w:val="28"/>
          <w:highlight w:val="none"/>
          <w:lang w:val="en-US" w:eastAsia="zh-CN"/>
        </w:rPr>
        <w:t>企业类似工程施工业绩</w:t>
      </w:r>
      <w:r>
        <w:rPr>
          <w:rFonts w:hint="eastAsia" w:ascii="宋体" w:hAnsi="宋体" w:cs="Arial"/>
          <w:sz w:val="28"/>
          <w:szCs w:val="28"/>
          <w:highlight w:val="none"/>
        </w:rPr>
        <w:t>复印件</w:t>
      </w:r>
    </w:p>
    <w:p>
      <w:pPr>
        <w:spacing w:line="520" w:lineRule="exact"/>
        <w:rPr>
          <w:rFonts w:hint="eastAsia" w:ascii="宋体" w:hAnsi="宋体" w:cs="Arial"/>
          <w:sz w:val="28"/>
          <w:szCs w:val="28"/>
          <w:highlight w:val="none"/>
        </w:rPr>
      </w:pPr>
      <w:r>
        <w:rPr>
          <w:rFonts w:hint="eastAsia" w:ascii="宋体" w:hAnsi="宋体" w:cs="Arial"/>
          <w:sz w:val="28"/>
          <w:szCs w:val="28"/>
          <w:highlight w:val="none"/>
        </w:rPr>
        <w:t>现场安全负责人资质证书复印件</w:t>
      </w:r>
    </w:p>
    <w:p>
      <w:pPr>
        <w:spacing w:line="520" w:lineRule="exact"/>
        <w:rPr>
          <w:rFonts w:hint="eastAsia" w:ascii="宋体" w:hAnsi="宋体" w:eastAsia="宋体" w:cs="Arial"/>
          <w:sz w:val="28"/>
          <w:szCs w:val="28"/>
          <w:highlight w:val="none"/>
        </w:rPr>
      </w:pPr>
      <w:r>
        <w:rPr>
          <w:rFonts w:hint="eastAsia" w:ascii="宋体" w:hAnsi="宋体" w:eastAsia="宋体" w:cs="Arial"/>
          <w:sz w:val="28"/>
          <w:szCs w:val="28"/>
          <w:highlight w:val="none"/>
          <w:lang w:val="en-US" w:eastAsia="zh-CN"/>
        </w:rPr>
        <w:t>现场施工负责人</w:t>
      </w:r>
      <w:r>
        <w:rPr>
          <w:rFonts w:hint="eastAsia" w:ascii="宋体" w:hAnsi="宋体" w:eastAsia="宋体" w:cs="Arial"/>
          <w:sz w:val="28"/>
          <w:szCs w:val="28"/>
          <w:highlight w:val="none"/>
        </w:rPr>
        <w:t>身份证明</w:t>
      </w:r>
      <w:r>
        <w:rPr>
          <w:rFonts w:hint="eastAsia" w:ascii="宋体" w:hAnsi="宋体" w:cs="Arial"/>
          <w:sz w:val="28"/>
          <w:szCs w:val="28"/>
          <w:highlight w:val="none"/>
        </w:rPr>
        <w:t>（附表</w:t>
      </w:r>
      <w:r>
        <w:rPr>
          <w:rFonts w:hint="eastAsia" w:ascii="宋体" w:hAnsi="宋体" w:cs="Arial"/>
          <w:sz w:val="28"/>
          <w:szCs w:val="28"/>
          <w:highlight w:val="none"/>
          <w:lang w:val="en-US" w:eastAsia="zh-CN"/>
        </w:rPr>
        <w:t>3</w:t>
      </w:r>
      <w:r>
        <w:rPr>
          <w:rFonts w:hint="eastAsia" w:ascii="宋体" w:hAnsi="宋体" w:cs="Arial"/>
          <w:sz w:val="28"/>
          <w:szCs w:val="28"/>
          <w:highlight w:val="none"/>
        </w:rPr>
        <w:t>）</w:t>
      </w:r>
    </w:p>
    <w:p>
      <w:pPr>
        <w:spacing w:line="520" w:lineRule="exact"/>
        <w:rPr>
          <w:rFonts w:hint="eastAsia" w:ascii="宋体" w:hAnsi="宋体" w:cs="Arial"/>
          <w:sz w:val="28"/>
          <w:szCs w:val="28"/>
          <w:highlight w:val="none"/>
        </w:rPr>
      </w:pPr>
      <w:r>
        <w:rPr>
          <w:rFonts w:hint="eastAsia" w:ascii="宋体" w:hAnsi="宋体" w:cs="Arial"/>
          <w:sz w:val="28"/>
          <w:szCs w:val="28"/>
          <w:highlight w:val="none"/>
        </w:rPr>
        <w:t>施工组织设计</w:t>
      </w:r>
    </w:p>
    <w:p>
      <w:pPr>
        <w:spacing w:line="520" w:lineRule="exact"/>
        <w:rPr>
          <w:rFonts w:hint="eastAsia" w:ascii="宋体" w:hAnsi="宋体" w:cs="Arial"/>
          <w:sz w:val="28"/>
          <w:szCs w:val="28"/>
          <w:highlight w:val="none"/>
        </w:rPr>
      </w:pPr>
      <w:r>
        <w:rPr>
          <w:rFonts w:hint="eastAsia" w:ascii="宋体" w:hAnsi="宋体" w:cs="Arial"/>
          <w:sz w:val="28"/>
          <w:szCs w:val="28"/>
          <w:highlight w:val="none"/>
        </w:rPr>
        <w:t>工期、质量</w:t>
      </w:r>
      <w:r>
        <w:rPr>
          <w:rFonts w:hint="eastAsia" w:ascii="宋体" w:hAnsi="宋体" w:cs="Arial"/>
          <w:sz w:val="28"/>
          <w:szCs w:val="28"/>
          <w:highlight w:val="none"/>
          <w:lang w:val="en-US" w:eastAsia="zh-CN"/>
        </w:rPr>
        <w:t>及</w:t>
      </w:r>
      <w:r>
        <w:rPr>
          <w:rFonts w:hint="eastAsia" w:ascii="宋体" w:hAnsi="宋体" w:cs="Arial"/>
          <w:sz w:val="28"/>
          <w:szCs w:val="28"/>
          <w:highlight w:val="none"/>
        </w:rPr>
        <w:t>安全承诺书（见附表</w:t>
      </w:r>
      <w:r>
        <w:rPr>
          <w:rFonts w:hint="eastAsia" w:ascii="宋体" w:hAnsi="宋体" w:cs="Arial"/>
          <w:sz w:val="28"/>
          <w:szCs w:val="28"/>
          <w:highlight w:val="none"/>
          <w:lang w:val="en-US" w:eastAsia="zh-CN"/>
        </w:rPr>
        <w:t>4</w:t>
      </w:r>
      <w:r>
        <w:rPr>
          <w:rFonts w:hint="eastAsia" w:ascii="宋体" w:hAnsi="宋体" w:cs="Arial"/>
          <w:sz w:val="28"/>
          <w:szCs w:val="28"/>
          <w:highlight w:val="none"/>
        </w:rPr>
        <w:t>）</w:t>
      </w:r>
    </w:p>
    <w:p>
      <w:pPr>
        <w:spacing w:line="520" w:lineRule="exact"/>
        <w:rPr>
          <w:rFonts w:hint="eastAsia" w:ascii="宋体" w:hAnsi="宋体" w:cs="Arial"/>
          <w:sz w:val="28"/>
          <w:szCs w:val="28"/>
        </w:rPr>
      </w:pPr>
      <w:r>
        <w:rPr>
          <w:rFonts w:hint="eastAsia" w:ascii="宋体" w:hAnsi="宋体" w:cs="Arial"/>
          <w:sz w:val="28"/>
          <w:szCs w:val="28"/>
        </w:rPr>
        <w:t>投标报价表</w:t>
      </w:r>
      <w:r>
        <w:rPr>
          <w:rFonts w:hint="eastAsia"/>
          <w:sz w:val="28"/>
          <w:szCs w:val="28"/>
        </w:rPr>
        <w:t>(见附表</w:t>
      </w:r>
      <w:r>
        <w:rPr>
          <w:rFonts w:hint="eastAsia"/>
          <w:sz w:val="28"/>
          <w:szCs w:val="28"/>
          <w:lang w:val="en-US" w:eastAsia="zh-CN"/>
        </w:rPr>
        <w:t>5</w:t>
      </w:r>
      <w:r>
        <w:rPr>
          <w:rFonts w:hint="eastAsia"/>
          <w:sz w:val="28"/>
          <w:szCs w:val="28"/>
        </w:rPr>
        <w:t>)</w:t>
      </w:r>
    </w:p>
    <w:p>
      <w:pPr>
        <w:spacing w:line="520" w:lineRule="exact"/>
        <w:rPr>
          <w:rFonts w:hint="eastAsia" w:ascii="宋体" w:hAnsi="宋体" w:cs="Arial"/>
          <w:sz w:val="28"/>
          <w:szCs w:val="28"/>
        </w:rPr>
      </w:pPr>
      <w:r>
        <w:rPr>
          <w:rFonts w:hint="eastAsia" w:ascii="宋体" w:hAnsi="宋体" w:cs="Arial"/>
          <w:sz w:val="28"/>
          <w:szCs w:val="28"/>
        </w:rPr>
        <w:t>3.2投标须知</w:t>
      </w:r>
    </w:p>
    <w:p>
      <w:pPr>
        <w:ind w:firstLine="560" w:firstLineChars="200"/>
        <w:jc w:val="left"/>
        <w:rPr>
          <w:rFonts w:ascii="宋体" w:hAnsi="宋体" w:cs="Arial"/>
          <w:sz w:val="28"/>
          <w:szCs w:val="28"/>
          <w:highlight w:val="yellow"/>
          <w:shd w:val="clear" w:color="auto" w:fill="FFFFFF"/>
        </w:rPr>
      </w:pPr>
      <w:r>
        <w:rPr>
          <w:rFonts w:hint="eastAsia" w:ascii="宋体" w:hAnsi="宋体" w:cs="Arial"/>
          <w:sz w:val="28"/>
          <w:szCs w:val="28"/>
        </w:rPr>
        <w:t>3.2.1</w:t>
      </w:r>
      <w:r>
        <w:rPr>
          <w:rFonts w:hint="eastAsia" w:ascii="宋体" w:hAnsi="宋体" w:cs="Arial"/>
          <w:sz w:val="28"/>
          <w:szCs w:val="28"/>
          <w:shd w:val="clear" w:color="auto" w:fill="FFFFFF"/>
        </w:rPr>
        <w:t>中标人与招标人签订合同</w:t>
      </w:r>
      <w:r>
        <w:rPr>
          <w:rFonts w:hint="eastAsia" w:ascii="宋体" w:hAnsi="宋体" w:cs="Arial"/>
          <w:sz w:val="28"/>
          <w:szCs w:val="28"/>
          <w:highlight w:val="none"/>
          <w:shd w:val="clear" w:color="auto" w:fill="FFFFFF"/>
        </w:rPr>
        <w:t>时，按</w:t>
      </w:r>
      <w:r>
        <w:rPr>
          <w:rFonts w:hint="eastAsia" w:ascii="宋体" w:hAnsi="宋体" w:cs="Arial"/>
          <w:sz w:val="28"/>
          <w:szCs w:val="28"/>
          <w:highlight w:val="none"/>
          <w:shd w:val="clear" w:color="auto" w:fill="FFFFFF"/>
          <w:lang w:val="en-US" w:eastAsia="zh-CN"/>
        </w:rPr>
        <w:t>铜冠建</w:t>
      </w:r>
      <w:r>
        <w:rPr>
          <w:rFonts w:hint="eastAsia" w:ascii="宋体" w:hAnsi="宋体" w:cs="Arial"/>
          <w:sz w:val="28"/>
          <w:szCs w:val="28"/>
          <w:highlight w:val="none"/>
          <w:shd w:val="clear" w:color="auto" w:fill="FFFFFF"/>
        </w:rPr>
        <w:t>〔20</w:t>
      </w:r>
      <w:r>
        <w:rPr>
          <w:rFonts w:hint="eastAsia" w:ascii="宋体" w:hAnsi="宋体" w:cs="Arial"/>
          <w:sz w:val="28"/>
          <w:szCs w:val="28"/>
          <w:highlight w:val="none"/>
          <w:shd w:val="clear" w:color="auto" w:fill="FFFFFF"/>
          <w:lang w:val="en-US" w:eastAsia="zh-CN"/>
        </w:rPr>
        <w:t>23</w:t>
      </w:r>
      <w:r>
        <w:rPr>
          <w:rFonts w:hint="eastAsia" w:ascii="宋体" w:hAnsi="宋体" w:cs="Arial"/>
          <w:sz w:val="28"/>
          <w:szCs w:val="28"/>
          <w:highlight w:val="none"/>
          <w:shd w:val="clear" w:color="auto" w:fill="FFFFFF"/>
        </w:rPr>
        <w:t>〕</w:t>
      </w:r>
      <w:r>
        <w:rPr>
          <w:rFonts w:hint="eastAsia" w:ascii="宋体" w:hAnsi="宋体" w:cs="Arial"/>
          <w:sz w:val="28"/>
          <w:szCs w:val="28"/>
          <w:highlight w:val="none"/>
          <w:shd w:val="clear" w:color="auto" w:fill="FFFFFF"/>
          <w:lang w:val="en-US" w:eastAsia="zh-CN"/>
        </w:rPr>
        <w:t>2</w:t>
      </w:r>
      <w:r>
        <w:rPr>
          <w:rFonts w:hint="eastAsia" w:ascii="宋体" w:hAnsi="宋体" w:eastAsia="宋体" w:cs="Arial"/>
          <w:sz w:val="28"/>
          <w:szCs w:val="28"/>
          <w:highlight w:val="none"/>
          <w:shd w:val="clear" w:color="auto" w:fill="FFFFFF"/>
          <w:lang w:val="en-US" w:eastAsia="zh-CN"/>
        </w:rPr>
        <w:t>0号</w:t>
      </w:r>
      <w:r>
        <w:rPr>
          <w:rFonts w:hint="eastAsia" w:ascii="宋体" w:hAnsi="宋体" w:eastAsia="宋体" w:cs="Arial"/>
          <w:sz w:val="28"/>
          <w:szCs w:val="28"/>
          <w:highlight w:val="none"/>
          <w:shd w:val="clear" w:color="auto" w:fill="FFFFFF"/>
        </w:rPr>
        <w:t>铜冠建安公司外协队伍及外用工安全管理办法（试行）5.1.3.4</w:t>
      </w:r>
      <w:r>
        <w:rPr>
          <w:rFonts w:hint="eastAsia" w:ascii="宋体" w:hAnsi="宋体" w:eastAsia="宋体" w:cs="Arial"/>
          <w:sz w:val="28"/>
          <w:szCs w:val="28"/>
          <w:highlight w:val="none"/>
          <w:shd w:val="clear" w:color="auto" w:fill="FFFFFF"/>
          <w:lang w:eastAsia="zh-CN"/>
        </w:rPr>
        <w:t>：</w:t>
      </w:r>
      <w:r>
        <w:rPr>
          <w:rFonts w:hint="eastAsia" w:ascii="宋体" w:hAnsi="宋体" w:eastAsia="宋体" w:cs="Arial"/>
          <w:sz w:val="28"/>
          <w:szCs w:val="28"/>
          <w:highlight w:val="none"/>
          <w:shd w:val="clear" w:color="auto" w:fill="FFFFFF"/>
        </w:rPr>
        <w:t>合同条款中还应对项目施工、生产及设备检维修任务安全保证金的缴纳金额进行说明：a)外协队伍与公司签订长期（一年以上）合作合同（国家法律法规规定强制检验、检测单位及技术服务单位除外）或单项工程工期半年以上或合同金额在1000万元以上的，缴纳安全保证金100万元；合同金额在500万元以上1000万元以下的，缴纳安全保证金50万元；合同金额在100万元以上500万元以下的，缴纳安全保证金30万元。以上外协队伍的安全保证金在合同签订后进场前缴纳至集团公司为公司专门设定的账户，以便在合同执行过程中有关安全管理发生违约时扣除。b)合同金额在100万元以下的外协队伍，安全保证金缴纳金额将根据工程项目的特点、施工风险因素及防控难易程度等情况确定，但最低不得少于20万元，由公司收缴和管理。c)当外协队伍发生工亡事故时，由集团公司及公司依合同违约责任，按照每工亡1人20万元的标准从其缴纳的安全保证金中扣除违约金，同时责令其补齐账户总额后方可继续履行合同；同一外协队伍一年内如再发生工亡事故，加倍处罚（第二次发生工亡事故的，每工亡1人扣除40万安全保证金）。未发生工亡事故，在合同履行结束后将安全保证金余额本金返还缴纳单位。</w:t>
      </w:r>
      <w:r>
        <w:rPr>
          <w:rFonts w:hint="eastAsia" w:ascii="宋体" w:hAnsi="宋体" w:cs="Arial"/>
          <w:sz w:val="28"/>
          <w:szCs w:val="28"/>
          <w:highlight w:val="none"/>
          <w:shd w:val="clear" w:color="auto" w:fill="FFFFFF"/>
        </w:rPr>
        <w:t>安全保证金缴纳工作由公司安环部负责。</w:t>
      </w:r>
    </w:p>
    <w:p>
      <w:pPr>
        <w:spacing w:line="520" w:lineRule="exact"/>
        <w:rPr>
          <w:rFonts w:hint="eastAsia" w:ascii="宋体" w:hAnsi="宋体" w:cs="Arial"/>
          <w:sz w:val="28"/>
          <w:szCs w:val="28"/>
          <w:shd w:val="clear" w:color="auto" w:fill="FFFFFF"/>
        </w:rPr>
      </w:pPr>
      <w:r>
        <w:rPr>
          <w:rFonts w:hint="eastAsia" w:ascii="宋体" w:hAnsi="宋体" w:cs="Arial"/>
          <w:sz w:val="28"/>
          <w:szCs w:val="28"/>
          <w:shd w:val="clear" w:color="auto" w:fill="FFFFFF"/>
        </w:rPr>
        <w:t>3.2.</w:t>
      </w:r>
      <w:r>
        <w:rPr>
          <w:rFonts w:hint="eastAsia" w:ascii="宋体" w:hAnsi="宋体" w:cs="Arial"/>
          <w:sz w:val="28"/>
          <w:szCs w:val="28"/>
          <w:shd w:val="clear" w:color="auto" w:fill="FFFFFF"/>
          <w:lang w:val="en-US" w:eastAsia="zh-CN"/>
        </w:rPr>
        <w:t>2</w:t>
      </w:r>
      <w:r>
        <w:rPr>
          <w:rFonts w:hint="eastAsia" w:ascii="宋体" w:hAnsi="宋体" w:cs="Arial"/>
          <w:sz w:val="28"/>
          <w:szCs w:val="28"/>
          <w:shd w:val="clear" w:color="auto" w:fill="FFFFFF"/>
        </w:rPr>
        <w:t>中标单位按规定交纳安全环境保证金。</w:t>
      </w:r>
    </w:p>
    <w:p>
      <w:pPr>
        <w:rPr>
          <w:rFonts w:hint="eastAsia" w:ascii="Times New Roman" w:hAnsi="Times New Roman" w:eastAsia="宋体" w:cs="Times New Roman"/>
          <w:sz w:val="28"/>
          <w:szCs w:val="28"/>
        </w:rPr>
      </w:pPr>
      <w:r>
        <w:rPr>
          <w:rFonts w:hint="eastAsia" w:ascii="宋体" w:hAnsi="宋体" w:cs="Arial"/>
          <w:sz w:val="28"/>
          <w:szCs w:val="28"/>
          <w:shd w:val="clear" w:color="auto" w:fill="FFFFFF"/>
        </w:rPr>
        <w:t>3.2.</w:t>
      </w:r>
      <w:r>
        <w:rPr>
          <w:rFonts w:hint="eastAsia" w:ascii="宋体" w:hAnsi="宋体" w:cs="Arial"/>
          <w:sz w:val="28"/>
          <w:szCs w:val="28"/>
          <w:shd w:val="clear" w:color="auto" w:fill="FFFFFF"/>
          <w:lang w:val="en-US" w:eastAsia="zh-CN"/>
        </w:rPr>
        <w:t>3</w:t>
      </w:r>
      <w:r>
        <w:rPr>
          <w:rFonts w:hint="eastAsia"/>
          <w:sz w:val="28"/>
          <w:szCs w:val="28"/>
        </w:rPr>
        <w:t>报价方式：本工程报价采用如下：</w:t>
      </w:r>
      <w:r>
        <w:rPr>
          <w:rFonts w:hint="eastAsia" w:ascii="宋体" w:hAnsi="宋体"/>
          <w:b/>
          <w:bCs/>
          <w:color w:val="FF0000"/>
          <w:kern w:val="0"/>
          <w:sz w:val="28"/>
          <w:szCs w:val="28"/>
          <w:u w:val="single"/>
        </w:rPr>
        <w:t> </w:t>
      </w:r>
      <w:r>
        <w:rPr>
          <w:rFonts w:hint="eastAsia" w:ascii="Times New Roman" w:hAnsi="Times New Roman" w:eastAsia="宋体" w:cs="Times New Roman"/>
          <w:b/>
          <w:bCs/>
          <w:color w:val="FF0000"/>
          <w:sz w:val="28"/>
          <w:szCs w:val="28"/>
          <w:u w:val="single"/>
        </w:rPr>
        <w:t>最高限价1984400.00</w:t>
      </w:r>
      <w:r>
        <w:rPr>
          <w:rFonts w:hint="eastAsia" w:ascii="Times New Roman" w:hAnsi="Times New Roman" w:eastAsia="宋体" w:cs="Times New Roman"/>
          <w:b/>
          <w:bCs/>
          <w:color w:val="FF0000"/>
          <w:sz w:val="28"/>
          <w:szCs w:val="28"/>
          <w:u w:val="single"/>
          <w:lang w:val="en-US" w:eastAsia="zh-CN"/>
        </w:rPr>
        <w:t>元</w:t>
      </w:r>
      <w:r>
        <w:rPr>
          <w:rFonts w:hint="eastAsia" w:ascii="Times New Roman" w:hAnsi="Times New Roman" w:eastAsia="宋体" w:cs="Times New Roman"/>
          <w:b/>
          <w:bCs/>
          <w:color w:val="FF0000"/>
          <w:sz w:val="28"/>
          <w:szCs w:val="28"/>
          <w:u w:val="single"/>
        </w:rPr>
        <w:t>（含</w:t>
      </w:r>
      <w:r>
        <w:rPr>
          <w:rFonts w:hint="eastAsia" w:ascii="Times New Roman" w:hAnsi="Times New Roman" w:eastAsia="宋体" w:cs="Times New Roman"/>
          <w:b/>
          <w:bCs/>
          <w:color w:val="FF0000"/>
          <w:sz w:val="28"/>
          <w:szCs w:val="28"/>
          <w:u w:val="single"/>
          <w:lang w:val="en-US" w:eastAsia="zh-CN"/>
        </w:rPr>
        <w:t>9%</w:t>
      </w:r>
      <w:r>
        <w:rPr>
          <w:rFonts w:hint="eastAsia" w:ascii="Times New Roman" w:hAnsi="Times New Roman" w:eastAsia="宋体" w:cs="Times New Roman"/>
          <w:b/>
          <w:bCs/>
          <w:sz w:val="28"/>
          <w:szCs w:val="28"/>
          <w:u w:val="single"/>
          <w:lang w:val="en-US" w:eastAsia="zh-CN"/>
        </w:rPr>
        <w:t>增值税</w:t>
      </w:r>
      <w:r>
        <w:rPr>
          <w:rFonts w:hint="eastAsia" w:ascii="Times New Roman" w:hAnsi="Times New Roman" w:eastAsia="宋体" w:cs="Times New Roman"/>
          <w:b/>
          <w:bCs/>
          <w:sz w:val="28"/>
          <w:szCs w:val="28"/>
          <w:u w:val="single"/>
          <w:lang w:eastAsia="zh-CN"/>
        </w:rPr>
        <w:t>）</w:t>
      </w:r>
      <w:r>
        <w:rPr>
          <w:rFonts w:hint="eastAsia" w:ascii="Times New Roman" w:hAnsi="Times New Roman" w:eastAsia="宋体" w:cs="Times New Roman"/>
          <w:b/>
          <w:bCs/>
          <w:sz w:val="28"/>
          <w:szCs w:val="28"/>
          <w:u w:val="single"/>
        </w:rPr>
        <w:t>；</w:t>
      </w:r>
      <w:r>
        <w:rPr>
          <w:rFonts w:hint="eastAsia" w:ascii="Times New Roman" w:hAnsi="Times New Roman" w:eastAsia="宋体" w:cs="Times New Roman"/>
          <w:sz w:val="28"/>
          <w:szCs w:val="28"/>
          <w:lang w:eastAsia="zh-CN"/>
        </w:rPr>
        <w:t>详见招标限价表；工程量暂定，</w:t>
      </w:r>
      <w:r>
        <w:rPr>
          <w:rFonts w:hint="eastAsia" w:ascii="Times New Roman" w:hAnsi="Times New Roman" w:eastAsia="宋体" w:cs="Times New Roman"/>
          <w:sz w:val="28"/>
          <w:szCs w:val="28"/>
        </w:rPr>
        <w:t>结算以实际发生工程量为准）。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Times New Roman" w:hAnsi="Times New Roman" w:eastAsia="宋体" w:cs="Times New Roman"/>
          <w:sz w:val="28"/>
          <w:szCs w:val="28"/>
        </w:rPr>
      </w:pPr>
      <w:r>
        <w:rPr>
          <w:rFonts w:hint="eastAsia" w:cs="Times New Roman"/>
          <w:sz w:val="28"/>
          <w:szCs w:val="28"/>
          <w:lang w:val="en-US" w:eastAsia="zh-CN"/>
        </w:rPr>
        <w:t>冬瓜山铜矿尾矿远程输送管—3#顶管河道新增注浆工程限价表</w:t>
      </w:r>
    </w:p>
    <w:tbl>
      <w:tblPr>
        <w:tblStyle w:val="23"/>
        <w:tblW w:w="10666" w:type="dxa"/>
        <w:jc w:val="center"/>
        <w:tblLayout w:type="fixed"/>
        <w:tblCellMar>
          <w:top w:w="0" w:type="dxa"/>
          <w:left w:w="108" w:type="dxa"/>
          <w:bottom w:w="0" w:type="dxa"/>
          <w:right w:w="108" w:type="dxa"/>
        </w:tblCellMar>
      </w:tblPr>
      <w:tblGrid>
        <w:gridCol w:w="500"/>
        <w:gridCol w:w="1283"/>
        <w:gridCol w:w="2717"/>
        <w:gridCol w:w="1531"/>
        <w:gridCol w:w="690"/>
        <w:gridCol w:w="465"/>
        <w:gridCol w:w="870"/>
        <w:gridCol w:w="1395"/>
        <w:gridCol w:w="1215"/>
      </w:tblGrid>
      <w:tr>
        <w:tblPrEx>
          <w:tblCellMar>
            <w:top w:w="0" w:type="dxa"/>
            <w:left w:w="108" w:type="dxa"/>
            <w:bottom w:w="0" w:type="dxa"/>
            <w:right w:w="108" w:type="dxa"/>
          </w:tblCellMar>
        </w:tblPrEx>
        <w:trPr>
          <w:trHeight w:val="323" w:hRule="atLeast"/>
          <w:jc w:val="center"/>
        </w:trPr>
        <w:tc>
          <w:tcPr>
            <w:tcW w:w="5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color w:val="auto"/>
                <w:kern w:val="0"/>
                <w:sz w:val="20"/>
                <w:highlight w:val="none"/>
              </w:rPr>
            </w:pPr>
            <w:r>
              <w:rPr>
                <w:rFonts w:hint="eastAsia" w:ascii="宋体" w:hAnsi="宋体" w:cs="宋体"/>
                <w:b/>
                <w:color w:val="auto"/>
                <w:kern w:val="0"/>
                <w:sz w:val="20"/>
                <w:highlight w:val="none"/>
              </w:rPr>
              <w:t>序号</w:t>
            </w:r>
          </w:p>
        </w:tc>
        <w:tc>
          <w:tcPr>
            <w:tcW w:w="128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color w:val="auto"/>
                <w:kern w:val="0"/>
                <w:sz w:val="20"/>
                <w:highlight w:val="none"/>
              </w:rPr>
            </w:pPr>
            <w:r>
              <w:rPr>
                <w:rFonts w:hint="eastAsia" w:ascii="宋体" w:hAnsi="宋体" w:cs="宋体"/>
                <w:b/>
                <w:color w:val="auto"/>
                <w:kern w:val="0"/>
                <w:sz w:val="20"/>
                <w:highlight w:val="none"/>
              </w:rPr>
              <w:t>工作内容</w:t>
            </w:r>
          </w:p>
        </w:tc>
        <w:tc>
          <w:tcPr>
            <w:tcW w:w="4248" w:type="dxa"/>
            <w:gridSpan w:val="2"/>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hint="eastAsia" w:ascii="宋体" w:hAnsi="宋体" w:cs="宋体"/>
                <w:b/>
                <w:color w:val="auto"/>
                <w:kern w:val="0"/>
                <w:sz w:val="20"/>
                <w:highlight w:val="none"/>
              </w:rPr>
            </w:pPr>
            <w:r>
              <w:rPr>
                <w:rFonts w:hint="eastAsia" w:ascii="宋体" w:hAnsi="宋体" w:cs="宋体"/>
                <w:b/>
                <w:bCs/>
                <w:color w:val="auto"/>
                <w:kern w:val="0"/>
                <w:sz w:val="18"/>
                <w:szCs w:val="18"/>
                <w:highlight w:val="none"/>
                <w:lang w:bidi="ar"/>
              </w:rPr>
              <w:t>项目特征描述</w:t>
            </w:r>
          </w:p>
        </w:tc>
        <w:tc>
          <w:tcPr>
            <w:tcW w:w="690" w:type="dxa"/>
            <w:vMerge w:val="restart"/>
            <w:tcBorders>
              <w:top w:val="single" w:color="auto" w:sz="4" w:space="0"/>
              <w:left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color w:val="auto"/>
                <w:kern w:val="0"/>
                <w:sz w:val="20"/>
                <w:highlight w:val="none"/>
                <w:lang w:eastAsia="zh-CN"/>
              </w:rPr>
            </w:pPr>
            <w:r>
              <w:rPr>
                <w:rFonts w:hint="eastAsia" w:ascii="宋体" w:hAnsi="宋体" w:cs="宋体"/>
                <w:b/>
                <w:color w:val="auto"/>
                <w:kern w:val="0"/>
                <w:sz w:val="20"/>
                <w:highlight w:val="none"/>
              </w:rPr>
              <w:t>暂定</w:t>
            </w:r>
          </w:p>
          <w:p>
            <w:pPr>
              <w:widowControl/>
              <w:jc w:val="center"/>
              <w:rPr>
                <w:rFonts w:hint="eastAsia" w:ascii="宋体" w:hAnsi="宋体" w:eastAsia="宋体" w:cs="宋体"/>
                <w:b/>
                <w:color w:val="auto"/>
                <w:kern w:val="0"/>
                <w:sz w:val="20"/>
                <w:szCs w:val="22"/>
                <w:highlight w:val="none"/>
                <w:lang w:val="en-US" w:eastAsia="zh-CN" w:bidi="ar-SA"/>
              </w:rPr>
            </w:pPr>
            <w:r>
              <w:rPr>
                <w:rFonts w:hint="eastAsia" w:ascii="宋体" w:hAnsi="宋体" w:cs="宋体"/>
                <w:b/>
                <w:color w:val="auto"/>
                <w:kern w:val="0"/>
                <w:sz w:val="20"/>
                <w:highlight w:val="none"/>
              </w:rPr>
              <w:t>工程量</w:t>
            </w:r>
          </w:p>
        </w:tc>
        <w:tc>
          <w:tcPr>
            <w:tcW w:w="46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color w:val="auto"/>
                <w:kern w:val="0"/>
                <w:sz w:val="20"/>
                <w:highlight w:val="none"/>
              </w:rPr>
            </w:pPr>
            <w:r>
              <w:rPr>
                <w:rFonts w:hint="eastAsia" w:ascii="宋体" w:hAnsi="宋体" w:cs="宋体"/>
                <w:b/>
                <w:color w:val="auto"/>
                <w:kern w:val="0"/>
                <w:sz w:val="20"/>
                <w:highlight w:val="none"/>
              </w:rPr>
              <w:t>单位</w:t>
            </w:r>
          </w:p>
        </w:tc>
        <w:tc>
          <w:tcPr>
            <w:tcW w:w="2265" w:type="dxa"/>
            <w:gridSpan w:val="2"/>
            <w:tcBorders>
              <w:top w:val="single" w:color="auto" w:sz="4" w:space="0"/>
              <w:left w:val="single" w:color="auto" w:sz="4" w:space="0"/>
              <w:right w:val="single" w:color="auto" w:sz="4" w:space="0"/>
            </w:tcBorders>
            <w:shd w:val="clear" w:color="000000" w:fill="FFFFFF"/>
            <w:noWrap w:val="0"/>
            <w:vAlign w:val="center"/>
          </w:tcPr>
          <w:p>
            <w:pPr>
              <w:jc w:val="center"/>
              <w:rPr>
                <w:rFonts w:ascii="宋体" w:hAnsi="宋体" w:cs="宋体"/>
                <w:b/>
                <w:bCs/>
                <w:color w:val="auto"/>
                <w:kern w:val="0"/>
                <w:sz w:val="20"/>
                <w:highlight w:val="none"/>
              </w:rPr>
            </w:pPr>
            <w:r>
              <w:rPr>
                <w:rFonts w:hint="eastAsia" w:ascii="宋体" w:hAnsi="宋体" w:cs="宋体"/>
                <w:b/>
                <w:color w:val="auto"/>
                <w:kern w:val="0"/>
                <w:sz w:val="20"/>
                <w:highlight w:val="none"/>
                <w:lang w:eastAsia="zh-CN"/>
              </w:rPr>
              <w:t>含</w:t>
            </w:r>
            <w:r>
              <w:rPr>
                <w:rFonts w:hint="eastAsia" w:ascii="宋体" w:hAnsi="宋体" w:cs="宋体"/>
                <w:b/>
                <w:color w:val="auto"/>
                <w:kern w:val="0"/>
                <w:sz w:val="20"/>
                <w:highlight w:val="none"/>
                <w:lang w:val="en-US" w:eastAsia="zh-CN"/>
              </w:rPr>
              <w:t>9%</w:t>
            </w:r>
            <w:r>
              <w:rPr>
                <w:rFonts w:hint="eastAsia" w:ascii="宋体" w:hAnsi="宋体" w:cs="宋体"/>
                <w:b/>
                <w:color w:val="auto"/>
                <w:kern w:val="0"/>
                <w:sz w:val="20"/>
                <w:highlight w:val="none"/>
              </w:rPr>
              <w:t>增值税</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color w:val="auto"/>
                <w:kern w:val="0"/>
                <w:sz w:val="20"/>
                <w:highlight w:val="none"/>
              </w:rPr>
            </w:pPr>
            <w:r>
              <w:rPr>
                <w:rFonts w:hint="eastAsia" w:ascii="宋体" w:hAnsi="宋体" w:cs="宋体"/>
                <w:b/>
                <w:color w:val="auto"/>
                <w:kern w:val="0"/>
                <w:sz w:val="20"/>
                <w:highlight w:val="none"/>
              </w:rPr>
              <w:t>备注</w:t>
            </w:r>
          </w:p>
        </w:tc>
      </w:tr>
      <w:tr>
        <w:tblPrEx>
          <w:tblCellMar>
            <w:top w:w="0" w:type="dxa"/>
            <w:left w:w="108" w:type="dxa"/>
            <w:bottom w:w="0" w:type="dxa"/>
            <w:right w:w="108" w:type="dxa"/>
          </w:tblCellMar>
        </w:tblPrEx>
        <w:trPr>
          <w:trHeight w:val="583" w:hRule="atLeast"/>
          <w:jc w:val="center"/>
        </w:trPr>
        <w:tc>
          <w:tcPr>
            <w:tcW w:w="5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color w:val="auto"/>
                <w:kern w:val="0"/>
                <w:sz w:val="20"/>
                <w:highlight w:val="none"/>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color w:val="auto"/>
                <w:kern w:val="0"/>
                <w:sz w:val="20"/>
                <w:highlight w:val="none"/>
              </w:rPr>
            </w:pPr>
          </w:p>
        </w:tc>
        <w:tc>
          <w:tcPr>
            <w:tcW w:w="4248"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color w:val="auto"/>
                <w:kern w:val="0"/>
                <w:sz w:val="20"/>
                <w:highlight w:val="none"/>
              </w:rPr>
            </w:pPr>
          </w:p>
        </w:tc>
        <w:tc>
          <w:tcPr>
            <w:tcW w:w="69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color w:val="auto"/>
                <w:kern w:val="0"/>
                <w:sz w:val="20"/>
                <w:highlight w:val="none"/>
              </w:rPr>
            </w:pPr>
          </w:p>
        </w:tc>
        <w:tc>
          <w:tcPr>
            <w:tcW w:w="4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color w:val="auto"/>
                <w:kern w:val="0"/>
                <w:sz w:val="20"/>
                <w:highlight w:val="none"/>
              </w:rPr>
            </w:pPr>
          </w:p>
        </w:tc>
        <w:tc>
          <w:tcPr>
            <w:tcW w:w="870" w:type="dxa"/>
            <w:tcBorders>
              <w:top w:val="single" w:color="auto" w:sz="4" w:space="0"/>
              <w:left w:val="nil"/>
              <w:bottom w:val="single" w:color="auto" w:sz="4" w:space="0"/>
              <w:right w:val="single" w:color="auto" w:sz="4" w:space="0"/>
            </w:tcBorders>
            <w:shd w:val="clear" w:color="000000" w:fill="FFFFFF"/>
            <w:noWrap w:val="0"/>
            <w:vAlign w:val="center"/>
          </w:tcPr>
          <w:p>
            <w:pPr>
              <w:spacing w:line="280" w:lineRule="exact"/>
              <w:jc w:val="center"/>
              <w:rPr>
                <w:rFonts w:ascii="宋体" w:hAnsi="宋体" w:cs="宋体"/>
                <w:b/>
                <w:color w:val="auto"/>
                <w:kern w:val="0"/>
                <w:sz w:val="20"/>
                <w:highlight w:val="none"/>
              </w:rPr>
            </w:pPr>
            <w:r>
              <w:rPr>
                <w:rFonts w:hint="eastAsia" w:ascii="宋体" w:hAnsi="宋体"/>
                <w:b/>
                <w:color w:val="auto"/>
                <w:sz w:val="18"/>
                <w:szCs w:val="18"/>
                <w:highlight w:val="none"/>
              </w:rPr>
              <w:t>最高限价（元）</w:t>
            </w:r>
          </w:p>
        </w:tc>
        <w:tc>
          <w:tcPr>
            <w:tcW w:w="139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color w:val="auto"/>
                <w:kern w:val="0"/>
                <w:sz w:val="20"/>
                <w:highlight w:val="none"/>
              </w:rPr>
            </w:pPr>
            <w:r>
              <w:rPr>
                <w:rFonts w:hint="eastAsia" w:ascii="宋体" w:hAnsi="宋体" w:cs="宋体"/>
                <w:b/>
                <w:color w:val="auto"/>
                <w:kern w:val="0"/>
                <w:sz w:val="20"/>
                <w:highlight w:val="none"/>
              </w:rPr>
              <w:t>限价合计（元）</w:t>
            </w: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highlight w:val="none"/>
              </w:rPr>
            </w:pPr>
          </w:p>
        </w:tc>
      </w:tr>
      <w:tr>
        <w:tblPrEx>
          <w:tblCellMar>
            <w:top w:w="0" w:type="dxa"/>
            <w:left w:w="108" w:type="dxa"/>
            <w:bottom w:w="0" w:type="dxa"/>
            <w:right w:w="108" w:type="dxa"/>
          </w:tblCellMar>
        </w:tblPrEx>
        <w:trPr>
          <w:trHeight w:val="658" w:hRule="atLeast"/>
          <w:jc w:val="center"/>
        </w:trPr>
        <w:tc>
          <w:tcPr>
            <w:tcW w:w="5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1</w:t>
            </w:r>
          </w:p>
        </w:tc>
        <w:tc>
          <w:tcPr>
            <w:tcW w:w="12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3#顶管河道新增高压注浆-钻孔</w:t>
            </w:r>
          </w:p>
        </w:tc>
        <w:tc>
          <w:tcPr>
            <w:tcW w:w="4248"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numPr>
                <w:ilvl w:val="0"/>
                <w:numId w:val="0"/>
              </w:numPr>
              <w:jc w:val="left"/>
              <w:rPr>
                <w:rFonts w:hint="eastAsia"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填土层含有块石、碎石，采用回转钻机钻至强风化~中风化闪长岩；有效扩散半径不小于1</w:t>
            </w:r>
            <w:r>
              <w:rPr>
                <w:rFonts w:hint="eastAsia" w:ascii="宋体" w:hAnsi="宋体" w:cs="宋体"/>
                <w:kern w:val="0"/>
                <w:sz w:val="18"/>
                <w:szCs w:val="18"/>
                <w:lang w:val="en-US" w:eastAsia="zh-CN"/>
              </w:rPr>
              <w:t>5</w:t>
            </w:r>
            <w:r>
              <w:rPr>
                <w:rFonts w:hint="eastAsia" w:ascii="宋体" w:hAnsi="宋体" w:cs="宋体"/>
                <w:kern w:val="0"/>
                <w:sz w:val="18"/>
                <w:szCs w:val="18"/>
              </w:rPr>
              <w:t>00mm，注浆深度</w:t>
            </w:r>
            <w:r>
              <w:rPr>
                <w:rFonts w:hint="eastAsia" w:ascii="宋体" w:hAnsi="宋体" w:cs="宋体"/>
                <w:kern w:val="0"/>
                <w:sz w:val="18"/>
                <w:szCs w:val="18"/>
                <w:lang w:eastAsia="zh-CN"/>
              </w:rPr>
              <w:t>顶管区域</w:t>
            </w:r>
            <w:r>
              <w:rPr>
                <w:rFonts w:hint="eastAsia" w:ascii="宋体" w:hAnsi="宋体" w:cs="宋体"/>
                <w:kern w:val="0"/>
                <w:sz w:val="18"/>
                <w:szCs w:val="18"/>
              </w:rPr>
              <w:t>平均</w:t>
            </w:r>
            <w:r>
              <w:rPr>
                <w:rFonts w:hint="eastAsia" w:ascii="宋体" w:hAnsi="宋体" w:cs="宋体"/>
                <w:kern w:val="0"/>
                <w:sz w:val="18"/>
                <w:szCs w:val="18"/>
                <w:lang w:val="en-US" w:eastAsia="zh-CN"/>
              </w:rPr>
              <w:t>5</w:t>
            </w:r>
            <w:r>
              <w:rPr>
                <w:rFonts w:hint="eastAsia" w:ascii="宋体" w:hAnsi="宋体" w:cs="宋体"/>
                <w:kern w:val="0"/>
                <w:sz w:val="18"/>
                <w:szCs w:val="18"/>
              </w:rPr>
              <w:t>m</w:t>
            </w:r>
            <w:r>
              <w:rPr>
                <w:rFonts w:hint="eastAsia" w:ascii="宋体" w:hAnsi="宋体" w:cs="宋体"/>
                <w:kern w:val="0"/>
                <w:sz w:val="18"/>
                <w:szCs w:val="18"/>
                <w:lang w:eastAsia="zh-CN"/>
              </w:rPr>
              <w:t>，顶管两侧深度平均</w:t>
            </w:r>
            <w:r>
              <w:rPr>
                <w:rFonts w:hint="eastAsia" w:ascii="宋体" w:hAnsi="宋体" w:cs="宋体"/>
                <w:kern w:val="0"/>
                <w:sz w:val="18"/>
                <w:szCs w:val="18"/>
                <w:lang w:val="en-US" w:eastAsia="zh-CN"/>
              </w:rPr>
              <w:t>10m</w:t>
            </w:r>
            <w:r>
              <w:rPr>
                <w:rFonts w:hint="eastAsia" w:ascii="宋体" w:hAnsi="宋体" w:cs="宋体"/>
                <w:kern w:val="0"/>
                <w:sz w:val="18"/>
                <w:szCs w:val="18"/>
              </w:rPr>
              <w:t>；</w:t>
            </w:r>
          </w:p>
          <w:p>
            <w:pPr>
              <w:widowControl/>
              <w:numPr>
                <w:ilvl w:val="0"/>
                <w:numId w:val="0"/>
              </w:numPr>
              <w:jc w:val="left"/>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初期注浆水灰比0.8，中后期0.5~0.6</w:t>
            </w:r>
          </w:p>
          <w:p>
            <w:pPr>
              <w:widowControl/>
              <w:numPr>
                <w:ilvl w:val="0"/>
                <w:numId w:val="0"/>
              </w:numPr>
              <w:ind w:left="0" w:leftChars="0" w:firstLine="0" w:firstLineChars="0"/>
              <w:jc w:val="left"/>
              <w:rPr>
                <w:rFonts w:hint="default"/>
                <w:lang w:val="en-US" w:eastAsia="zh-CN"/>
              </w:rPr>
            </w:pPr>
            <w:r>
              <w:rPr>
                <w:rFonts w:hint="eastAsia" w:ascii="宋体" w:hAnsi="宋体" w:cs="宋体"/>
                <w:kern w:val="0"/>
                <w:sz w:val="18"/>
                <w:szCs w:val="18"/>
                <w:lang w:val="en-US" w:eastAsia="zh-CN"/>
              </w:rPr>
              <w:t>3、</w:t>
            </w:r>
            <w:r>
              <w:rPr>
                <w:rFonts w:hint="eastAsia" w:ascii="宋体" w:hAnsi="宋体" w:cs="宋体"/>
                <w:kern w:val="0"/>
                <w:sz w:val="18"/>
                <w:szCs w:val="18"/>
              </w:rPr>
              <w:t>设备材料挪动</w:t>
            </w:r>
            <w:r>
              <w:rPr>
                <w:rFonts w:hint="eastAsia" w:ascii="宋体" w:hAnsi="宋体" w:cs="宋体"/>
                <w:kern w:val="0"/>
                <w:sz w:val="18"/>
                <w:szCs w:val="18"/>
                <w:lang w:eastAsia="zh-CN"/>
              </w:rPr>
              <w:t>、</w:t>
            </w:r>
            <w:r>
              <w:rPr>
                <w:rFonts w:hint="eastAsia" w:ascii="宋体" w:hAnsi="宋体" w:cs="宋体"/>
                <w:kern w:val="0"/>
                <w:sz w:val="18"/>
                <w:szCs w:val="18"/>
              </w:rPr>
              <w:t>进退场自理；</w:t>
            </w:r>
          </w:p>
        </w:tc>
        <w:tc>
          <w:tcPr>
            <w:tcW w:w="69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4800</w:t>
            </w:r>
          </w:p>
        </w:tc>
        <w:tc>
          <w:tcPr>
            <w:tcW w:w="4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m</w:t>
            </w:r>
          </w:p>
        </w:tc>
        <w:tc>
          <w:tcPr>
            <w:tcW w:w="8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default" w:ascii="宋体" w:hAnsi="宋体" w:eastAsia="宋体" w:cs="宋体"/>
                <w:b w:val="0"/>
                <w:bCs w:val="0"/>
                <w:color w:val="FF000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28</w:t>
            </w:r>
          </w:p>
        </w:tc>
        <w:tc>
          <w:tcPr>
            <w:tcW w:w="13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FF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134400.00</w:t>
            </w:r>
          </w:p>
        </w:tc>
        <w:tc>
          <w:tcPr>
            <w:tcW w:w="1215" w:type="dxa"/>
            <w:tcBorders>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80" w:lineRule="exact"/>
              <w:ind w:left="0" w:leftChars="0" w:firstLine="0" w:firstLineChars="0"/>
              <w:jc w:val="left"/>
              <w:rPr>
                <w:rFonts w:hint="default" w:ascii="宋体" w:hAnsi="宋体" w:eastAsia="宋体" w:cs="宋体"/>
                <w:b w:val="0"/>
                <w:bCs w:val="0"/>
                <w:color w:val="FF0000"/>
                <w:kern w:val="0"/>
                <w:sz w:val="18"/>
                <w:szCs w:val="18"/>
                <w:highlight w:val="none"/>
                <w:lang w:val="en-US" w:eastAsia="zh-CN" w:bidi="ar-SA"/>
              </w:rPr>
            </w:pPr>
          </w:p>
        </w:tc>
      </w:tr>
      <w:tr>
        <w:tblPrEx>
          <w:tblCellMar>
            <w:top w:w="0" w:type="dxa"/>
            <w:left w:w="108" w:type="dxa"/>
            <w:bottom w:w="0" w:type="dxa"/>
            <w:right w:w="108" w:type="dxa"/>
          </w:tblCellMar>
        </w:tblPrEx>
        <w:trPr>
          <w:trHeight w:val="658" w:hRule="atLeast"/>
          <w:jc w:val="center"/>
        </w:trPr>
        <w:tc>
          <w:tcPr>
            <w:tcW w:w="5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color w:val="auto"/>
                <w:kern w:val="0"/>
                <w:sz w:val="20"/>
                <w:highlight w:val="none"/>
                <w:lang w:val="en-US" w:eastAsia="zh-CN"/>
              </w:rPr>
            </w:pPr>
            <w:r>
              <w:rPr>
                <w:rFonts w:hint="eastAsia" w:eastAsia="宋体"/>
                <w:color w:val="auto"/>
                <w:kern w:val="0"/>
                <w:sz w:val="20"/>
                <w:highlight w:val="none"/>
                <w:lang w:val="en-US" w:eastAsia="zh-CN"/>
              </w:rPr>
              <w:t>2</w:t>
            </w:r>
          </w:p>
        </w:tc>
        <w:tc>
          <w:tcPr>
            <w:tcW w:w="128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宋体" w:hAnsi="宋体" w:eastAsia="宋体" w:cs="宋体"/>
                <w:b w:val="0"/>
                <w:bCs w:val="0"/>
                <w:color w:val="auto"/>
                <w:sz w:val="18"/>
                <w:szCs w:val="18"/>
                <w:highlight w:val="none"/>
                <w:lang w:val="en-US" w:eastAsia="zh-CN"/>
              </w:rPr>
            </w:pPr>
            <w:r>
              <w:rPr>
                <w:rFonts w:hint="default" w:ascii="宋体" w:hAnsi="宋体" w:eastAsia="宋体" w:cs="宋体"/>
                <w:b w:val="0"/>
                <w:bCs w:val="0"/>
                <w:color w:val="auto"/>
                <w:sz w:val="18"/>
                <w:szCs w:val="18"/>
                <w:highlight w:val="none"/>
                <w:lang w:val="en-US" w:eastAsia="zh-CN"/>
              </w:rPr>
              <w:t>3#顶管</w:t>
            </w:r>
            <w:r>
              <w:rPr>
                <w:rFonts w:hint="eastAsia" w:ascii="宋体" w:hAnsi="宋体" w:eastAsia="宋体" w:cs="宋体"/>
                <w:b w:val="0"/>
                <w:bCs w:val="0"/>
                <w:color w:val="auto"/>
                <w:sz w:val="18"/>
                <w:szCs w:val="18"/>
                <w:highlight w:val="none"/>
                <w:lang w:val="en-US" w:eastAsia="zh-CN"/>
              </w:rPr>
              <w:t>河道新增</w:t>
            </w:r>
            <w:r>
              <w:rPr>
                <w:rFonts w:hint="default" w:ascii="宋体" w:hAnsi="宋体" w:eastAsia="宋体" w:cs="宋体"/>
                <w:b w:val="0"/>
                <w:bCs w:val="0"/>
                <w:color w:val="auto"/>
                <w:sz w:val="18"/>
                <w:szCs w:val="18"/>
                <w:highlight w:val="none"/>
                <w:lang w:val="en-US" w:eastAsia="zh-CN"/>
              </w:rPr>
              <w:t>高压注浆-注浆</w:t>
            </w:r>
          </w:p>
        </w:tc>
        <w:tc>
          <w:tcPr>
            <w:tcW w:w="4248"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numPr>
                <w:ilvl w:val="0"/>
                <w:numId w:val="0"/>
              </w:numPr>
              <w:jc w:val="left"/>
              <w:rPr>
                <w:rFonts w:hint="eastAsia"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每孔浆液有效扩散半径不小于1</w:t>
            </w:r>
            <w:r>
              <w:rPr>
                <w:rFonts w:hint="eastAsia" w:ascii="宋体" w:hAnsi="宋体" w:cs="宋体"/>
                <w:kern w:val="0"/>
                <w:sz w:val="18"/>
                <w:szCs w:val="18"/>
                <w:lang w:val="en-US" w:eastAsia="zh-CN"/>
              </w:rPr>
              <w:t>5</w:t>
            </w:r>
            <w:r>
              <w:rPr>
                <w:rFonts w:hint="eastAsia" w:ascii="宋体" w:hAnsi="宋体" w:cs="宋体"/>
                <w:kern w:val="0"/>
                <w:sz w:val="18"/>
                <w:szCs w:val="18"/>
              </w:rPr>
              <w:t>00mm，注浆深度范围：平均</w:t>
            </w:r>
            <w:r>
              <w:rPr>
                <w:rFonts w:hint="eastAsia" w:ascii="宋体" w:hAnsi="宋体" w:cs="宋体"/>
                <w:kern w:val="0"/>
                <w:sz w:val="18"/>
                <w:szCs w:val="18"/>
                <w:lang w:val="en-US" w:eastAsia="zh-CN"/>
              </w:rPr>
              <w:t>7.5</w:t>
            </w:r>
            <w:r>
              <w:rPr>
                <w:rFonts w:hint="eastAsia" w:ascii="宋体" w:hAnsi="宋体" w:cs="宋体"/>
                <w:kern w:val="0"/>
                <w:sz w:val="18"/>
                <w:szCs w:val="18"/>
              </w:rPr>
              <w:t>米；</w:t>
            </w:r>
          </w:p>
          <w:p>
            <w:pPr>
              <w:widowControl/>
              <w:jc w:val="left"/>
              <w:rPr>
                <w:rFonts w:hint="eastAsia"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浆液配合比：选用42.5级硅酸盐水泥，注浆初期用水灰比（重量比）为</w:t>
            </w:r>
            <w:r>
              <w:rPr>
                <w:rFonts w:hint="eastAsia" w:ascii="宋体" w:hAnsi="宋体" w:cs="宋体"/>
                <w:kern w:val="0"/>
                <w:sz w:val="18"/>
                <w:szCs w:val="18"/>
                <w:lang w:val="en-US" w:eastAsia="zh-CN"/>
              </w:rPr>
              <w:t>0.6~</w:t>
            </w:r>
            <w:r>
              <w:rPr>
                <w:rFonts w:hint="eastAsia" w:ascii="宋体" w:hAnsi="宋体" w:cs="宋体"/>
                <w:kern w:val="0"/>
                <w:sz w:val="18"/>
                <w:szCs w:val="18"/>
              </w:rPr>
              <w:t>0.8</w:t>
            </w:r>
            <w:r>
              <w:rPr>
                <w:rFonts w:hint="eastAsia" w:ascii="宋体" w:hAnsi="宋体" w:cs="宋体"/>
                <w:kern w:val="0"/>
                <w:sz w:val="18"/>
                <w:szCs w:val="18"/>
                <w:lang w:eastAsia="zh-CN"/>
              </w:rPr>
              <w:t>，注浆压力</w:t>
            </w:r>
            <w:r>
              <w:rPr>
                <w:rFonts w:hint="eastAsia" w:ascii="宋体" w:hAnsi="宋体" w:cs="宋体"/>
                <w:kern w:val="0"/>
                <w:sz w:val="18"/>
                <w:szCs w:val="18"/>
                <w:lang w:val="en-US" w:eastAsia="zh-CN"/>
              </w:rPr>
              <w:t>0.3~1Mpa，具体视现场情况调整</w:t>
            </w:r>
            <w:r>
              <w:rPr>
                <w:rFonts w:hint="eastAsia" w:ascii="宋体" w:hAnsi="宋体" w:cs="宋体"/>
                <w:kern w:val="0"/>
                <w:sz w:val="18"/>
                <w:szCs w:val="18"/>
              </w:rPr>
              <w:t>。</w:t>
            </w:r>
            <w:r>
              <w:rPr>
                <w:rFonts w:hint="eastAsia" w:ascii="宋体" w:hAnsi="宋体" w:cs="宋体"/>
                <w:kern w:val="0"/>
                <w:sz w:val="18"/>
                <w:szCs w:val="18"/>
                <w:lang w:eastAsia="zh-CN"/>
              </w:rPr>
              <w:t>采用水泥</w:t>
            </w:r>
            <w:r>
              <w:rPr>
                <w:rFonts w:hint="eastAsia" w:ascii="宋体" w:hAnsi="宋体" w:cs="宋体"/>
                <w:kern w:val="0"/>
                <w:sz w:val="18"/>
                <w:szCs w:val="18"/>
                <w:lang w:val="en-US" w:eastAsia="zh-CN"/>
              </w:rPr>
              <w:t>+水波瑞双浆液，水泥：</w:t>
            </w:r>
            <w:r>
              <w:rPr>
                <w:rFonts w:hint="eastAsia" w:ascii="宋体" w:hAnsi="宋体" w:cs="宋体"/>
                <w:kern w:val="0"/>
                <w:sz w:val="18"/>
                <w:szCs w:val="18"/>
              </w:rPr>
              <w:t>水玻璃体积比为1:0.</w:t>
            </w:r>
            <w:r>
              <w:rPr>
                <w:rFonts w:hint="eastAsia" w:ascii="宋体" w:hAnsi="宋体" w:cs="宋体"/>
                <w:kern w:val="0"/>
                <w:sz w:val="18"/>
                <w:szCs w:val="18"/>
                <w:lang w:val="en-US" w:eastAsia="zh-CN"/>
              </w:rPr>
              <w:t>02</w:t>
            </w:r>
            <w:r>
              <w:rPr>
                <w:rFonts w:hint="eastAsia" w:ascii="宋体" w:hAnsi="宋体" w:cs="宋体"/>
                <w:kern w:val="0"/>
                <w:sz w:val="18"/>
                <w:szCs w:val="18"/>
                <w:lang w:eastAsia="zh-CN"/>
              </w:rPr>
              <w:t>，模数采用</w:t>
            </w:r>
            <w:r>
              <w:rPr>
                <w:rFonts w:hint="eastAsia" w:ascii="宋体" w:hAnsi="宋体" w:cs="宋体"/>
                <w:kern w:val="0"/>
                <w:sz w:val="18"/>
                <w:szCs w:val="18"/>
                <w:lang w:val="en-US" w:eastAsia="zh-CN"/>
              </w:rPr>
              <w:t>2.4-2.8.注浆量和注浆有效范围，应通过现场注浆试验确定</w:t>
            </w:r>
            <w:r>
              <w:rPr>
                <w:rFonts w:hint="eastAsia" w:ascii="宋体" w:hAnsi="宋体" w:cs="宋体"/>
                <w:kern w:val="0"/>
                <w:sz w:val="18"/>
                <w:szCs w:val="18"/>
              </w:rPr>
              <w:t>；</w:t>
            </w:r>
          </w:p>
          <w:p>
            <w:pPr>
              <w:widowControl/>
              <w:jc w:val="left"/>
              <w:rPr>
                <w:rFonts w:hint="eastAsia" w:ascii="宋体" w:hAnsi="宋体" w:cs="宋体"/>
                <w:kern w:val="0"/>
                <w:sz w:val="18"/>
                <w:szCs w:val="18"/>
              </w:rPr>
            </w:pPr>
            <w:r>
              <w:rPr>
                <w:rFonts w:hint="eastAsia" w:ascii="宋体" w:hAnsi="宋体" w:cs="宋体"/>
                <w:kern w:val="0"/>
                <w:sz w:val="18"/>
                <w:szCs w:val="18"/>
              </w:rPr>
              <w:t xml:space="preserve">3. 施工机械、设备等自理； </w:t>
            </w:r>
          </w:p>
          <w:p>
            <w:pPr>
              <w:widowControl/>
              <w:jc w:val="left"/>
              <w:rPr>
                <w:rFonts w:hint="eastAsia" w:eastAsia="宋体"/>
                <w:color w:val="auto"/>
                <w:kern w:val="2"/>
                <w:sz w:val="18"/>
                <w:szCs w:val="18"/>
                <w:highlight w:val="none"/>
                <w:lang w:val="en-US" w:eastAsia="zh-CN" w:bidi="ar-SA"/>
              </w:rPr>
            </w:pPr>
            <w:r>
              <w:rPr>
                <w:rFonts w:hint="eastAsia" w:ascii="宋体" w:hAnsi="宋体" w:cs="宋体"/>
                <w:kern w:val="0"/>
                <w:sz w:val="18"/>
                <w:szCs w:val="18"/>
                <w:lang w:val="en-US" w:eastAsia="zh-CN"/>
              </w:rPr>
              <w:t>4.</w:t>
            </w:r>
            <w:r>
              <w:rPr>
                <w:rFonts w:hint="eastAsia" w:ascii="宋体" w:hAnsi="宋体" w:cs="宋体"/>
                <w:kern w:val="0"/>
                <w:sz w:val="18"/>
                <w:szCs w:val="18"/>
              </w:rPr>
              <w:t>含注浆用水泥、辅材等一切所需材料；</w:t>
            </w:r>
          </w:p>
        </w:tc>
        <w:tc>
          <w:tcPr>
            <w:tcW w:w="69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default" w:ascii="宋体" w:hAnsi="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18500</w:t>
            </w:r>
          </w:p>
        </w:tc>
        <w:tc>
          <w:tcPr>
            <w:tcW w:w="46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eastAsia" w:ascii="宋体" w:hAnsi="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m³</w:t>
            </w:r>
          </w:p>
        </w:tc>
        <w:tc>
          <w:tcPr>
            <w:tcW w:w="8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auto"/>
                <w:sz w:val="18"/>
                <w:szCs w:val="18"/>
                <w:highlight w:val="none"/>
                <w:lang w:val="en-US" w:eastAsia="zh-CN"/>
              </w:rPr>
              <w:t>100</w:t>
            </w:r>
          </w:p>
        </w:tc>
        <w:tc>
          <w:tcPr>
            <w:tcW w:w="13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1850000.00</w:t>
            </w:r>
          </w:p>
        </w:tc>
        <w:tc>
          <w:tcPr>
            <w:tcW w:w="1215" w:type="dxa"/>
            <w:tcBorders>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80" w:lineRule="exact"/>
              <w:ind w:left="0" w:leftChars="0" w:firstLine="0" w:firstLineChars="0"/>
              <w:jc w:val="left"/>
              <w:rPr>
                <w:rFonts w:hint="default" w:ascii="宋体" w:hAnsi="宋体" w:eastAsia="宋体" w:cs="宋体"/>
                <w:b w:val="0"/>
                <w:bCs w:val="0"/>
                <w:color w:val="FF0000"/>
                <w:kern w:val="0"/>
                <w:sz w:val="18"/>
                <w:szCs w:val="18"/>
                <w:highlight w:val="none"/>
                <w:lang w:val="en-US" w:eastAsia="zh-CN" w:bidi="ar-SA"/>
              </w:rPr>
            </w:pPr>
          </w:p>
        </w:tc>
      </w:tr>
      <w:tr>
        <w:tblPrEx>
          <w:tblCellMar>
            <w:top w:w="0" w:type="dxa"/>
            <w:left w:w="108" w:type="dxa"/>
            <w:bottom w:w="0" w:type="dxa"/>
            <w:right w:w="108" w:type="dxa"/>
          </w:tblCellMar>
        </w:tblPrEx>
        <w:trPr>
          <w:trHeight w:val="380" w:hRule="atLeast"/>
          <w:jc w:val="center"/>
        </w:trPr>
        <w:tc>
          <w:tcPr>
            <w:tcW w:w="4500"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最高限价</w:t>
            </w:r>
          </w:p>
        </w:tc>
        <w:tc>
          <w:tcPr>
            <w:tcW w:w="6166" w:type="dxa"/>
            <w:gridSpan w:val="6"/>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left"/>
              <w:rPr>
                <w:rFonts w:ascii="宋体" w:hAnsi="宋体" w:cs="宋体"/>
                <w:b/>
                <w:color w:val="auto"/>
                <w:kern w:val="0"/>
                <w:sz w:val="24"/>
                <w:szCs w:val="24"/>
                <w:highlight w:val="none"/>
              </w:rPr>
            </w:pPr>
            <w:r>
              <w:rPr>
                <w:rFonts w:hint="eastAsia" w:ascii="宋体" w:hAnsi="宋体" w:cs="宋体"/>
                <w:b/>
                <w:bCs/>
                <w:color w:val="auto"/>
                <w:szCs w:val="21"/>
                <w:highlight w:val="none"/>
                <w:lang w:val="en-US" w:eastAsia="zh-CN"/>
              </w:rPr>
              <w:t xml:space="preserve">  </w:t>
            </w:r>
            <w:r>
              <w:rPr>
                <w:rFonts w:hint="eastAsia" w:ascii="宋体" w:hAnsi="宋体" w:cs="宋体"/>
                <w:b/>
                <w:bCs/>
                <w:color w:val="FF0000"/>
                <w:szCs w:val="21"/>
                <w:highlight w:val="none"/>
                <w:lang w:val="en-US" w:eastAsia="zh-CN"/>
              </w:rPr>
              <w:t xml:space="preserve"> 1984400.00</w:t>
            </w:r>
            <w:r>
              <w:rPr>
                <w:rFonts w:hint="eastAsia" w:ascii="宋体" w:hAnsi="宋体" w:cs="宋体"/>
                <w:b/>
                <w:bCs/>
                <w:color w:val="FF0000"/>
                <w:szCs w:val="21"/>
                <w:highlight w:val="none"/>
              </w:rPr>
              <w:t>元</w:t>
            </w:r>
          </w:p>
        </w:tc>
      </w:tr>
    </w:tbl>
    <w:p>
      <w:pPr>
        <w:spacing w:line="560" w:lineRule="exact"/>
        <w:rPr>
          <w:rFonts w:hint="eastAsia"/>
          <w:sz w:val="28"/>
          <w:szCs w:val="28"/>
        </w:rPr>
      </w:pPr>
      <w:r>
        <w:rPr>
          <w:rFonts w:hint="eastAsia"/>
          <w:sz w:val="28"/>
          <w:szCs w:val="28"/>
        </w:rPr>
        <mc:AlternateContent>
          <mc:Choice Requires="wps">
            <w:drawing>
              <wp:inline distT="0" distB="0" distL="114300" distR="114300">
                <wp:extent cx="635" cy="0"/>
                <wp:effectExtent l="0" t="0" r="0" b="0"/>
                <wp:docPr id="2" name="图片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5"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4cJf3PAAAA&#10;/wAAAA8AAAAAAAAAAQAgAAAAIgAAAGRycy9kb3ducmV2LnhtbFBLAQIUABQAAAAIAIdO4kA7RuSu&#10;tAEAAGgDAAAOAAAAAAAAAAEAIAAAAB4BAABkcnMvZTJvRG9jLnhtbFBLBQYAAAAABgAGAFkBAABE&#10;BQAAAAA=&#10;">
                <v:fill on="f" focussize="0,0"/>
                <v:stroke on="f"/>
                <v:imagedata o:title=""/>
                <o:lock v:ext="edit" aspectratio="t"/>
                <w10:wrap type="none"/>
                <w10:anchorlock/>
              </v:rect>
            </w:pict>
          </mc:Fallback>
        </mc:AlternateContent>
      </w:r>
      <w:r>
        <w:rPr>
          <w:rFonts w:hint="eastAsia"/>
          <w:sz w:val="28"/>
          <w:szCs w:val="28"/>
        </w:rPr>
        <w:t>主要包括但不限于以下内容：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1、人工、材料、机械（含机械进出场）、措施费、管理费、利润、增值税等其它一切税费及风险费用。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2、税金由分包方缴纳，开具9%增值税专用发票，税金含在报价内；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3、分包结算工程量不得超过业主结算审核工程量；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4、施工资料必须与施工进度同步，且保证资料的准确性，每月工程款按照移交资料进度审核；</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5、工程施工完成后办理分包决算时应提供项目部确认的工期、安全及质量证明文件。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6、水电费按工程造价的1%扣除。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r>
        <w:rPr>
          <w:rFonts w:hint="eastAsia"/>
          <w:sz w:val="28"/>
          <w:szCs w:val="28"/>
        </w:rPr>
        <w:t>7、未明确项目及变更内容：按审计决算造价税前（不含不可竞争费）下浮20%，分包方承担并开具9%增值税。</w:t>
      </w:r>
    </w:p>
    <w:p>
      <w:pPr>
        <w:spacing w:line="540" w:lineRule="exact"/>
        <w:rPr>
          <w:rFonts w:hint="eastAsia"/>
          <w:sz w:val="28"/>
          <w:szCs w:val="28"/>
        </w:rPr>
      </w:pPr>
      <w:r>
        <w:rPr>
          <w:rFonts w:hint="eastAsia"/>
          <w:sz w:val="28"/>
          <w:szCs w:val="28"/>
        </w:rPr>
        <w:t>3.3.</w:t>
      </w:r>
      <w:r>
        <w:rPr>
          <w:rFonts w:hint="eastAsia"/>
          <w:sz w:val="28"/>
          <w:szCs w:val="28"/>
          <w:lang w:val="en-US" w:eastAsia="zh-CN"/>
        </w:rPr>
        <w:t>4</w:t>
      </w:r>
      <w:r>
        <w:rPr>
          <w:rFonts w:hint="eastAsia"/>
          <w:sz w:val="28"/>
          <w:szCs w:val="28"/>
        </w:rPr>
        <w:t>该工程不安排施工现场踏勘（自行勘察），不举行招标答疑，若有疑问，可联系：</w:t>
      </w:r>
    </w:p>
    <w:p>
      <w:pPr>
        <w:spacing w:line="540" w:lineRule="exact"/>
        <w:ind w:firstLine="560" w:firstLineChars="200"/>
        <w:rPr>
          <w:rFonts w:hint="eastAsia" w:ascii="宋体" w:hAnsi="宋体" w:cs="Arial"/>
          <w:sz w:val="28"/>
          <w:szCs w:val="28"/>
        </w:rPr>
      </w:pPr>
      <w:r>
        <w:rPr>
          <w:rFonts w:ascii="宋体" w:hAnsi="宋体" w:cs="Arial"/>
          <w:sz w:val="28"/>
          <w:szCs w:val="28"/>
        </w:rPr>
        <w:t>项目负责人：</w:t>
      </w:r>
      <w:r>
        <w:rPr>
          <w:rFonts w:hint="eastAsia" w:ascii="宋体" w:hAnsi="宋体" w:cs="Arial"/>
          <w:sz w:val="28"/>
          <w:szCs w:val="28"/>
        </w:rPr>
        <w:t>王龙里</w:t>
      </w:r>
      <w:r>
        <w:rPr>
          <w:rFonts w:ascii="宋体" w:hAnsi="宋体" w:cs="Arial"/>
          <w:sz w:val="28"/>
          <w:szCs w:val="28"/>
        </w:rPr>
        <w:t>，电话：</w:t>
      </w:r>
      <w:r>
        <w:rPr>
          <w:rFonts w:hint="eastAsia" w:ascii="宋体" w:hAnsi="宋体" w:cs="Arial"/>
          <w:sz w:val="28"/>
          <w:szCs w:val="28"/>
          <w:u w:val="single"/>
        </w:rPr>
        <w:t>1</w:t>
      </w:r>
      <w:r>
        <w:rPr>
          <w:rFonts w:hint="eastAsia" w:ascii="宋体" w:hAnsi="宋体" w:cs="Arial"/>
          <w:sz w:val="28"/>
          <w:szCs w:val="28"/>
          <w:u w:val="single"/>
          <w:lang w:val="en-US" w:eastAsia="zh-CN"/>
        </w:rPr>
        <w:t>8205625707</w:t>
      </w:r>
      <w:r>
        <w:rPr>
          <w:rFonts w:ascii="宋体" w:hAnsi="宋体" w:cs="Arial"/>
          <w:sz w:val="28"/>
          <w:szCs w:val="28"/>
        </w:rPr>
        <w:t>；</w:t>
      </w:r>
    </w:p>
    <w:p>
      <w:pPr>
        <w:spacing w:line="560" w:lineRule="exact"/>
        <w:rPr>
          <w:rFonts w:hint="eastAsia"/>
          <w:color w:val="FF0000"/>
          <w:sz w:val="28"/>
          <w:szCs w:val="28"/>
        </w:rPr>
      </w:pPr>
      <w:r>
        <w:rPr>
          <w:rFonts w:hint="eastAsia"/>
          <w:sz w:val="28"/>
          <w:szCs w:val="28"/>
        </w:rPr>
        <w:t>3.4工程进度款支付及结算方式：每月25前编报当月施工进度报表，经发包人现场确认后，于次月30日前按核定工程量的70%支付进度款。工程竣工后整理竣工资料报主管部门经验收合格，办理竣工结算，工程结算办完后付至结算价款的100%，我方从工程款中扣除的工程履约保证金待缺陷责任期满（贰年）后付清。承包方需向发包方提供增值税专用发票。工程结算</w:t>
      </w:r>
      <w:r>
        <w:rPr>
          <w:rFonts w:hint="eastAsia"/>
          <w:sz w:val="28"/>
          <w:szCs w:val="28"/>
          <w:lang w:eastAsia="zh-CN"/>
        </w:rPr>
        <w:t>固定单价</w:t>
      </w:r>
      <w:r>
        <w:rPr>
          <w:rFonts w:hint="eastAsia"/>
          <w:sz w:val="28"/>
          <w:szCs w:val="28"/>
        </w:rPr>
        <w:t>，工程量按实际发生量。</w:t>
      </w:r>
    </w:p>
    <w:p>
      <w:pPr>
        <w:jc w:val="left"/>
        <w:rPr>
          <w:rFonts w:hint="eastAsia"/>
          <w:sz w:val="28"/>
          <w:szCs w:val="28"/>
        </w:rPr>
      </w:pPr>
      <w:r>
        <w:rPr>
          <w:rFonts w:hint="eastAsia"/>
          <w:sz w:val="28"/>
          <w:szCs w:val="28"/>
        </w:rPr>
        <w:t>3.5投标文件的获取、提交</w:t>
      </w:r>
    </w:p>
    <w:p>
      <w:pPr>
        <w:spacing w:line="540" w:lineRule="exact"/>
        <w:ind w:right="183" w:rightChars="87"/>
        <w:rPr>
          <w:rFonts w:hint="eastAsia" w:ascii="宋体" w:hAnsi="宋体" w:cs="宋体"/>
          <w:sz w:val="28"/>
          <w:szCs w:val="28"/>
        </w:rPr>
      </w:pPr>
      <w:r>
        <w:rPr>
          <w:rFonts w:hint="eastAsia"/>
          <w:sz w:val="28"/>
          <w:szCs w:val="28"/>
        </w:rPr>
        <w:t>3.5.1报名时间：截止</w:t>
      </w:r>
      <w:r>
        <w:rPr>
          <w:rFonts w:hint="eastAsia"/>
          <w:b/>
          <w:color w:val="FF0000"/>
          <w:sz w:val="28"/>
          <w:szCs w:val="28"/>
          <w:highlight w:val="yellow"/>
          <w:u w:val="single"/>
        </w:rPr>
        <w:t>202</w:t>
      </w:r>
      <w:r>
        <w:rPr>
          <w:rFonts w:hint="eastAsia"/>
          <w:b/>
          <w:color w:val="FF0000"/>
          <w:sz w:val="28"/>
          <w:szCs w:val="28"/>
          <w:highlight w:val="yellow"/>
          <w:u w:val="single"/>
          <w:lang w:val="en-US" w:eastAsia="zh-CN"/>
        </w:rPr>
        <w:t>3</w:t>
      </w:r>
      <w:r>
        <w:rPr>
          <w:rFonts w:hint="eastAsia"/>
          <w:b/>
          <w:color w:val="FF0000"/>
          <w:sz w:val="28"/>
          <w:szCs w:val="28"/>
          <w:highlight w:val="yellow"/>
          <w:u w:val="single"/>
        </w:rPr>
        <w:t>年</w:t>
      </w:r>
      <w:r>
        <w:rPr>
          <w:rFonts w:hint="eastAsia"/>
          <w:b/>
          <w:color w:val="FF0000"/>
          <w:sz w:val="28"/>
          <w:szCs w:val="28"/>
          <w:highlight w:val="yellow"/>
          <w:u w:val="single"/>
          <w:lang w:val="en-US" w:eastAsia="zh-CN"/>
        </w:rPr>
        <w:t>7</w:t>
      </w:r>
      <w:r>
        <w:rPr>
          <w:rFonts w:hint="eastAsia"/>
          <w:b/>
          <w:color w:val="FF0000"/>
          <w:sz w:val="28"/>
          <w:szCs w:val="28"/>
          <w:highlight w:val="yellow"/>
          <w:u w:val="single"/>
        </w:rPr>
        <w:t>月</w:t>
      </w:r>
      <w:r>
        <w:rPr>
          <w:rFonts w:hint="eastAsia"/>
          <w:b/>
          <w:color w:val="FF0000"/>
          <w:sz w:val="28"/>
          <w:szCs w:val="28"/>
          <w:highlight w:val="yellow"/>
          <w:u w:val="single"/>
          <w:lang w:val="en-US" w:eastAsia="zh-CN"/>
        </w:rPr>
        <w:t>5</w:t>
      </w:r>
      <w:r>
        <w:rPr>
          <w:rFonts w:hint="eastAsia"/>
          <w:b/>
          <w:color w:val="FF0000"/>
          <w:sz w:val="28"/>
          <w:szCs w:val="28"/>
          <w:highlight w:val="yellow"/>
          <w:u w:val="single"/>
        </w:rPr>
        <w:t>日</w:t>
      </w:r>
      <w:r>
        <w:rPr>
          <w:rFonts w:hint="eastAsia"/>
          <w:sz w:val="28"/>
          <w:szCs w:val="28"/>
          <w:highlight w:val="yellow"/>
        </w:rPr>
        <w:t>止</w:t>
      </w:r>
      <w:r>
        <w:rPr>
          <w:rFonts w:hint="eastAsia"/>
          <w:sz w:val="28"/>
          <w:szCs w:val="28"/>
        </w:rPr>
        <w:t>，潜在投人到铜冠建安公司经营部报名，并填写报名资料和登记表。</w:t>
      </w:r>
      <w:r>
        <w:rPr>
          <w:rFonts w:hint="eastAsia" w:ascii="宋体" w:hAnsi="宋体" w:cs="宋体"/>
          <w:sz w:val="28"/>
          <w:szCs w:val="28"/>
        </w:rPr>
        <w:t>联系人：刘芬   联系电话：13866502724</w:t>
      </w:r>
    </w:p>
    <w:p>
      <w:pPr>
        <w:jc w:val="left"/>
        <w:rPr>
          <w:rFonts w:hint="eastAsia"/>
          <w:sz w:val="24"/>
          <w:szCs w:val="24"/>
        </w:rPr>
      </w:pPr>
      <w:r>
        <w:rPr>
          <w:rFonts w:hint="eastAsia"/>
          <w:sz w:val="28"/>
          <w:szCs w:val="28"/>
        </w:rPr>
        <w:t>3.5.2书面装订成册并签章密封（</w:t>
      </w:r>
      <w:r>
        <w:rPr>
          <w:rFonts w:hint="eastAsia"/>
          <w:sz w:val="24"/>
          <w:szCs w:val="24"/>
        </w:rPr>
        <w:t>纸质版2份，正本1份，副本1份）。</w:t>
      </w:r>
    </w:p>
    <w:p>
      <w:pPr>
        <w:jc w:val="left"/>
        <w:rPr>
          <w:rFonts w:hint="eastAsia"/>
          <w:sz w:val="28"/>
          <w:szCs w:val="28"/>
        </w:rPr>
      </w:pPr>
      <w:r>
        <w:rPr>
          <w:rFonts w:hint="eastAsia"/>
          <w:sz w:val="28"/>
          <w:szCs w:val="28"/>
        </w:rPr>
        <w:t>3.5.3密封袋上应写明：</w:t>
      </w:r>
    </w:p>
    <w:p>
      <w:pPr>
        <w:jc w:val="left"/>
        <w:rPr>
          <w:rFonts w:hint="eastAsia"/>
          <w:sz w:val="28"/>
          <w:szCs w:val="28"/>
        </w:rPr>
      </w:pPr>
      <w:r>
        <w:rPr>
          <w:rFonts w:hint="eastAsia"/>
          <w:sz w:val="28"/>
          <w:szCs w:val="28"/>
        </w:rPr>
        <w:t>招标人名称；招标编号；工程名称； 年 月 日 时 分开标，此时间以前不得开封；投标人名称和地址。</w:t>
      </w:r>
    </w:p>
    <w:p>
      <w:pPr>
        <w:jc w:val="left"/>
        <w:rPr>
          <w:rFonts w:hint="eastAsia"/>
          <w:sz w:val="28"/>
          <w:szCs w:val="28"/>
        </w:rPr>
      </w:pPr>
      <w:r>
        <w:rPr>
          <w:rFonts w:hint="eastAsia"/>
          <w:sz w:val="28"/>
          <w:szCs w:val="28"/>
        </w:rPr>
        <w:t>3.5.4不按照招标书规定的格式填写报价及签章密封不完整的不予接受。</w:t>
      </w:r>
    </w:p>
    <w:p>
      <w:pPr>
        <w:jc w:val="left"/>
        <w:rPr>
          <w:rFonts w:hint="eastAsia"/>
          <w:b/>
          <w:color w:val="000000"/>
          <w:sz w:val="28"/>
          <w:szCs w:val="28"/>
        </w:rPr>
      </w:pPr>
      <w:r>
        <w:rPr>
          <w:rFonts w:hint="eastAsia"/>
          <w:sz w:val="28"/>
          <w:szCs w:val="28"/>
        </w:rPr>
        <w:t>3.5.5投标截止时间：</w:t>
      </w:r>
      <w:r>
        <w:rPr>
          <w:rFonts w:hint="eastAsia"/>
          <w:b/>
          <w:color w:val="FF0000"/>
          <w:sz w:val="28"/>
          <w:szCs w:val="28"/>
          <w:highlight w:val="yellow"/>
          <w:u w:val="single"/>
        </w:rPr>
        <w:t>202</w:t>
      </w:r>
      <w:r>
        <w:rPr>
          <w:rFonts w:hint="eastAsia"/>
          <w:b/>
          <w:color w:val="FF0000"/>
          <w:sz w:val="28"/>
          <w:szCs w:val="28"/>
          <w:highlight w:val="yellow"/>
          <w:u w:val="single"/>
          <w:lang w:val="en-US" w:eastAsia="zh-CN"/>
        </w:rPr>
        <w:t>3</w:t>
      </w:r>
      <w:r>
        <w:rPr>
          <w:rFonts w:hint="eastAsia"/>
          <w:b/>
          <w:color w:val="FF0000"/>
          <w:sz w:val="28"/>
          <w:szCs w:val="28"/>
          <w:highlight w:val="yellow"/>
          <w:u w:val="single"/>
        </w:rPr>
        <w:t>年</w:t>
      </w:r>
      <w:r>
        <w:rPr>
          <w:rFonts w:hint="eastAsia"/>
          <w:b/>
          <w:color w:val="FF0000"/>
          <w:sz w:val="28"/>
          <w:szCs w:val="28"/>
          <w:highlight w:val="yellow"/>
          <w:u w:val="single"/>
          <w:lang w:val="en-US" w:eastAsia="zh-CN"/>
        </w:rPr>
        <w:t>7</w:t>
      </w:r>
      <w:r>
        <w:rPr>
          <w:rFonts w:hint="eastAsia"/>
          <w:b/>
          <w:color w:val="FF0000"/>
          <w:sz w:val="28"/>
          <w:szCs w:val="28"/>
          <w:highlight w:val="yellow"/>
          <w:u w:val="single"/>
        </w:rPr>
        <w:t>月</w:t>
      </w:r>
      <w:r>
        <w:rPr>
          <w:rFonts w:hint="eastAsia"/>
          <w:b/>
          <w:color w:val="FF0000"/>
          <w:sz w:val="28"/>
          <w:szCs w:val="28"/>
          <w:highlight w:val="yellow"/>
          <w:u w:val="single"/>
          <w:lang w:val="en-US" w:eastAsia="zh-CN"/>
        </w:rPr>
        <w:t>6</w:t>
      </w:r>
      <w:r>
        <w:rPr>
          <w:rFonts w:hint="eastAsia"/>
          <w:b/>
          <w:color w:val="FF0000"/>
          <w:sz w:val="28"/>
          <w:szCs w:val="28"/>
          <w:highlight w:val="yellow"/>
          <w:u w:val="single"/>
        </w:rPr>
        <w:t>日上午9时。</w:t>
      </w:r>
    </w:p>
    <w:p>
      <w:pPr>
        <w:spacing w:line="560" w:lineRule="exact"/>
        <w:rPr>
          <w:rFonts w:hint="eastAsia"/>
          <w:b/>
          <w:sz w:val="28"/>
          <w:szCs w:val="28"/>
        </w:rPr>
      </w:pPr>
      <w:r>
        <w:rPr>
          <w:rFonts w:hint="eastAsia"/>
          <w:b/>
          <w:sz w:val="28"/>
          <w:szCs w:val="28"/>
        </w:rPr>
        <w:t>四、开标、评标及定标</w:t>
      </w:r>
    </w:p>
    <w:p>
      <w:pPr>
        <w:jc w:val="left"/>
        <w:rPr>
          <w:rFonts w:hint="eastAsia"/>
          <w:sz w:val="28"/>
          <w:szCs w:val="28"/>
        </w:rPr>
      </w:pPr>
      <w:r>
        <w:rPr>
          <w:rFonts w:hint="eastAsia"/>
          <w:sz w:val="28"/>
          <w:szCs w:val="28"/>
        </w:rPr>
        <w:t>4.1开标不邀请投标人参加。</w:t>
      </w:r>
    </w:p>
    <w:p>
      <w:pPr>
        <w:jc w:val="left"/>
        <w:rPr>
          <w:rFonts w:hint="eastAsia"/>
          <w:sz w:val="28"/>
          <w:szCs w:val="28"/>
        </w:rPr>
      </w:pPr>
      <w:r>
        <w:rPr>
          <w:rFonts w:hint="eastAsia"/>
          <w:sz w:val="28"/>
          <w:szCs w:val="28"/>
        </w:rPr>
        <w:t>4.2该工程采用合理低价法评标，首先对各投标人在工期、质量、安环要求等符合性进行评审。评审内容：投标承诺的工期和质量；施工准备；安全生产措施、文明施工措施、质量保证措施等。评审合格后依据报价对投标人由低到高排序，推荐1名中标候选人。有下列情形之一的，评标委员会应当否决其投标：</w:t>
      </w:r>
    </w:p>
    <w:p>
      <w:pPr>
        <w:jc w:val="left"/>
        <w:rPr>
          <w:rFonts w:hint="eastAsia"/>
          <w:sz w:val="28"/>
          <w:szCs w:val="28"/>
        </w:rPr>
      </w:pPr>
      <w:r>
        <w:rPr>
          <w:rFonts w:hint="eastAsia"/>
          <w:sz w:val="28"/>
          <w:szCs w:val="28"/>
        </w:rPr>
        <w:t>①、投标文件未经投标单位盖章和单位负责人签字；</w:t>
      </w:r>
    </w:p>
    <w:p>
      <w:pPr>
        <w:jc w:val="left"/>
        <w:rPr>
          <w:rFonts w:hint="eastAsia"/>
          <w:sz w:val="28"/>
          <w:szCs w:val="28"/>
        </w:rPr>
      </w:pPr>
      <w:r>
        <w:rPr>
          <w:rFonts w:hint="eastAsia"/>
          <w:sz w:val="28"/>
          <w:szCs w:val="28"/>
        </w:rPr>
        <w:t>②、投标人不符合国家或者招标文件规定的资格条件；</w:t>
      </w:r>
    </w:p>
    <w:p>
      <w:pPr>
        <w:jc w:val="left"/>
        <w:rPr>
          <w:rFonts w:hint="eastAsia"/>
          <w:sz w:val="28"/>
          <w:szCs w:val="28"/>
        </w:rPr>
      </w:pPr>
      <w:r>
        <w:rPr>
          <w:rFonts w:hint="eastAsia"/>
          <w:sz w:val="28"/>
          <w:szCs w:val="28"/>
        </w:rPr>
        <w:t>③、投标报价低于成本或者高于招标文件设定的最高投标限价；</w:t>
      </w:r>
    </w:p>
    <w:p>
      <w:pPr>
        <w:jc w:val="left"/>
        <w:rPr>
          <w:rFonts w:hint="eastAsia"/>
          <w:sz w:val="28"/>
          <w:szCs w:val="28"/>
        </w:rPr>
      </w:pPr>
      <w:r>
        <w:rPr>
          <w:rFonts w:hint="eastAsia"/>
          <w:sz w:val="28"/>
          <w:szCs w:val="28"/>
        </w:rPr>
        <w:t>④、投标文件中项目名称、特征及说明、计量单位、工程量与招标文件不一致的；</w:t>
      </w:r>
    </w:p>
    <w:p>
      <w:pPr>
        <w:jc w:val="left"/>
        <w:rPr>
          <w:rFonts w:hint="eastAsia"/>
          <w:sz w:val="28"/>
          <w:szCs w:val="28"/>
        </w:rPr>
      </w:pPr>
      <w:r>
        <w:rPr>
          <w:rFonts w:hint="eastAsia"/>
          <w:sz w:val="28"/>
          <w:szCs w:val="28"/>
        </w:rPr>
        <w:t>⑤、投标文件未按招标文件提供的格式进行编制的；</w:t>
      </w:r>
    </w:p>
    <w:p>
      <w:pPr>
        <w:jc w:val="left"/>
        <w:rPr>
          <w:rFonts w:hint="eastAsia"/>
          <w:sz w:val="28"/>
          <w:szCs w:val="28"/>
        </w:rPr>
      </w:pPr>
      <w:r>
        <w:rPr>
          <w:rFonts w:hint="eastAsia"/>
          <w:sz w:val="28"/>
          <w:szCs w:val="28"/>
        </w:rPr>
        <w:t>⑥、没有按照招标文件要求提供投标担保；</w:t>
      </w:r>
    </w:p>
    <w:p>
      <w:pPr>
        <w:jc w:val="left"/>
        <w:rPr>
          <w:rFonts w:hint="eastAsia"/>
          <w:sz w:val="28"/>
          <w:szCs w:val="28"/>
        </w:rPr>
      </w:pPr>
      <w:r>
        <w:rPr>
          <w:rFonts w:hint="eastAsia"/>
          <w:sz w:val="28"/>
          <w:szCs w:val="28"/>
        </w:rPr>
        <w:t>⑦、投标文件没有对招标文件的实质性要求和条件作出响应；</w:t>
      </w:r>
    </w:p>
    <w:p>
      <w:pPr>
        <w:jc w:val="left"/>
        <w:rPr>
          <w:rFonts w:hint="eastAsia"/>
          <w:sz w:val="28"/>
          <w:szCs w:val="28"/>
        </w:rPr>
      </w:pPr>
      <w:r>
        <w:rPr>
          <w:rFonts w:hint="eastAsia"/>
          <w:sz w:val="28"/>
          <w:szCs w:val="28"/>
        </w:rPr>
        <w:t>⑧、投标文件载明的招标项目完成期超过招标文件规定的期限；</w:t>
      </w:r>
    </w:p>
    <w:p>
      <w:pPr>
        <w:jc w:val="left"/>
        <w:rPr>
          <w:rFonts w:hint="eastAsia"/>
          <w:sz w:val="28"/>
          <w:szCs w:val="28"/>
        </w:rPr>
      </w:pPr>
      <w:r>
        <w:rPr>
          <w:rFonts w:hint="eastAsia"/>
          <w:sz w:val="28"/>
          <w:szCs w:val="28"/>
        </w:rPr>
        <w:t>⑨、投标人有串通投标、弄虚作假、行贿等违法行为。</w:t>
      </w:r>
    </w:p>
    <w:p>
      <w:pPr>
        <w:jc w:val="left"/>
        <w:rPr>
          <w:rFonts w:hint="eastAsia"/>
        </w:rPr>
      </w:pPr>
      <w:r>
        <w:rPr>
          <w:rFonts w:hint="eastAsia" w:ascii="Times New Roman" w:hAnsi="Times New Roman" w:eastAsia="宋体" w:cs="Times New Roman"/>
          <w:sz w:val="28"/>
          <w:szCs w:val="28"/>
          <w:highlight w:val="yellow"/>
        </w:rPr>
        <w:fldChar w:fldCharType="begin"/>
      </w:r>
      <w:r>
        <w:rPr>
          <w:rFonts w:hint="eastAsia" w:ascii="Times New Roman" w:hAnsi="Times New Roman" w:eastAsia="宋体" w:cs="Times New Roman"/>
          <w:sz w:val="28"/>
          <w:szCs w:val="28"/>
          <w:highlight w:val="yellow"/>
        </w:rPr>
        <w:instrText xml:space="preserve"> = 10 \* GB3 \* MERGEFORMAT </w:instrText>
      </w:r>
      <w:r>
        <w:rPr>
          <w:rFonts w:hint="eastAsia" w:ascii="Times New Roman" w:hAnsi="Times New Roman" w:eastAsia="宋体" w:cs="Times New Roman"/>
          <w:sz w:val="28"/>
          <w:szCs w:val="28"/>
          <w:highlight w:val="yellow"/>
        </w:rPr>
        <w:fldChar w:fldCharType="separate"/>
      </w:r>
      <w:r>
        <w:rPr>
          <w:rFonts w:hint="eastAsia" w:ascii="Times New Roman" w:hAnsi="Times New Roman" w:eastAsia="宋体" w:cs="Times New Roman"/>
          <w:sz w:val="28"/>
          <w:szCs w:val="28"/>
          <w:highlight w:val="yellow"/>
        </w:rPr>
        <w:t>⑩</w:t>
      </w:r>
      <w:r>
        <w:rPr>
          <w:rFonts w:hint="eastAsia" w:ascii="Times New Roman" w:hAnsi="Times New Roman" w:eastAsia="宋体" w:cs="Times New Roman"/>
          <w:sz w:val="28"/>
          <w:szCs w:val="28"/>
          <w:highlight w:val="yellow"/>
        </w:rPr>
        <w:fldChar w:fldCharType="end"/>
      </w:r>
      <w:r>
        <w:rPr>
          <w:rFonts w:hint="eastAsia" w:ascii="Times New Roman" w:hAnsi="Times New Roman" w:eastAsia="宋体" w:cs="Times New Roman"/>
          <w:sz w:val="28"/>
          <w:szCs w:val="28"/>
          <w:highlight w:val="yellow"/>
          <w:lang w:eastAsia="zh-CN"/>
        </w:rPr>
        <w:t>、</w:t>
      </w:r>
      <w:r>
        <w:rPr>
          <w:rFonts w:hint="eastAsia" w:ascii="Times New Roman" w:hAnsi="Times New Roman" w:eastAsia="宋体" w:cs="Times New Roman"/>
          <w:sz w:val="28"/>
          <w:szCs w:val="28"/>
          <w:highlight w:val="yellow"/>
        </w:rPr>
        <w:t>投标文件未按3.1投标文件的组成进行编制的；</w:t>
      </w:r>
    </w:p>
    <w:p>
      <w:pPr>
        <w:jc w:val="left"/>
        <w:rPr>
          <w:rFonts w:hint="eastAsia"/>
          <w:sz w:val="28"/>
          <w:szCs w:val="28"/>
        </w:rPr>
      </w:pPr>
      <w:r>
        <w:rPr>
          <w:rFonts w:hint="eastAsia"/>
          <w:sz w:val="28"/>
          <w:szCs w:val="28"/>
        </w:rPr>
        <w:t>4.3根据评标委员会的评标报告报公司，研究确定中标人，并形成定标纪要，发中标通知书。</w:t>
      </w:r>
    </w:p>
    <w:p>
      <w:pPr>
        <w:jc w:val="left"/>
        <w:rPr>
          <w:rFonts w:hint="eastAsia"/>
          <w:sz w:val="28"/>
          <w:szCs w:val="28"/>
        </w:rPr>
      </w:pPr>
      <w:r>
        <w:rPr>
          <w:rFonts w:hint="eastAsia"/>
          <w:b/>
          <w:sz w:val="28"/>
          <w:szCs w:val="28"/>
        </w:rPr>
        <w:t>五、合同签订</w:t>
      </w:r>
    </w:p>
    <w:p>
      <w:pPr>
        <w:widowControl/>
        <w:jc w:val="left"/>
        <w:rPr>
          <w:color w:val="auto"/>
          <w:kern w:val="0"/>
          <w:szCs w:val="21"/>
        </w:rPr>
      </w:pPr>
      <w:r>
        <w:rPr>
          <w:rFonts w:hint="eastAsia" w:ascii="宋体" w:hAnsi="宋体"/>
          <w:color w:val="auto"/>
          <w:kern w:val="0"/>
          <w:sz w:val="28"/>
          <w:szCs w:val="28"/>
        </w:rPr>
        <w:t>5.1项目管理单位负责与中标人按照招标文件、投标文件及中标通知书及时签订专业工程承包合同，</w:t>
      </w:r>
      <w:r>
        <w:rPr>
          <w:rFonts w:ascii="宋体" w:hAnsi="宋体"/>
          <w:color w:val="auto"/>
          <w:kern w:val="0"/>
          <w:sz w:val="28"/>
          <w:szCs w:val="28"/>
        </w:rPr>
        <w:t>招标人和中标人应当自中标通知书发出之日起三十日内，按照招标文件和中标人的投标文件订立书面合同</w:t>
      </w:r>
      <w:r>
        <w:rPr>
          <w:rFonts w:hint="eastAsia" w:ascii="宋体" w:hAnsi="宋体"/>
          <w:color w:val="auto"/>
          <w:kern w:val="0"/>
          <w:sz w:val="28"/>
          <w:szCs w:val="28"/>
        </w:rPr>
        <w:t>。</w:t>
      </w:r>
    </w:p>
    <w:p>
      <w:pPr>
        <w:widowControl/>
        <w:jc w:val="left"/>
        <w:rPr>
          <w:rFonts w:hint="eastAsia" w:ascii="宋体" w:hAnsi="宋体"/>
          <w:color w:val="auto"/>
          <w:kern w:val="0"/>
          <w:sz w:val="28"/>
          <w:szCs w:val="28"/>
        </w:rPr>
      </w:pPr>
      <w:r>
        <w:rPr>
          <w:rFonts w:hint="eastAsia" w:ascii="宋体" w:hAnsi="宋体"/>
          <w:color w:val="auto"/>
          <w:kern w:val="0"/>
          <w:sz w:val="28"/>
          <w:szCs w:val="28"/>
        </w:rPr>
        <w:t>5.2中标人在签订施工承包合同的同时，与公司安全环保部签订安全环保管理协议并按规定交纳安全环境保证金。</w:t>
      </w:r>
    </w:p>
    <w:p>
      <w:pPr>
        <w:spacing w:line="520" w:lineRule="exact"/>
        <w:rPr>
          <w:rFonts w:hint="eastAsia"/>
          <w:highlight w:val="none"/>
        </w:rPr>
      </w:pPr>
      <w:r>
        <w:rPr>
          <w:rFonts w:hint="eastAsia" w:ascii="宋体" w:hAnsi="宋体" w:eastAsia="宋体" w:cs="Arial"/>
          <w:sz w:val="28"/>
          <w:szCs w:val="28"/>
          <w:highlight w:val="none"/>
          <w:shd w:val="clear" w:color="auto" w:fill="FFFFFF"/>
          <w:lang w:val="en-US" w:eastAsia="zh-CN"/>
        </w:rPr>
        <w:t>5.3中标人在</w:t>
      </w:r>
      <w:r>
        <w:rPr>
          <w:rFonts w:hint="eastAsia" w:ascii="宋体" w:hAnsi="宋体" w:eastAsia="宋体" w:cs="Arial"/>
          <w:sz w:val="28"/>
          <w:szCs w:val="28"/>
          <w:highlight w:val="none"/>
          <w:shd w:val="clear" w:color="auto" w:fill="FFFFFF"/>
        </w:rPr>
        <w:t>在签订施工承包合同的同时，</w:t>
      </w:r>
      <w:r>
        <w:rPr>
          <w:rFonts w:hint="eastAsia" w:ascii="宋体" w:hAnsi="宋体" w:eastAsia="宋体" w:cs="Arial"/>
          <w:sz w:val="28"/>
          <w:szCs w:val="28"/>
          <w:highlight w:val="none"/>
          <w:shd w:val="clear" w:color="auto" w:fill="FFFFFF"/>
          <w:lang w:val="en-US" w:eastAsia="zh-CN"/>
        </w:rPr>
        <w:t>由责任单位按铜冠建</w:t>
      </w:r>
      <w:r>
        <w:rPr>
          <w:rFonts w:hint="eastAsia" w:ascii="宋体" w:hAnsi="宋体" w:eastAsia="宋体" w:cs="Arial"/>
          <w:sz w:val="28"/>
          <w:szCs w:val="28"/>
          <w:highlight w:val="none"/>
          <w:shd w:val="clear" w:color="auto" w:fill="FFFFFF"/>
        </w:rPr>
        <w:t>〔20</w:t>
      </w:r>
      <w:r>
        <w:rPr>
          <w:rFonts w:hint="eastAsia" w:ascii="宋体" w:hAnsi="宋体" w:eastAsia="宋体" w:cs="Arial"/>
          <w:sz w:val="28"/>
          <w:szCs w:val="28"/>
          <w:highlight w:val="none"/>
          <w:shd w:val="clear" w:color="auto" w:fill="FFFFFF"/>
          <w:lang w:val="en-US" w:eastAsia="zh-CN"/>
        </w:rPr>
        <w:t>23</w:t>
      </w:r>
      <w:r>
        <w:rPr>
          <w:rFonts w:hint="eastAsia" w:ascii="宋体" w:hAnsi="宋体" w:eastAsia="宋体" w:cs="Arial"/>
          <w:sz w:val="28"/>
          <w:szCs w:val="28"/>
          <w:highlight w:val="none"/>
          <w:shd w:val="clear" w:color="auto" w:fill="FFFFFF"/>
        </w:rPr>
        <w:t>〕</w:t>
      </w:r>
      <w:r>
        <w:rPr>
          <w:rFonts w:hint="eastAsia" w:ascii="宋体" w:hAnsi="宋体" w:eastAsia="宋体" w:cs="Arial"/>
          <w:sz w:val="28"/>
          <w:szCs w:val="28"/>
          <w:highlight w:val="none"/>
          <w:shd w:val="clear" w:color="auto" w:fill="FFFFFF"/>
          <w:lang w:val="en-US" w:eastAsia="zh-CN"/>
        </w:rPr>
        <w:t>20号</w:t>
      </w:r>
      <w:r>
        <w:rPr>
          <w:rFonts w:hint="eastAsia" w:ascii="宋体" w:hAnsi="宋体" w:eastAsia="宋体" w:cs="Arial"/>
          <w:sz w:val="28"/>
          <w:szCs w:val="28"/>
          <w:highlight w:val="none"/>
          <w:shd w:val="clear" w:color="auto" w:fill="FFFFFF"/>
        </w:rPr>
        <w:t>铜冠建安公司外协队伍及外用工安全管理办法（试行）</w:t>
      </w:r>
      <w:r>
        <w:rPr>
          <w:rFonts w:hint="eastAsia" w:ascii="宋体" w:hAnsi="宋体" w:eastAsia="宋体" w:cs="Arial"/>
          <w:sz w:val="28"/>
          <w:szCs w:val="28"/>
          <w:highlight w:val="none"/>
          <w:shd w:val="clear" w:color="auto" w:fill="FFFFFF"/>
          <w:lang w:val="en-US" w:eastAsia="zh-CN"/>
        </w:rPr>
        <w:t>中5.1.3.1与5.1.3.2核验相关证件：</w:t>
      </w:r>
      <w:r>
        <w:rPr>
          <w:rFonts w:hint="eastAsia" w:ascii="宋体" w:hAnsi="宋体" w:eastAsia="宋体" w:cs="Arial"/>
          <w:sz w:val="28"/>
          <w:szCs w:val="28"/>
          <w:highlight w:val="none"/>
          <w:shd w:val="clear" w:color="auto" w:fill="FFFFFF"/>
        </w:rPr>
        <w:t>5.1.3.1项目施工、生产及设备检维修任务的的外协队伍必须是投标时经过审查的队伍，有关管理人员、特种作业人员也应是经过审查的有关人员，外协队伍应提供作业人员的劳动合同、花名册、健康检查、学业证明等材料；对新进场（含后续调整人员）外协人员必须经责任单位（项目部）根据项目性质对人员年龄、身体状况、文化素质（初中及以上文化程度）的要求进行审核，审核合格后，方可进入三级安全教育环节。5.1.3.2施工现场重新安装的特种设备须经当地特种设备检验机构检验并提供安全合格证明，其他移动式特种设备则提供有效的安全合格证明。</w:t>
      </w:r>
    </w:p>
    <w:p>
      <w:pPr>
        <w:spacing w:line="540" w:lineRule="exact"/>
        <w:rPr>
          <w:rFonts w:hint="eastAsia" w:ascii="宋体" w:hAnsi="宋体" w:cs="宋体"/>
          <w:b/>
          <w:bCs/>
          <w:sz w:val="28"/>
          <w:szCs w:val="28"/>
          <w:highlight w:val="none"/>
        </w:rPr>
      </w:pPr>
      <w:r>
        <w:rPr>
          <w:rFonts w:hint="eastAsia"/>
          <w:b/>
          <w:sz w:val="28"/>
          <w:szCs w:val="28"/>
          <w:highlight w:val="none"/>
        </w:rPr>
        <w:t>六、</w:t>
      </w:r>
      <w:r>
        <w:rPr>
          <w:rFonts w:hint="eastAsia" w:ascii="宋体" w:hAnsi="宋体" w:cs="宋体"/>
          <w:b/>
          <w:bCs/>
          <w:sz w:val="28"/>
          <w:szCs w:val="28"/>
          <w:highlight w:val="none"/>
        </w:rPr>
        <w:t>联系方式</w:t>
      </w:r>
    </w:p>
    <w:p>
      <w:pPr>
        <w:spacing w:line="540" w:lineRule="exact"/>
        <w:rPr>
          <w:rFonts w:hint="eastAsia" w:ascii="宋体" w:hAnsi="宋体" w:cs="宋体"/>
          <w:sz w:val="28"/>
          <w:szCs w:val="28"/>
        </w:rPr>
      </w:pPr>
      <w:r>
        <w:rPr>
          <w:rFonts w:hint="eastAsia" w:ascii="宋体" w:hAnsi="宋体" w:cs="宋体"/>
          <w:sz w:val="28"/>
          <w:szCs w:val="28"/>
        </w:rPr>
        <w:t>1、招   标   人：铜陵有色金属集团铜冠建筑安装股份有限公司</w:t>
      </w:r>
    </w:p>
    <w:p>
      <w:pPr>
        <w:spacing w:line="540" w:lineRule="exact"/>
        <w:rPr>
          <w:rFonts w:ascii="宋体" w:hAnsi="宋体" w:cs="宋体"/>
          <w:sz w:val="28"/>
          <w:szCs w:val="28"/>
        </w:rPr>
      </w:pPr>
      <w:r>
        <w:rPr>
          <w:rFonts w:hint="eastAsia" w:ascii="宋体" w:hAnsi="宋体" w:cs="宋体"/>
          <w:sz w:val="28"/>
          <w:szCs w:val="28"/>
        </w:rPr>
        <w:t>2、项目管理部门：二事业部 联系人：齐亚萍  联系电话：</w:t>
      </w:r>
      <w:r>
        <w:rPr>
          <w:rFonts w:hint="eastAsia" w:ascii="宋体" w:hAnsi="宋体" w:cs="Arial"/>
          <w:sz w:val="28"/>
          <w:szCs w:val="28"/>
        </w:rPr>
        <w:t>15156205399</w:t>
      </w:r>
    </w:p>
    <w:p>
      <w:pPr>
        <w:spacing w:line="540" w:lineRule="exact"/>
        <w:ind w:right="183" w:rightChars="87"/>
        <w:rPr>
          <w:rFonts w:hint="eastAsia" w:ascii="宋体" w:hAnsi="宋体" w:cs="宋体"/>
          <w:sz w:val="28"/>
          <w:szCs w:val="28"/>
        </w:rPr>
      </w:pPr>
      <w:r>
        <w:rPr>
          <w:rFonts w:hint="eastAsia" w:ascii="宋体" w:hAnsi="宋体" w:cs="宋体"/>
          <w:sz w:val="28"/>
          <w:szCs w:val="28"/>
        </w:rPr>
        <w:t>3、项目招标部门：经营部   联系人：刘芬    联系电话：13866502724</w:t>
      </w:r>
    </w:p>
    <w:p>
      <w:pPr>
        <w:spacing w:line="560" w:lineRule="exact"/>
        <w:rPr>
          <w:rFonts w:hint="eastAsia" w:ascii="仿宋" w:hAnsi="仿宋" w:eastAsia="仿宋"/>
          <w:sz w:val="30"/>
          <w:szCs w:val="30"/>
        </w:rPr>
      </w:pPr>
      <w:r>
        <w:rPr>
          <w:rFonts w:hint="eastAsia"/>
          <w:b/>
          <w:sz w:val="28"/>
          <w:szCs w:val="28"/>
        </w:rPr>
        <w:t>七、投标文件送达</w:t>
      </w:r>
    </w:p>
    <w:p>
      <w:pPr>
        <w:jc w:val="left"/>
        <w:rPr>
          <w:rFonts w:hint="eastAsia"/>
          <w:sz w:val="28"/>
          <w:szCs w:val="28"/>
        </w:rPr>
      </w:pPr>
      <w:r>
        <w:rPr>
          <w:rFonts w:hint="eastAsia"/>
          <w:sz w:val="28"/>
          <w:szCs w:val="28"/>
        </w:rPr>
        <w:t>6.1送达地点：铜冠建安公司</w:t>
      </w:r>
      <w:r>
        <w:rPr>
          <w:rFonts w:hint="eastAsia"/>
          <w:sz w:val="28"/>
          <w:szCs w:val="28"/>
          <w:lang w:eastAsia="zh-CN"/>
        </w:rPr>
        <w:t>四</w:t>
      </w:r>
      <w:r>
        <w:rPr>
          <w:rFonts w:hint="eastAsia"/>
          <w:sz w:val="28"/>
          <w:szCs w:val="28"/>
        </w:rPr>
        <w:t>楼</w:t>
      </w:r>
      <w:r>
        <w:rPr>
          <w:rFonts w:hint="eastAsia"/>
          <w:sz w:val="28"/>
          <w:szCs w:val="28"/>
          <w:lang w:eastAsia="zh-CN"/>
        </w:rPr>
        <w:t>经营部</w:t>
      </w:r>
      <w:r>
        <w:rPr>
          <w:rFonts w:hint="eastAsia"/>
          <w:sz w:val="28"/>
          <w:szCs w:val="28"/>
        </w:rPr>
        <w:t>。</w:t>
      </w:r>
    </w:p>
    <w:p>
      <w:pPr>
        <w:jc w:val="left"/>
        <w:rPr>
          <w:rFonts w:hint="eastAsia" w:ascii="宋体" w:hAnsi="宋体" w:cs="宋体"/>
          <w:sz w:val="28"/>
          <w:szCs w:val="28"/>
        </w:rPr>
      </w:pPr>
      <w:r>
        <w:rPr>
          <w:rFonts w:hint="eastAsia" w:ascii="宋体" w:hAnsi="宋体" w:cs="宋体"/>
          <w:sz w:val="28"/>
          <w:szCs w:val="28"/>
        </w:rPr>
        <w:t>黄赟；联系电话：18656211500</w:t>
      </w:r>
    </w:p>
    <w:p>
      <w:pPr>
        <w:jc w:val="left"/>
        <w:rPr>
          <w:rFonts w:hint="eastAsia"/>
          <w:sz w:val="28"/>
          <w:szCs w:val="28"/>
        </w:rPr>
      </w:pPr>
      <w:r>
        <w:rPr>
          <w:rFonts w:hint="eastAsia"/>
          <w:sz w:val="28"/>
          <w:szCs w:val="28"/>
        </w:rPr>
        <w:t>6.2逾期送达的或者未送达指定地点的投标文件，招标人不予受理。</w:t>
      </w:r>
    </w:p>
    <w:p>
      <w:pPr>
        <w:ind w:right="560" w:firstLine="2100" w:firstLineChars="750"/>
        <w:rPr>
          <w:rFonts w:hint="eastAsia"/>
          <w:sz w:val="28"/>
          <w:szCs w:val="28"/>
        </w:rPr>
      </w:pPr>
      <w:r>
        <w:rPr>
          <w:rFonts w:hint="eastAsia"/>
          <w:sz w:val="28"/>
          <w:szCs w:val="28"/>
        </w:rPr>
        <w:t>铜陵有色金属集团铜冠建筑安装股份有限公司 (经营部)</w:t>
      </w:r>
    </w:p>
    <w:p>
      <w:pPr>
        <w:pStyle w:val="2"/>
        <w:jc w:val="both"/>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spacing w:line="480" w:lineRule="auto"/>
        <w:jc w:val="both"/>
        <w:rPr>
          <w:rFonts w:hint="eastAsia" w:ascii="宋体" w:hAnsi="宋体" w:cs="宋体"/>
          <w:kern w:val="0"/>
          <w:sz w:val="36"/>
          <w:szCs w:val="36"/>
        </w:rPr>
      </w:pPr>
    </w:p>
    <w:p>
      <w:pPr>
        <w:spacing w:line="480" w:lineRule="auto"/>
        <w:jc w:val="center"/>
        <w:rPr>
          <w:rFonts w:hint="eastAsia" w:ascii="宋体" w:hAnsi="宋体" w:cs="宋体"/>
          <w:kern w:val="0"/>
          <w:sz w:val="36"/>
          <w:szCs w:val="36"/>
        </w:rPr>
      </w:pPr>
    </w:p>
    <w:p>
      <w:pPr>
        <w:pStyle w:val="2"/>
        <w:rPr>
          <w:rFonts w:hint="eastAsia" w:ascii="宋体" w:hAnsi="宋体" w:cs="宋体"/>
          <w:kern w:val="0"/>
          <w:sz w:val="36"/>
          <w:szCs w:val="36"/>
        </w:rPr>
      </w:pPr>
    </w:p>
    <w:p>
      <w:pPr>
        <w:pStyle w:val="2"/>
        <w:rPr>
          <w:rFonts w:hint="eastAsia" w:ascii="宋体" w:hAnsi="宋体" w:cs="宋体"/>
          <w:kern w:val="0"/>
          <w:sz w:val="36"/>
          <w:szCs w:val="36"/>
        </w:rPr>
      </w:pPr>
    </w:p>
    <w:p>
      <w:pPr>
        <w:pStyle w:val="2"/>
        <w:rPr>
          <w:rFonts w:hint="eastAsia" w:ascii="宋体" w:hAnsi="宋体" w:cs="宋体"/>
          <w:kern w:val="0"/>
          <w:sz w:val="36"/>
          <w:szCs w:val="36"/>
        </w:rPr>
      </w:pPr>
    </w:p>
    <w:p>
      <w:pPr>
        <w:pStyle w:val="2"/>
        <w:rPr>
          <w:rFonts w:hint="eastAsia" w:ascii="宋体" w:hAnsi="宋体" w:cs="宋体"/>
          <w:kern w:val="0"/>
          <w:sz w:val="36"/>
          <w:szCs w:val="36"/>
        </w:rPr>
      </w:pPr>
    </w:p>
    <w:p>
      <w:pPr>
        <w:pStyle w:val="2"/>
        <w:rPr>
          <w:rFonts w:hint="eastAsia" w:ascii="宋体" w:hAnsi="宋体" w:cs="宋体"/>
          <w:kern w:val="0"/>
          <w:sz w:val="36"/>
          <w:szCs w:val="36"/>
        </w:rPr>
      </w:pPr>
    </w:p>
    <w:p>
      <w:pPr>
        <w:pStyle w:val="2"/>
        <w:rPr>
          <w:rFonts w:hint="eastAsia" w:ascii="宋体" w:hAnsi="宋体" w:cs="宋体"/>
          <w:kern w:val="0"/>
          <w:sz w:val="36"/>
          <w:szCs w:val="36"/>
        </w:rPr>
      </w:pPr>
    </w:p>
    <w:p>
      <w:pPr>
        <w:pStyle w:val="2"/>
        <w:rPr>
          <w:rFonts w:hint="eastAsia" w:ascii="宋体" w:hAnsi="宋体" w:cs="宋体"/>
          <w:kern w:val="0"/>
          <w:sz w:val="36"/>
          <w:szCs w:val="36"/>
        </w:rPr>
      </w:pPr>
    </w:p>
    <w:p>
      <w:pPr>
        <w:spacing w:line="480" w:lineRule="auto"/>
        <w:jc w:val="center"/>
        <w:rPr>
          <w:rFonts w:hint="eastAsia" w:ascii="宋体" w:hAnsi="宋体" w:cs="宋体"/>
          <w:kern w:val="0"/>
          <w:sz w:val="36"/>
          <w:szCs w:val="36"/>
        </w:rPr>
      </w:pPr>
      <w:r>
        <w:rPr>
          <w:rFonts w:hint="eastAsia" w:ascii="宋体" w:hAnsi="宋体" w:cs="宋体"/>
          <w:kern w:val="0"/>
          <w:sz w:val="36"/>
          <w:szCs w:val="36"/>
        </w:rPr>
        <w:t>投 标 文 件 格 式</w:t>
      </w:r>
    </w:p>
    <w:p>
      <w:pPr>
        <w:spacing w:line="480" w:lineRule="auto"/>
        <w:jc w:val="center"/>
        <w:rPr>
          <w:rFonts w:hint="eastAsia" w:ascii="宋体" w:hAnsi="宋体" w:cs="宋体"/>
          <w:kern w:val="0"/>
          <w:sz w:val="36"/>
          <w:szCs w:val="36"/>
        </w:rPr>
      </w:pPr>
    </w:p>
    <w:p>
      <w:pPr>
        <w:spacing w:line="480" w:lineRule="auto"/>
        <w:jc w:val="center"/>
        <w:rPr>
          <w:rFonts w:hint="eastAsia" w:ascii="宋体" w:hAnsi="宋体" w:cs="宋体"/>
          <w:kern w:val="0"/>
          <w:sz w:val="36"/>
          <w:szCs w:val="36"/>
        </w:rPr>
      </w:pPr>
      <w:r>
        <w:rPr>
          <w:rFonts w:hint="eastAsia" w:ascii="宋体" w:hAnsi="宋体" w:cs="宋体"/>
          <w:kern w:val="0"/>
          <w:sz w:val="36"/>
          <w:szCs w:val="36"/>
        </w:rPr>
        <w:t>{招标工程项目名称}工程</w:t>
      </w:r>
    </w:p>
    <w:p>
      <w:pPr>
        <w:spacing w:line="480" w:lineRule="auto"/>
        <w:jc w:val="center"/>
        <w:rPr>
          <w:rFonts w:hint="eastAsia" w:ascii="宋体" w:hAnsi="宋体" w:cs="宋体"/>
          <w:kern w:val="0"/>
          <w:sz w:val="36"/>
          <w:szCs w:val="36"/>
        </w:rPr>
      </w:pPr>
      <w:r>
        <w:rPr>
          <w:rFonts w:hint="eastAsia" w:ascii="宋体" w:hAnsi="宋体" w:cs="宋体"/>
          <w:kern w:val="0"/>
          <w:sz w:val="36"/>
          <w:szCs w:val="36"/>
        </w:rPr>
        <w:t>投标文件</w:t>
      </w:r>
    </w:p>
    <w:p>
      <w:pPr>
        <w:spacing w:line="440" w:lineRule="exact"/>
        <w:rPr>
          <w:rFonts w:hint="eastAsia" w:ascii="宋体" w:hAnsi="宋体"/>
          <w:color w:val="000000"/>
        </w:rPr>
      </w:pPr>
    </w:p>
    <w:p>
      <w:pPr>
        <w:spacing w:line="440" w:lineRule="exact"/>
        <w:rPr>
          <w:rFonts w:hint="eastAsia" w:ascii="宋体" w:hAnsi="宋体"/>
          <w:color w:val="000000"/>
        </w:rPr>
      </w:pPr>
    </w:p>
    <w:p>
      <w:pPr>
        <w:spacing w:line="440" w:lineRule="exact"/>
        <w:rPr>
          <w:rFonts w:hint="eastAsia" w:hAnsi="宋体"/>
          <w:color w:val="000000"/>
        </w:rPr>
      </w:pPr>
    </w:p>
    <w:p>
      <w:pPr>
        <w:spacing w:line="480" w:lineRule="auto"/>
        <w:ind w:firstLine="280" w:firstLineChars="100"/>
        <w:rPr>
          <w:rFonts w:hint="eastAsia"/>
          <w:sz w:val="28"/>
          <w:szCs w:val="28"/>
        </w:rPr>
      </w:pPr>
      <w:r>
        <w:rPr>
          <w:rFonts w:hint="eastAsia"/>
          <w:sz w:val="28"/>
          <w:szCs w:val="28"/>
        </w:rPr>
        <w:t xml:space="preserve">项目名称： </w:t>
      </w:r>
      <w:r>
        <w:rPr>
          <w:rFonts w:hint="eastAsia"/>
          <w:sz w:val="28"/>
          <w:szCs w:val="28"/>
          <w:u w:val="single"/>
        </w:rPr>
        <w:t xml:space="preserve">           招标工程项目名称        </w:t>
      </w:r>
      <w:r>
        <w:rPr>
          <w:rFonts w:hint="eastAsia"/>
          <w:sz w:val="28"/>
          <w:szCs w:val="28"/>
        </w:rPr>
        <w:t xml:space="preserve"> </w:t>
      </w:r>
    </w:p>
    <w:p>
      <w:pPr>
        <w:spacing w:line="480" w:lineRule="auto"/>
        <w:ind w:firstLine="280" w:firstLineChars="100"/>
        <w:rPr>
          <w:rFonts w:hint="eastAsia"/>
          <w:sz w:val="28"/>
          <w:szCs w:val="28"/>
        </w:rPr>
      </w:pPr>
      <w:r>
        <w:rPr>
          <w:rFonts w:hint="eastAsia"/>
          <w:sz w:val="28"/>
          <w:szCs w:val="28"/>
        </w:rPr>
        <w:t>投标文件内容：</w:t>
      </w:r>
      <w:r>
        <w:rPr>
          <w:rFonts w:hint="eastAsia"/>
          <w:sz w:val="28"/>
          <w:szCs w:val="28"/>
          <w:u w:val="single"/>
        </w:rPr>
        <w:t xml:space="preserve">                                </w:t>
      </w:r>
      <w:r>
        <w:rPr>
          <w:rFonts w:hint="eastAsia"/>
          <w:sz w:val="28"/>
          <w:szCs w:val="28"/>
        </w:rPr>
        <w:t xml:space="preserve"> </w:t>
      </w:r>
    </w:p>
    <w:p>
      <w:pPr>
        <w:spacing w:line="480" w:lineRule="auto"/>
        <w:ind w:firstLine="280" w:firstLineChars="100"/>
        <w:rPr>
          <w:rFonts w:hint="eastAsia"/>
          <w:sz w:val="28"/>
          <w:szCs w:val="28"/>
        </w:rPr>
      </w:pPr>
      <w:r>
        <w:rPr>
          <w:rFonts w:hint="eastAsia"/>
          <w:sz w:val="28"/>
          <w:szCs w:val="28"/>
        </w:rPr>
        <w:t>投标人：</w:t>
      </w:r>
      <w:r>
        <w:rPr>
          <w:rFonts w:hint="eastAsia"/>
          <w:sz w:val="28"/>
          <w:szCs w:val="28"/>
          <w:u w:val="single"/>
        </w:rPr>
        <w:t xml:space="preserve">               （盖公章）             </w:t>
      </w:r>
      <w:r>
        <w:rPr>
          <w:rFonts w:hint="eastAsia"/>
          <w:sz w:val="28"/>
          <w:szCs w:val="28"/>
        </w:rPr>
        <w:t xml:space="preserve"> </w:t>
      </w:r>
    </w:p>
    <w:p>
      <w:pPr>
        <w:spacing w:line="480" w:lineRule="auto"/>
        <w:ind w:firstLine="280" w:firstLineChars="100"/>
        <w:rPr>
          <w:rFonts w:hint="eastAsia"/>
          <w:sz w:val="28"/>
          <w:szCs w:val="28"/>
        </w:rPr>
      </w:pPr>
      <w:r>
        <w:rPr>
          <w:rFonts w:hint="eastAsia"/>
          <w:sz w:val="28"/>
          <w:szCs w:val="28"/>
        </w:rPr>
        <w:t>法定代表人：</w:t>
      </w:r>
      <w:r>
        <w:rPr>
          <w:rFonts w:hint="eastAsia" w:ascii="宋体" w:hAnsi="宋体"/>
          <w:sz w:val="28"/>
          <w:szCs w:val="28"/>
          <w:u w:val="single"/>
        </w:rPr>
        <w:t xml:space="preserve">                                  </w:t>
      </w:r>
      <w:r>
        <w:rPr>
          <w:rFonts w:hint="eastAsia"/>
          <w:sz w:val="28"/>
          <w:szCs w:val="28"/>
        </w:rPr>
        <w:t xml:space="preserve"> </w:t>
      </w:r>
    </w:p>
    <w:p>
      <w:pPr>
        <w:spacing w:line="480" w:lineRule="auto"/>
        <w:ind w:firstLine="280" w:firstLineChars="100"/>
        <w:rPr>
          <w:rFonts w:hint="eastAsia"/>
          <w:sz w:val="28"/>
          <w:szCs w:val="28"/>
        </w:rPr>
      </w:pPr>
      <w:r>
        <w:rPr>
          <w:rFonts w:hint="eastAsia"/>
          <w:sz w:val="28"/>
          <w:szCs w:val="28"/>
        </w:rPr>
        <w:t>或委托代理人：</w:t>
      </w:r>
      <w:r>
        <w:rPr>
          <w:rFonts w:hint="eastAsia"/>
          <w:sz w:val="28"/>
          <w:szCs w:val="28"/>
          <w:u w:val="single"/>
        </w:rPr>
        <w:t xml:space="preserve">       （签字或盖章）           </w:t>
      </w:r>
      <w:r>
        <w:rPr>
          <w:rFonts w:hint="eastAsia"/>
          <w:sz w:val="28"/>
          <w:szCs w:val="28"/>
        </w:rPr>
        <w:t xml:space="preserve"> </w:t>
      </w:r>
    </w:p>
    <w:p>
      <w:pPr>
        <w:spacing w:line="480" w:lineRule="auto"/>
        <w:ind w:firstLine="280" w:firstLineChars="100"/>
        <w:rPr>
          <w:rFonts w:hint="eastAsia"/>
          <w:sz w:val="28"/>
          <w:szCs w:val="28"/>
        </w:rPr>
      </w:pPr>
      <w:r>
        <w:rPr>
          <w:rFonts w:hint="eastAsia"/>
          <w:sz w:val="28"/>
          <w:szCs w:val="28"/>
        </w:rPr>
        <w:t>日    期：</w:t>
      </w:r>
      <w:r>
        <w:rPr>
          <w:rFonts w:hint="eastAsia"/>
          <w:sz w:val="28"/>
          <w:szCs w:val="28"/>
          <w:u w:val="single"/>
        </w:rPr>
        <w:t xml:space="preserve">          年   月   日              </w:t>
      </w:r>
      <w:r>
        <w:rPr>
          <w:rFonts w:hint="eastAsia"/>
          <w:sz w:val="28"/>
          <w:szCs w:val="28"/>
        </w:rPr>
        <w:t xml:space="preserve"> </w:t>
      </w:r>
    </w:p>
    <w:p>
      <w:pPr>
        <w:spacing w:line="480" w:lineRule="auto"/>
        <w:rPr>
          <w:rFonts w:hint="eastAsia"/>
          <w:sz w:val="28"/>
          <w:szCs w:val="28"/>
        </w:rPr>
      </w:pPr>
    </w:p>
    <w:p>
      <w:pPr>
        <w:spacing w:line="480" w:lineRule="auto"/>
        <w:rPr>
          <w:rFonts w:hint="eastAsia"/>
          <w:sz w:val="28"/>
          <w:szCs w:val="28"/>
        </w:rPr>
      </w:pPr>
    </w:p>
    <w:p>
      <w:pPr>
        <w:spacing w:line="480" w:lineRule="auto"/>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rPr>
      </w:pPr>
    </w:p>
    <w:p>
      <w:pPr>
        <w:spacing w:line="480" w:lineRule="auto"/>
        <w:jc w:val="center"/>
        <w:rPr>
          <w:rFonts w:hint="eastAsia"/>
          <w:sz w:val="28"/>
          <w:szCs w:val="28"/>
        </w:rPr>
      </w:pPr>
      <w:r>
        <w:rPr>
          <w:rFonts w:hint="eastAsia"/>
          <w:sz w:val="28"/>
          <w:szCs w:val="28"/>
        </w:rPr>
        <w:t>目录</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1、法定代表人身份证明书（见附表1）</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2、投标文件签署授权委托书（见附表2）</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3、企业营业执照复印件</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4、企业资质证书复印件及企业安全生产许可证复印件</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5、项目经理资质证书复印件</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6、企业类似工程施工业绩复印件</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7、现场安全负责人资质证书复印件</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8、现场施工负责人身份证明（附表3）</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9、施工组织设计</w:t>
      </w:r>
    </w:p>
    <w:p>
      <w:pPr>
        <w:spacing w:line="48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bookmarkStart w:id="14" w:name="_GoBack"/>
      <w:bookmarkEnd w:id="14"/>
      <w:r>
        <w:rPr>
          <w:rFonts w:hint="eastAsia" w:ascii="Times New Roman" w:hAnsi="Times New Roman" w:eastAsia="宋体" w:cs="Times New Roman"/>
          <w:sz w:val="28"/>
          <w:szCs w:val="28"/>
          <w:lang w:val="en-US" w:eastAsia="zh-CN"/>
        </w:rPr>
        <w:t>工期、质量及安全承诺书（见附表4）</w:t>
      </w:r>
    </w:p>
    <w:p>
      <w:pPr>
        <w:spacing w:line="480" w:lineRule="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w:t>
      </w:r>
      <w:r>
        <w:rPr>
          <w:rFonts w:hint="eastAsia" w:cs="Times New Roman"/>
          <w:sz w:val="28"/>
          <w:szCs w:val="28"/>
          <w:lang w:val="en-US" w:eastAsia="zh-CN"/>
        </w:rPr>
        <w:t>1</w:t>
      </w:r>
      <w:r>
        <w:rPr>
          <w:rFonts w:hint="eastAsia" w:ascii="Times New Roman" w:hAnsi="Times New Roman" w:eastAsia="宋体" w:cs="Times New Roman"/>
          <w:sz w:val="28"/>
          <w:szCs w:val="28"/>
          <w:lang w:val="en-US" w:eastAsia="zh-CN"/>
        </w:rPr>
        <w:t>、投标报价表(见附表5)</w:t>
      </w:r>
    </w:p>
    <w:p>
      <w:pPr>
        <w:numPr>
          <w:ilvl w:val="0"/>
          <w:numId w:val="0"/>
        </w:numPr>
        <w:spacing w:line="480" w:lineRule="auto"/>
        <w:rPr>
          <w:rFonts w:hint="eastAsia"/>
          <w:sz w:val="28"/>
          <w:szCs w:val="28"/>
        </w:rPr>
      </w:pPr>
    </w:p>
    <w:p>
      <w:pPr>
        <w:numPr>
          <w:ilvl w:val="0"/>
          <w:numId w:val="0"/>
        </w:numPr>
        <w:spacing w:line="480" w:lineRule="auto"/>
        <w:rPr>
          <w:rFonts w:hint="eastAsia"/>
          <w:sz w:val="28"/>
          <w:szCs w:val="28"/>
        </w:rPr>
      </w:pPr>
    </w:p>
    <w:p>
      <w:pPr>
        <w:numPr>
          <w:ilvl w:val="0"/>
          <w:numId w:val="0"/>
        </w:numPr>
        <w:spacing w:line="480" w:lineRule="auto"/>
        <w:rPr>
          <w:rFonts w:hint="eastAsia"/>
          <w:sz w:val="28"/>
          <w:szCs w:val="28"/>
        </w:rPr>
      </w:pPr>
    </w:p>
    <w:p>
      <w:pPr>
        <w:numPr>
          <w:ilvl w:val="0"/>
          <w:numId w:val="0"/>
        </w:numPr>
        <w:spacing w:line="480" w:lineRule="auto"/>
        <w:rPr>
          <w:rFonts w:hint="eastAsia"/>
          <w:sz w:val="28"/>
          <w:szCs w:val="28"/>
        </w:rPr>
      </w:pPr>
    </w:p>
    <w:p>
      <w:pPr>
        <w:numPr>
          <w:ilvl w:val="0"/>
          <w:numId w:val="0"/>
        </w:numPr>
        <w:spacing w:line="480" w:lineRule="auto"/>
        <w:rPr>
          <w:rFonts w:hint="eastAsia"/>
          <w:sz w:val="28"/>
          <w:szCs w:val="28"/>
        </w:rPr>
      </w:pPr>
    </w:p>
    <w:p>
      <w:pPr>
        <w:numPr>
          <w:ilvl w:val="0"/>
          <w:numId w:val="0"/>
        </w:numPr>
        <w:spacing w:line="480" w:lineRule="auto"/>
        <w:rPr>
          <w:rFonts w:hint="eastAsia"/>
          <w:sz w:val="28"/>
          <w:szCs w:val="28"/>
        </w:rPr>
      </w:pPr>
    </w:p>
    <w:p>
      <w:pPr>
        <w:pStyle w:val="2"/>
        <w:rPr>
          <w:rFonts w:hint="eastAsia"/>
          <w:sz w:val="28"/>
          <w:szCs w:val="28"/>
        </w:rPr>
      </w:pPr>
    </w:p>
    <w:p>
      <w:pPr>
        <w:pStyle w:val="2"/>
        <w:rPr>
          <w:rFonts w:hint="eastAsia"/>
          <w:sz w:val="28"/>
          <w:szCs w:val="28"/>
        </w:rPr>
      </w:pPr>
    </w:p>
    <w:p>
      <w:pPr>
        <w:numPr>
          <w:ilvl w:val="0"/>
          <w:numId w:val="0"/>
        </w:numPr>
        <w:spacing w:line="480" w:lineRule="auto"/>
        <w:rPr>
          <w:rFonts w:hint="eastAsia"/>
          <w:sz w:val="28"/>
          <w:szCs w:val="28"/>
        </w:rPr>
      </w:pPr>
    </w:p>
    <w:p>
      <w:pPr>
        <w:numPr>
          <w:ilvl w:val="0"/>
          <w:numId w:val="0"/>
        </w:numPr>
        <w:spacing w:line="480" w:lineRule="auto"/>
        <w:rPr>
          <w:rFonts w:hint="eastAsia"/>
          <w:sz w:val="28"/>
          <w:szCs w:val="28"/>
        </w:rPr>
      </w:pPr>
      <w:r>
        <w:rPr>
          <w:rFonts w:hint="eastAsia"/>
          <w:sz w:val="28"/>
          <w:szCs w:val="28"/>
        </w:rPr>
        <w:t>附表1：</w:t>
      </w:r>
    </w:p>
    <w:p>
      <w:pPr>
        <w:spacing w:line="480" w:lineRule="auto"/>
        <w:jc w:val="center"/>
        <w:rPr>
          <w:rFonts w:hint="eastAsia" w:ascii="宋体" w:hAnsi="宋体" w:cs="宋体"/>
          <w:kern w:val="0"/>
          <w:sz w:val="36"/>
          <w:szCs w:val="36"/>
        </w:rPr>
      </w:pPr>
      <w:bookmarkStart w:id="0" w:name="_Toc175458492"/>
      <w:bookmarkStart w:id="1" w:name="_Toc177804571"/>
      <w:bookmarkStart w:id="2" w:name="_Toc403998755"/>
      <w:bookmarkStart w:id="3" w:name="_Toc152405775"/>
      <w:bookmarkStart w:id="4" w:name="_Toc174615761"/>
      <w:bookmarkStart w:id="5" w:name="_Toc175475239"/>
      <w:bookmarkStart w:id="6" w:name="_Toc403998590"/>
      <w:r>
        <w:rPr>
          <w:rFonts w:hint="eastAsia" w:ascii="宋体" w:hAnsi="宋体" w:cs="宋体"/>
          <w:kern w:val="0"/>
          <w:sz w:val="36"/>
          <w:szCs w:val="36"/>
        </w:rPr>
        <w:t>一、法定代表人身份证明书</w:t>
      </w:r>
      <w:bookmarkEnd w:id="0"/>
      <w:bookmarkEnd w:id="1"/>
      <w:bookmarkEnd w:id="2"/>
      <w:bookmarkEnd w:id="3"/>
      <w:bookmarkEnd w:id="4"/>
      <w:bookmarkEnd w:id="5"/>
      <w:bookmarkEnd w:id="6"/>
    </w:p>
    <w:p>
      <w:pPr>
        <w:spacing w:line="480" w:lineRule="auto"/>
        <w:rPr>
          <w:rFonts w:hint="eastAsia"/>
          <w:sz w:val="28"/>
          <w:szCs w:val="28"/>
        </w:rPr>
      </w:pPr>
      <w:r>
        <w:rPr>
          <w:rFonts w:hint="eastAsia"/>
          <w:sz w:val="28"/>
          <w:szCs w:val="28"/>
        </w:rPr>
        <w:t>单位名称：</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rPr>
        <w:tab/>
      </w:r>
    </w:p>
    <w:p>
      <w:pPr>
        <w:spacing w:line="480" w:lineRule="auto"/>
        <w:rPr>
          <w:rFonts w:hint="eastAsia"/>
          <w:sz w:val="28"/>
          <w:szCs w:val="28"/>
        </w:rPr>
      </w:pPr>
      <w:r>
        <w:rPr>
          <w:rFonts w:hint="eastAsia"/>
          <w:sz w:val="28"/>
          <w:szCs w:val="28"/>
        </w:rPr>
        <w:t>单位性质：</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p>
    <w:p>
      <w:pPr>
        <w:spacing w:line="480" w:lineRule="auto"/>
        <w:rPr>
          <w:rFonts w:hint="eastAsia"/>
          <w:sz w:val="28"/>
          <w:szCs w:val="28"/>
        </w:rPr>
      </w:pPr>
      <w:r>
        <w:rPr>
          <w:rFonts w:hint="eastAsia"/>
          <w:sz w:val="28"/>
          <w:szCs w:val="28"/>
        </w:rPr>
        <w:t>地    址：</w:t>
      </w:r>
      <w:r>
        <w:rPr>
          <w:rFonts w:hint="eastAsia"/>
          <w:sz w:val="28"/>
          <w:szCs w:val="28"/>
          <w:u w:val="single"/>
        </w:rPr>
        <w:tab/>
      </w:r>
      <w:r>
        <w:rPr>
          <w:rFonts w:hint="eastAsia"/>
          <w:sz w:val="28"/>
          <w:szCs w:val="28"/>
          <w:u w:val="single"/>
        </w:rPr>
        <w:tab/>
      </w:r>
      <w:r>
        <w:rPr>
          <w:rFonts w:hint="eastAsia"/>
          <w:sz w:val="28"/>
          <w:szCs w:val="28"/>
          <w:u w:val="single"/>
        </w:rPr>
        <w:t xml:space="preserve">  </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 xml:space="preserve">       </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p>
    <w:p>
      <w:pPr>
        <w:spacing w:line="480" w:lineRule="auto"/>
        <w:rPr>
          <w:rFonts w:hint="eastAsia"/>
          <w:sz w:val="28"/>
          <w:szCs w:val="28"/>
          <w:u w:val="single"/>
        </w:rPr>
      </w:pPr>
      <w:r>
        <w:rPr>
          <w:rFonts w:hint="eastAsia"/>
          <w:sz w:val="28"/>
          <w:szCs w:val="28"/>
        </w:rPr>
        <w:t>成立时间：</w:t>
      </w:r>
      <w:r>
        <w:rPr>
          <w:rFonts w:hint="eastAsia"/>
          <w:sz w:val="28"/>
          <w:szCs w:val="28"/>
          <w:u w:val="single"/>
        </w:rPr>
        <w:t xml:space="preserve">             年       月      日</w:t>
      </w:r>
    </w:p>
    <w:p>
      <w:pPr>
        <w:spacing w:line="480" w:lineRule="auto"/>
        <w:rPr>
          <w:rFonts w:hint="eastAsia"/>
          <w:sz w:val="28"/>
          <w:szCs w:val="28"/>
        </w:rPr>
      </w:pPr>
      <w:r>
        <w:rPr>
          <w:rFonts w:hint="eastAsia"/>
          <w:sz w:val="28"/>
          <w:szCs w:val="28"/>
        </w:rPr>
        <w:t>经营期限：</w:t>
      </w:r>
      <w:r>
        <w:rPr>
          <w:rFonts w:hint="eastAsia"/>
          <w:sz w:val="28"/>
          <w:szCs w:val="28"/>
          <w:u w:val="single"/>
        </w:rPr>
        <w:tab/>
      </w:r>
      <w:r>
        <w:rPr>
          <w:rFonts w:hint="eastAsia"/>
          <w:sz w:val="28"/>
          <w:szCs w:val="28"/>
          <w:u w:val="single"/>
        </w:rPr>
        <w:t xml:space="preserve">                              </w:t>
      </w:r>
      <w:r>
        <w:rPr>
          <w:rFonts w:hint="eastAsia"/>
          <w:sz w:val="28"/>
          <w:szCs w:val="28"/>
          <w:u w:val="single"/>
        </w:rPr>
        <w:tab/>
      </w:r>
    </w:p>
    <w:p>
      <w:pPr>
        <w:spacing w:line="480" w:lineRule="auto"/>
        <w:rPr>
          <w:rFonts w:hint="eastAsia"/>
          <w:sz w:val="28"/>
          <w:szCs w:val="28"/>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ab/>
      </w:r>
      <w:r>
        <w:rPr>
          <w:rFonts w:hint="eastAsia"/>
          <w:sz w:val="28"/>
          <w:szCs w:val="28"/>
          <w:u w:val="single"/>
        </w:rPr>
        <w:tab/>
      </w:r>
      <w:r>
        <w:rPr>
          <w:rFonts w:hint="eastAsia"/>
          <w:sz w:val="28"/>
          <w:szCs w:val="28"/>
        </w:rPr>
        <w:t xml:space="preserve"> </w:t>
      </w:r>
    </w:p>
    <w:p>
      <w:pPr>
        <w:spacing w:line="480" w:lineRule="auto"/>
        <w:rPr>
          <w:rFonts w:hint="eastAsia"/>
          <w:sz w:val="28"/>
          <w:szCs w:val="28"/>
        </w:rPr>
      </w:pPr>
      <w:r>
        <w:rPr>
          <w:rFonts w:hint="eastAsia"/>
          <w:sz w:val="28"/>
          <w:szCs w:val="28"/>
        </w:rPr>
        <w:t>系</w:t>
      </w:r>
      <w:r>
        <w:rPr>
          <w:rFonts w:hint="eastAsia"/>
          <w:sz w:val="28"/>
          <w:szCs w:val="28"/>
          <w:u w:val="single"/>
        </w:rPr>
        <w:t xml:space="preserve">               </w:t>
      </w:r>
      <w:r>
        <w:rPr>
          <w:rFonts w:hint="eastAsia"/>
          <w:sz w:val="28"/>
          <w:szCs w:val="28"/>
        </w:rPr>
        <w:t>（投标人单位名称）</w:t>
      </w:r>
      <w:r>
        <w:rPr>
          <w:rFonts w:hint="eastAsia"/>
          <w:sz w:val="28"/>
          <w:szCs w:val="28"/>
          <w:u w:val="single"/>
        </w:rPr>
        <w:t xml:space="preserve">         </w:t>
      </w:r>
      <w:r>
        <w:rPr>
          <w:rFonts w:hint="eastAsia"/>
          <w:sz w:val="28"/>
          <w:szCs w:val="28"/>
        </w:rPr>
        <w:t xml:space="preserve"> 的法定代表人。</w:t>
      </w:r>
    </w:p>
    <w:p>
      <w:pPr>
        <w:spacing w:line="480" w:lineRule="auto"/>
        <w:rPr>
          <w:rFonts w:hint="eastAsia"/>
          <w:sz w:val="28"/>
          <w:szCs w:val="28"/>
        </w:rPr>
      </w:pPr>
      <w:r>
        <w:rPr>
          <w:rFonts w:hint="eastAsia"/>
          <w:sz w:val="28"/>
          <w:szCs w:val="28"/>
        </w:rPr>
        <w:t>特此证明。</w:t>
      </w:r>
    </w:p>
    <w:p>
      <w:pPr>
        <w:spacing w:line="480" w:lineRule="auto"/>
        <w:rPr>
          <w:rFonts w:hint="eastAsia"/>
          <w:sz w:val="28"/>
          <w:szCs w:val="28"/>
        </w:rPr>
      </w:pPr>
      <w:r>
        <w:rPr>
          <w:rFonts w:hint="eastAsia"/>
          <w:sz w:val="28"/>
          <w:szCs w:val="28"/>
        </w:rPr>
        <w:t>投标人：</w:t>
      </w:r>
      <w:r>
        <w:rPr>
          <w:rFonts w:hint="eastAsia"/>
          <w:sz w:val="28"/>
          <w:szCs w:val="28"/>
          <w:u w:val="single"/>
        </w:rPr>
        <w:t xml:space="preserve">                      </w:t>
      </w:r>
      <w:r>
        <w:rPr>
          <w:rFonts w:hint="eastAsia"/>
          <w:sz w:val="28"/>
          <w:szCs w:val="28"/>
        </w:rPr>
        <w:t xml:space="preserve"> （盖公章）</w:t>
      </w:r>
    </w:p>
    <w:p>
      <w:pPr>
        <w:spacing w:line="480" w:lineRule="auto"/>
        <w:rPr>
          <w:rFonts w:hint="eastAsia"/>
          <w:sz w:val="28"/>
          <w:szCs w:val="28"/>
        </w:rPr>
      </w:pPr>
      <w:r>
        <w:rPr>
          <w:rFonts w:hint="eastAsia"/>
          <w:sz w:val="28"/>
          <w:szCs w:val="28"/>
        </w:rPr>
        <w:t>日    期：</w:t>
      </w:r>
      <w:r>
        <w:rPr>
          <w:rFonts w:hint="eastAsia"/>
          <w:sz w:val="28"/>
          <w:szCs w:val="28"/>
          <w:u w:val="single"/>
        </w:rPr>
        <w:t xml:space="preserve">      年     月     日</w:t>
      </w:r>
    </w:p>
    <w:p>
      <w:pPr>
        <w:spacing w:line="480" w:lineRule="auto"/>
        <w:rPr>
          <w:rFonts w:hint="eastAsia"/>
          <w:sz w:val="28"/>
          <w:szCs w:val="28"/>
        </w:rPr>
      </w:pPr>
      <w:r>
        <w:rPr>
          <w:rFonts w:hint="eastAsia"/>
          <w:sz w:val="28"/>
          <w:szCs w:val="28"/>
        </w:rPr>
        <w:t xml:space="preserve"> </w:t>
      </w:r>
    </w:p>
    <w:p>
      <w:pPr>
        <w:spacing w:line="480" w:lineRule="auto"/>
        <w:rPr>
          <w:rFonts w:hint="eastAsia"/>
          <w:sz w:val="28"/>
          <w:szCs w:val="28"/>
        </w:rPr>
      </w:pPr>
    </w:p>
    <w:p>
      <w:pPr>
        <w:spacing w:line="480" w:lineRule="auto"/>
        <w:rPr>
          <w:rFonts w:hint="eastAsia"/>
          <w:sz w:val="28"/>
          <w:szCs w:val="28"/>
        </w:rPr>
      </w:pPr>
    </w:p>
    <w:p>
      <w:pPr>
        <w:spacing w:line="480" w:lineRule="auto"/>
        <w:rPr>
          <w:rFonts w:hint="eastAsia"/>
          <w:sz w:val="28"/>
          <w:szCs w:val="28"/>
        </w:rPr>
      </w:pPr>
    </w:p>
    <w:p>
      <w:pPr>
        <w:spacing w:line="480" w:lineRule="auto"/>
        <w:rPr>
          <w:rFonts w:hint="eastAsia"/>
          <w:sz w:val="28"/>
          <w:szCs w:val="28"/>
        </w:rPr>
      </w:pPr>
    </w:p>
    <w:p>
      <w:pPr>
        <w:spacing w:line="480" w:lineRule="auto"/>
        <w:rPr>
          <w:rFonts w:hint="eastAsia"/>
          <w:sz w:val="28"/>
          <w:szCs w:val="28"/>
        </w:rPr>
      </w:pPr>
      <w:bookmarkStart w:id="7" w:name="_Toc175458493"/>
      <w:bookmarkStart w:id="8" w:name="_Toc174615762"/>
      <w:bookmarkStart w:id="9" w:name="_Toc403998756"/>
      <w:bookmarkStart w:id="10" w:name="_Toc175475240"/>
      <w:bookmarkStart w:id="11" w:name="_Toc152405776"/>
      <w:bookmarkStart w:id="12" w:name="_Toc403998591"/>
      <w:bookmarkStart w:id="13" w:name="_Toc177804572"/>
    </w:p>
    <w:p>
      <w:pPr>
        <w:spacing w:line="480" w:lineRule="auto"/>
        <w:rPr>
          <w:rFonts w:hint="eastAsia"/>
          <w:sz w:val="28"/>
          <w:szCs w:val="28"/>
        </w:rPr>
      </w:pPr>
    </w:p>
    <w:p>
      <w:pPr>
        <w:spacing w:line="480" w:lineRule="auto"/>
        <w:rPr>
          <w:rFonts w:hint="eastAsia"/>
          <w:sz w:val="28"/>
          <w:szCs w:val="28"/>
        </w:rPr>
      </w:pPr>
    </w:p>
    <w:p>
      <w:pPr>
        <w:spacing w:line="480" w:lineRule="auto"/>
        <w:rPr>
          <w:rFonts w:hint="eastAsia"/>
          <w:sz w:val="28"/>
          <w:szCs w:val="28"/>
        </w:rPr>
      </w:pPr>
    </w:p>
    <w:p>
      <w:pPr>
        <w:spacing w:line="480" w:lineRule="auto"/>
        <w:rPr>
          <w:rFonts w:hint="eastAsia"/>
          <w:sz w:val="28"/>
          <w:szCs w:val="28"/>
        </w:rPr>
      </w:pPr>
      <w:r>
        <w:rPr>
          <w:rFonts w:hint="eastAsia"/>
          <w:sz w:val="28"/>
          <w:szCs w:val="28"/>
        </w:rPr>
        <w:t>附表2：</w:t>
      </w:r>
    </w:p>
    <w:p>
      <w:pPr>
        <w:spacing w:line="480" w:lineRule="auto"/>
        <w:jc w:val="center"/>
        <w:rPr>
          <w:rFonts w:hint="eastAsia" w:ascii="宋体" w:hAnsi="宋体" w:cs="宋体"/>
          <w:kern w:val="0"/>
          <w:sz w:val="36"/>
          <w:szCs w:val="36"/>
        </w:rPr>
      </w:pPr>
      <w:r>
        <w:rPr>
          <w:rFonts w:hint="eastAsia" w:ascii="宋体" w:hAnsi="宋体" w:cs="宋体"/>
          <w:kern w:val="0"/>
          <w:sz w:val="36"/>
          <w:szCs w:val="36"/>
        </w:rPr>
        <w:t>二、投标文件签署授权委托书</w:t>
      </w:r>
      <w:bookmarkEnd w:id="7"/>
      <w:bookmarkEnd w:id="8"/>
      <w:bookmarkEnd w:id="9"/>
      <w:bookmarkEnd w:id="10"/>
      <w:bookmarkEnd w:id="11"/>
      <w:bookmarkEnd w:id="12"/>
      <w:bookmarkEnd w:id="13"/>
    </w:p>
    <w:p>
      <w:pPr>
        <w:spacing w:line="480" w:lineRule="auto"/>
        <w:jc w:val="center"/>
        <w:rPr>
          <w:rFonts w:hint="eastAsia" w:ascii="宋体" w:hAnsi="宋体" w:cs="宋体"/>
          <w:kern w:val="0"/>
          <w:sz w:val="36"/>
          <w:szCs w:val="36"/>
        </w:rPr>
      </w:pPr>
    </w:p>
    <w:p>
      <w:pPr>
        <w:spacing w:line="480" w:lineRule="auto"/>
        <w:ind w:firstLine="560" w:firstLineChars="200"/>
        <w:rPr>
          <w:rFonts w:hint="eastAsia"/>
          <w:sz w:val="28"/>
          <w:szCs w:val="28"/>
        </w:rPr>
      </w:pPr>
      <w:r>
        <w:rPr>
          <w:rFonts w:hint="eastAsia"/>
          <w:sz w:val="28"/>
          <w:szCs w:val="28"/>
        </w:rPr>
        <w:t>本授权委托书声明：我  （姓名）系</w:t>
      </w:r>
      <w:r>
        <w:rPr>
          <w:rFonts w:hint="eastAsia"/>
          <w:sz w:val="28"/>
          <w:szCs w:val="28"/>
          <w:u w:val="single"/>
        </w:rPr>
        <w:t xml:space="preserve">                        </w:t>
      </w:r>
      <w:r>
        <w:rPr>
          <w:rFonts w:hint="eastAsia"/>
          <w:sz w:val="28"/>
          <w:szCs w:val="28"/>
        </w:rPr>
        <w:t xml:space="preserve">（投 标人名称）的法定代表人，现授权委托 </w:t>
      </w:r>
      <w:r>
        <w:rPr>
          <w:rFonts w:hint="eastAsia"/>
          <w:sz w:val="28"/>
          <w:szCs w:val="28"/>
          <w:u w:val="single"/>
        </w:rPr>
        <w:t>（单 位 名 称）</w:t>
      </w:r>
      <w:r>
        <w:rPr>
          <w:rFonts w:hint="eastAsia"/>
          <w:sz w:val="28"/>
          <w:szCs w:val="28"/>
        </w:rPr>
        <w:t xml:space="preserve"> 的 </w:t>
      </w:r>
      <w:r>
        <w:rPr>
          <w:rFonts w:hint="eastAsia"/>
          <w:sz w:val="28"/>
          <w:szCs w:val="28"/>
          <w:u w:val="single"/>
        </w:rPr>
        <w:t>（姓名）</w:t>
      </w:r>
      <w:r>
        <w:rPr>
          <w:rFonts w:hint="eastAsia"/>
          <w:sz w:val="28"/>
          <w:szCs w:val="28"/>
        </w:rPr>
        <w:t xml:space="preserve"> 为我公司签署本工程的投标文件的法定代表人授权委托代理人，我承认代理人全权代表我所签署的本工程的投标文件的内容。</w:t>
      </w:r>
    </w:p>
    <w:p>
      <w:pPr>
        <w:spacing w:line="480" w:lineRule="auto"/>
        <w:ind w:firstLine="560" w:firstLineChars="200"/>
        <w:rPr>
          <w:rFonts w:hint="eastAsia"/>
          <w:sz w:val="28"/>
          <w:szCs w:val="28"/>
        </w:rPr>
      </w:pPr>
      <w:r>
        <w:rPr>
          <w:rFonts w:hint="eastAsia"/>
          <w:sz w:val="28"/>
          <w:szCs w:val="28"/>
        </w:rPr>
        <w:t>代理人无转委托权，特此委托。</w:t>
      </w:r>
    </w:p>
    <w:p>
      <w:pPr>
        <w:spacing w:line="480" w:lineRule="auto"/>
        <w:ind w:firstLine="560" w:firstLineChars="200"/>
        <w:rPr>
          <w:rFonts w:hint="default" w:eastAsia="宋体"/>
          <w:sz w:val="28"/>
          <w:szCs w:val="28"/>
          <w:u w:val="none"/>
          <w:lang w:val="en-US" w:eastAsia="zh-CN"/>
        </w:rPr>
      </w:pPr>
      <w:r>
        <w:rPr>
          <w:rFonts w:hint="eastAsia"/>
          <w:sz w:val="28"/>
          <w:szCs w:val="28"/>
        </w:rPr>
        <w:t>代理人：</w:t>
      </w:r>
      <w:r>
        <w:rPr>
          <w:rFonts w:hint="eastAsia"/>
          <w:sz w:val="28"/>
          <w:szCs w:val="28"/>
          <w:u w:val="single"/>
        </w:rPr>
        <w:t xml:space="preserve">       </w:t>
      </w:r>
      <w:r>
        <w:rPr>
          <w:rFonts w:hint="eastAsia"/>
          <w:sz w:val="28"/>
          <w:szCs w:val="28"/>
        </w:rPr>
        <w:t xml:space="preserve">（签字）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职务：</w:t>
      </w:r>
      <w:r>
        <w:rPr>
          <w:rFonts w:hint="eastAsia"/>
          <w:sz w:val="28"/>
          <w:szCs w:val="28"/>
          <w:u w:val="single"/>
          <w:lang w:val="en-US" w:eastAsia="zh-CN"/>
        </w:rPr>
        <w:t xml:space="preserve">           </w:t>
      </w:r>
      <w:r>
        <w:rPr>
          <w:rFonts w:hint="eastAsia"/>
          <w:sz w:val="28"/>
          <w:szCs w:val="28"/>
          <w:u w:val="none"/>
          <w:lang w:val="en-US" w:eastAsia="zh-CN"/>
        </w:rPr>
        <w:t xml:space="preserve">    </w:t>
      </w:r>
    </w:p>
    <w:p>
      <w:pPr>
        <w:spacing w:line="480" w:lineRule="auto"/>
        <w:ind w:firstLine="560" w:firstLineChars="200"/>
        <w:rPr>
          <w:rFonts w:hint="eastAsia"/>
          <w:sz w:val="28"/>
          <w:szCs w:val="28"/>
        </w:rPr>
      </w:pPr>
      <w:r>
        <w:rPr>
          <w:rFonts w:hint="eastAsia"/>
          <w:sz w:val="28"/>
          <w:szCs w:val="28"/>
        </w:rPr>
        <w:t>投标人：</w:t>
      </w:r>
      <w:r>
        <w:rPr>
          <w:rFonts w:hint="eastAsia"/>
          <w:sz w:val="28"/>
          <w:szCs w:val="28"/>
          <w:u w:val="single"/>
        </w:rPr>
        <w:t xml:space="preserve">                                      </w:t>
      </w:r>
      <w:r>
        <w:rPr>
          <w:rFonts w:hint="eastAsia"/>
          <w:sz w:val="28"/>
          <w:szCs w:val="28"/>
        </w:rPr>
        <w:t>（盖章）</w:t>
      </w:r>
    </w:p>
    <w:p>
      <w:pPr>
        <w:spacing w:line="480" w:lineRule="auto"/>
        <w:ind w:firstLine="560" w:firstLineChars="200"/>
        <w:rPr>
          <w:rFonts w:hint="eastAsia"/>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480" w:lineRule="auto"/>
        <w:ind w:firstLine="560" w:firstLineChars="200"/>
        <w:rPr>
          <w:rFonts w:hint="eastAsia"/>
          <w:sz w:val="28"/>
          <w:szCs w:val="28"/>
          <w:u w:val="single"/>
        </w:rPr>
      </w:pPr>
      <w:r>
        <w:rPr>
          <w:rFonts w:hint="eastAsia"/>
          <w:sz w:val="28"/>
          <w:szCs w:val="28"/>
        </w:rPr>
        <w:t>委托日期：</w:t>
      </w:r>
      <w:r>
        <w:rPr>
          <w:rFonts w:hint="eastAsia"/>
          <w:sz w:val="28"/>
          <w:szCs w:val="28"/>
          <w:u w:val="single"/>
        </w:rPr>
        <w:t xml:space="preserve">       年     月     日</w:t>
      </w:r>
    </w:p>
    <w:p>
      <w:pPr>
        <w:spacing w:line="480" w:lineRule="auto"/>
        <w:rPr>
          <w:rFonts w:hint="eastAsia"/>
          <w:sz w:val="28"/>
          <w:szCs w:val="28"/>
        </w:rPr>
      </w:pPr>
      <w:r>
        <w:rPr>
          <w:rFonts w:hint="eastAsia"/>
          <w:sz w:val="28"/>
          <w:szCs w:val="28"/>
        </w:rPr>
        <w:t>附：代理人（被授权人）居民身份证电子扫描件</w:t>
      </w:r>
    </w:p>
    <w:p>
      <w:pPr>
        <w:pStyle w:val="2"/>
        <w:rPr>
          <w:rFonts w:hint="eastAsia"/>
        </w:rPr>
      </w:pPr>
    </w:p>
    <w:p>
      <w:pPr>
        <w:spacing w:line="480" w:lineRule="auto"/>
        <w:rPr>
          <w:rFonts w:hint="eastAsia"/>
          <w:sz w:val="28"/>
          <w:szCs w:val="28"/>
        </w:rPr>
      </w:pPr>
    </w:p>
    <w:p>
      <w:pPr>
        <w:spacing w:line="480" w:lineRule="auto"/>
        <w:rPr>
          <w:rFonts w:hint="eastAsia"/>
          <w:sz w:val="28"/>
          <w:szCs w:val="28"/>
        </w:rPr>
      </w:pPr>
    </w:p>
    <w:p>
      <w:pPr>
        <w:pStyle w:val="2"/>
        <w:rPr>
          <w:rFonts w:hint="eastAsia"/>
        </w:rPr>
      </w:pPr>
    </w:p>
    <w:p>
      <w:pPr>
        <w:spacing w:line="480" w:lineRule="auto"/>
        <w:rPr>
          <w:rFonts w:hint="eastAsia"/>
          <w:sz w:val="28"/>
          <w:szCs w:val="28"/>
        </w:rPr>
      </w:pPr>
    </w:p>
    <w:p>
      <w:pPr>
        <w:pStyle w:val="2"/>
        <w:rPr>
          <w:rFonts w:hint="eastAsia"/>
          <w:sz w:val="28"/>
          <w:szCs w:val="28"/>
        </w:rPr>
      </w:pPr>
    </w:p>
    <w:p>
      <w:pPr>
        <w:pStyle w:val="2"/>
        <w:rPr>
          <w:rFonts w:hint="eastAsia"/>
          <w:sz w:val="28"/>
          <w:szCs w:val="28"/>
        </w:rPr>
      </w:pPr>
    </w:p>
    <w:p>
      <w:pPr>
        <w:spacing w:line="480" w:lineRule="auto"/>
        <w:jc w:val="left"/>
        <w:rPr>
          <w:rFonts w:hint="eastAsia" w:ascii="Times New Roman" w:hAnsi="Times New Roman" w:eastAsia="宋体" w:cs="Times New Roman"/>
          <w:sz w:val="28"/>
          <w:szCs w:val="28"/>
          <w:lang w:val="en-US" w:eastAsia="zh-CN"/>
        </w:rPr>
      </w:pPr>
    </w:p>
    <w:p>
      <w:pPr>
        <w:spacing w:line="480" w:lineRule="auto"/>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附表3</w:t>
      </w:r>
    </w:p>
    <w:p>
      <w:pPr>
        <w:spacing w:line="480" w:lineRule="auto"/>
        <w:jc w:val="center"/>
        <w:rPr>
          <w:rFonts w:hint="eastAsia" w:ascii="宋体" w:hAnsi="宋体" w:eastAsia="宋体" w:cs="宋体"/>
          <w:kern w:val="0"/>
          <w:sz w:val="36"/>
          <w:szCs w:val="36"/>
        </w:rPr>
      </w:pPr>
      <w:r>
        <w:rPr>
          <w:rFonts w:hint="eastAsia" w:ascii="宋体" w:hAnsi="宋体" w:eastAsia="宋体" w:cs="宋体"/>
          <w:kern w:val="0"/>
          <w:sz w:val="36"/>
          <w:szCs w:val="36"/>
          <w:lang w:val="en-US" w:eastAsia="zh-CN"/>
        </w:rPr>
        <w:t>三、现场施工负责人</w:t>
      </w:r>
      <w:r>
        <w:rPr>
          <w:rFonts w:hint="eastAsia" w:ascii="宋体" w:hAnsi="宋体" w:eastAsia="宋体" w:cs="宋体"/>
          <w:kern w:val="0"/>
          <w:sz w:val="36"/>
          <w:szCs w:val="36"/>
        </w:rPr>
        <w:t>身份证明</w:t>
      </w:r>
    </w:p>
    <w:p>
      <w:pPr>
        <w:pStyle w:val="2"/>
        <w:numPr>
          <w:ilvl w:val="0"/>
          <w:numId w:val="0"/>
        </w:numPr>
        <w:jc w:val="both"/>
        <w:rPr>
          <w:rFonts w:hint="eastAsia"/>
          <w:color w:val="FF0000"/>
        </w:rPr>
      </w:pPr>
    </w:p>
    <w:p>
      <w:pPr>
        <w:spacing w:line="440" w:lineRule="exact"/>
        <w:rPr>
          <w:rFonts w:hint="eastAsia" w:ascii="宋体" w:hAnsi="宋体"/>
          <w:color w:val="auto"/>
          <w:highlight w:val="none"/>
        </w:rPr>
      </w:pPr>
      <w:r>
        <w:rPr>
          <w:rFonts w:hint="eastAsia"/>
          <w:color w:val="auto"/>
          <w:sz w:val="28"/>
          <w:szCs w:val="28"/>
          <w:u w:val="single"/>
        </w:rPr>
        <w:tab/>
      </w:r>
      <w:r>
        <w:rPr>
          <w:rFonts w:hint="eastAsia"/>
          <w:color w:val="auto"/>
          <w:sz w:val="28"/>
          <w:szCs w:val="28"/>
          <w:u w:val="single"/>
        </w:rPr>
        <w:tab/>
      </w:r>
      <w:r>
        <w:rPr>
          <w:rFonts w:hint="eastAsia"/>
          <w:color w:val="auto"/>
          <w:sz w:val="28"/>
          <w:szCs w:val="28"/>
          <w:u w:val="single"/>
        </w:rPr>
        <w:tab/>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姓名）为</w:t>
      </w:r>
      <w:r>
        <w:rPr>
          <w:rFonts w:hint="eastAsia" w:ascii="Times New Roman" w:hAnsi="Times New Roman" w:eastAsia="宋体" w:cs="Times New Roman"/>
          <w:color w:val="auto"/>
          <w:sz w:val="28"/>
          <w:szCs w:val="28"/>
          <w:u w:val="single"/>
          <w:lang w:val="en-US" w:eastAsia="zh-CN"/>
        </w:rPr>
        <w:t xml:space="preserve">               </w:t>
      </w:r>
      <w:r>
        <w:rPr>
          <w:rFonts w:hint="eastAsia" w:ascii="Times New Roman" w:hAnsi="Times New Roman" w:eastAsia="宋体" w:cs="Times New Roman"/>
          <w:color w:val="auto"/>
          <w:sz w:val="28"/>
          <w:szCs w:val="28"/>
          <w:lang w:val="en-US" w:eastAsia="zh-CN"/>
        </w:rPr>
        <w:t>（项目名称）的现场负责人，负责合同的执行、完成和保修，处理一切与之有关的事务。</w:t>
      </w:r>
    </w:p>
    <w:p>
      <w:pPr>
        <w:spacing w:line="440" w:lineRule="exact"/>
        <w:rPr>
          <w:rFonts w:hint="eastAsia" w:ascii="Times New Roman" w:hAnsi="Times New Roman" w:eastAsia="宋体" w:cs="Times New Roman"/>
          <w:color w:val="auto"/>
          <w:sz w:val="28"/>
          <w:szCs w:val="28"/>
          <w:lang w:val="en-US" w:eastAsia="zh-CN"/>
        </w:rPr>
      </w:pPr>
    </w:p>
    <w:p>
      <w:pPr>
        <w:spacing w:line="480" w:lineRule="auto"/>
        <w:rPr>
          <w:rFonts w:hint="eastAsia" w:ascii="Times New Roman" w:hAnsi="Times New Roman" w:eastAsia="宋体" w:cs="Times New Roman"/>
          <w:color w:val="auto"/>
          <w:sz w:val="28"/>
          <w:szCs w:val="28"/>
          <w:lang w:eastAsia="zh-CN"/>
        </w:rPr>
      </w:pPr>
      <w:r>
        <w:rPr>
          <w:rFonts w:hint="eastAsia" w:ascii="Times New Roman" w:hAnsi="Times New Roman" w:eastAsia="宋体" w:cs="Times New Roman"/>
          <w:color w:val="auto"/>
          <w:sz w:val="28"/>
          <w:szCs w:val="28"/>
          <w:lang w:val="en-US" w:eastAsia="zh-CN"/>
        </w:rPr>
        <w:t>附：</w:t>
      </w:r>
      <w:r>
        <w:rPr>
          <w:rFonts w:hint="eastAsia" w:ascii="Times New Roman" w:hAnsi="Times New Roman" w:eastAsia="宋体" w:cs="Times New Roman"/>
          <w:color w:val="auto"/>
          <w:sz w:val="28"/>
          <w:szCs w:val="28"/>
        </w:rPr>
        <w:t>居民身份证电子扫描件</w:t>
      </w:r>
      <w:r>
        <w:rPr>
          <w:rFonts w:hint="eastAsia" w:ascii="Times New Roman" w:hAnsi="Times New Roman" w:eastAsia="宋体" w:cs="Times New Roman"/>
          <w:color w:val="auto"/>
          <w:sz w:val="28"/>
          <w:szCs w:val="28"/>
          <w:lang w:eastAsia="zh-CN"/>
        </w:rPr>
        <w:t>：</w:t>
      </w:r>
    </w:p>
    <w:p>
      <w:pPr>
        <w:spacing w:line="480" w:lineRule="auto"/>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spacing w:line="480" w:lineRule="auto"/>
        <w:rPr>
          <w:rFonts w:hint="eastAsia"/>
          <w:sz w:val="28"/>
          <w:szCs w:val="28"/>
        </w:rPr>
      </w:pPr>
      <w:r>
        <w:rPr>
          <w:rFonts w:hint="eastAsia"/>
          <w:sz w:val="28"/>
          <w:szCs w:val="28"/>
        </w:rPr>
        <w:t>附表</w:t>
      </w:r>
      <w:r>
        <w:rPr>
          <w:rFonts w:hint="eastAsia"/>
          <w:sz w:val="28"/>
          <w:szCs w:val="28"/>
          <w:lang w:val="en-US" w:eastAsia="zh-CN"/>
        </w:rPr>
        <w:t>4</w:t>
      </w:r>
      <w:r>
        <w:rPr>
          <w:rFonts w:hint="eastAsia"/>
          <w:sz w:val="28"/>
          <w:szCs w:val="28"/>
        </w:rPr>
        <w:t>：</w:t>
      </w:r>
    </w:p>
    <w:p>
      <w:pPr>
        <w:spacing w:line="480" w:lineRule="auto"/>
        <w:jc w:val="center"/>
        <w:rPr>
          <w:rFonts w:hint="eastAsia" w:ascii="宋体" w:hAnsi="宋体" w:cs="宋体"/>
          <w:kern w:val="0"/>
          <w:sz w:val="36"/>
          <w:szCs w:val="36"/>
        </w:rPr>
      </w:pPr>
      <w:r>
        <w:rPr>
          <w:rFonts w:hint="eastAsia" w:ascii="宋体" w:hAnsi="宋体" w:cs="宋体"/>
          <w:kern w:val="0"/>
          <w:sz w:val="36"/>
          <w:szCs w:val="36"/>
        </w:rPr>
        <w:t>工期、质量</w:t>
      </w:r>
      <w:r>
        <w:rPr>
          <w:rFonts w:hint="eastAsia" w:ascii="宋体" w:hAnsi="宋体" w:cs="宋体"/>
          <w:kern w:val="0"/>
          <w:sz w:val="36"/>
          <w:szCs w:val="36"/>
          <w:lang w:val="en-US" w:eastAsia="zh-CN"/>
        </w:rPr>
        <w:t>及</w:t>
      </w:r>
      <w:r>
        <w:rPr>
          <w:rFonts w:hint="eastAsia" w:ascii="宋体" w:hAnsi="宋体" w:cs="宋体"/>
          <w:kern w:val="0"/>
          <w:sz w:val="36"/>
          <w:szCs w:val="36"/>
        </w:rPr>
        <w:t>安全承诺书</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405"/>
        <w:gridCol w:w="3140"/>
        <w:gridCol w:w="1671"/>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0" w:type="dxa"/>
            <w:noWrap w:val="0"/>
            <w:vAlign w:val="center"/>
          </w:tcPr>
          <w:p>
            <w:pPr>
              <w:spacing w:line="360" w:lineRule="exact"/>
              <w:jc w:val="center"/>
              <w:rPr>
                <w:rFonts w:hint="eastAsia"/>
                <w:sz w:val="28"/>
                <w:szCs w:val="28"/>
              </w:rPr>
            </w:pPr>
            <w:r>
              <w:rPr>
                <w:rFonts w:hint="eastAsia"/>
                <w:sz w:val="28"/>
                <w:szCs w:val="28"/>
              </w:rPr>
              <w:t>序号</w:t>
            </w:r>
          </w:p>
        </w:tc>
        <w:tc>
          <w:tcPr>
            <w:tcW w:w="2405" w:type="dxa"/>
            <w:noWrap w:val="0"/>
            <w:vAlign w:val="center"/>
          </w:tcPr>
          <w:p>
            <w:pPr>
              <w:spacing w:line="360" w:lineRule="exact"/>
              <w:jc w:val="center"/>
              <w:rPr>
                <w:rFonts w:hint="eastAsia"/>
                <w:sz w:val="28"/>
                <w:szCs w:val="28"/>
              </w:rPr>
            </w:pPr>
            <w:r>
              <w:rPr>
                <w:rFonts w:hint="eastAsia"/>
                <w:sz w:val="28"/>
                <w:szCs w:val="28"/>
              </w:rPr>
              <w:t>项目内容</w:t>
            </w:r>
          </w:p>
        </w:tc>
        <w:tc>
          <w:tcPr>
            <w:tcW w:w="3140" w:type="dxa"/>
            <w:noWrap w:val="0"/>
            <w:vAlign w:val="center"/>
          </w:tcPr>
          <w:p>
            <w:pPr>
              <w:spacing w:line="360" w:lineRule="exact"/>
              <w:jc w:val="center"/>
              <w:rPr>
                <w:rFonts w:hint="eastAsia"/>
                <w:sz w:val="28"/>
                <w:szCs w:val="28"/>
              </w:rPr>
            </w:pPr>
            <w:r>
              <w:rPr>
                <w:rFonts w:hint="eastAsia"/>
                <w:sz w:val="28"/>
                <w:szCs w:val="28"/>
              </w:rPr>
              <w:t>约定内容</w:t>
            </w:r>
          </w:p>
        </w:tc>
        <w:tc>
          <w:tcPr>
            <w:tcW w:w="1671" w:type="dxa"/>
            <w:noWrap w:val="0"/>
            <w:vAlign w:val="center"/>
          </w:tcPr>
          <w:p>
            <w:pPr>
              <w:spacing w:line="360" w:lineRule="exact"/>
              <w:jc w:val="center"/>
              <w:rPr>
                <w:rFonts w:hint="eastAsia"/>
                <w:sz w:val="28"/>
                <w:szCs w:val="28"/>
              </w:rPr>
            </w:pPr>
            <w:r>
              <w:rPr>
                <w:rFonts w:hint="eastAsia"/>
                <w:sz w:val="28"/>
                <w:szCs w:val="28"/>
              </w:rPr>
              <w:t>承诺</w:t>
            </w:r>
          </w:p>
        </w:tc>
        <w:tc>
          <w:tcPr>
            <w:tcW w:w="1807" w:type="dxa"/>
            <w:noWrap w:val="0"/>
            <w:vAlign w:val="center"/>
          </w:tcPr>
          <w:p>
            <w:pPr>
              <w:spacing w:line="360" w:lineRule="exact"/>
              <w:jc w:val="center"/>
              <w:rPr>
                <w:rFonts w:hint="eastAsia"/>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30" w:type="dxa"/>
            <w:noWrap w:val="0"/>
            <w:vAlign w:val="center"/>
          </w:tcPr>
          <w:p>
            <w:pPr>
              <w:spacing w:line="360" w:lineRule="exact"/>
              <w:jc w:val="center"/>
              <w:rPr>
                <w:rFonts w:hint="eastAsia"/>
                <w:sz w:val="28"/>
                <w:szCs w:val="28"/>
              </w:rPr>
            </w:pPr>
            <w:r>
              <w:rPr>
                <w:rFonts w:hint="eastAsia"/>
                <w:sz w:val="28"/>
                <w:szCs w:val="28"/>
              </w:rPr>
              <w:t>1</w:t>
            </w:r>
          </w:p>
        </w:tc>
        <w:tc>
          <w:tcPr>
            <w:tcW w:w="2405" w:type="dxa"/>
            <w:noWrap w:val="0"/>
            <w:vAlign w:val="center"/>
          </w:tcPr>
          <w:p>
            <w:pPr>
              <w:spacing w:line="360" w:lineRule="exact"/>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计划工期</w:t>
            </w:r>
          </w:p>
        </w:tc>
        <w:tc>
          <w:tcPr>
            <w:tcW w:w="3140" w:type="dxa"/>
            <w:noWrap w:val="0"/>
            <w:vAlign w:val="center"/>
          </w:tcPr>
          <w:p>
            <w:pPr>
              <w:spacing w:line="360" w:lineRule="exact"/>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按业主要求</w:t>
            </w:r>
          </w:p>
        </w:tc>
        <w:tc>
          <w:tcPr>
            <w:tcW w:w="1671" w:type="dxa"/>
            <w:noWrap w:val="0"/>
            <w:vAlign w:val="center"/>
          </w:tcPr>
          <w:p>
            <w:pPr>
              <w:spacing w:line="360" w:lineRule="exact"/>
              <w:jc w:val="center"/>
              <w:rPr>
                <w:rFonts w:hint="eastAsia"/>
                <w:sz w:val="28"/>
                <w:szCs w:val="28"/>
              </w:rPr>
            </w:pPr>
          </w:p>
        </w:tc>
        <w:tc>
          <w:tcPr>
            <w:tcW w:w="1807" w:type="dxa"/>
            <w:noWrap w:val="0"/>
            <w:vAlign w:val="center"/>
          </w:tcPr>
          <w:p>
            <w:pPr>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0" w:type="dxa"/>
            <w:noWrap w:val="0"/>
            <w:vAlign w:val="center"/>
          </w:tcPr>
          <w:p>
            <w:pPr>
              <w:spacing w:line="360" w:lineRule="exact"/>
              <w:jc w:val="center"/>
              <w:rPr>
                <w:rFonts w:hint="eastAsia"/>
                <w:sz w:val="28"/>
                <w:szCs w:val="28"/>
              </w:rPr>
            </w:pPr>
            <w:r>
              <w:rPr>
                <w:rFonts w:hint="eastAsia"/>
                <w:sz w:val="28"/>
                <w:szCs w:val="28"/>
              </w:rPr>
              <w:t>2</w:t>
            </w:r>
          </w:p>
        </w:tc>
        <w:tc>
          <w:tcPr>
            <w:tcW w:w="2405" w:type="dxa"/>
            <w:noWrap w:val="0"/>
            <w:vAlign w:val="center"/>
          </w:tcPr>
          <w:p>
            <w:pPr>
              <w:spacing w:line="360" w:lineRule="exact"/>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质量标准</w:t>
            </w:r>
          </w:p>
        </w:tc>
        <w:tc>
          <w:tcPr>
            <w:tcW w:w="3140" w:type="dxa"/>
            <w:noWrap w:val="0"/>
            <w:vAlign w:val="center"/>
          </w:tcPr>
          <w:p>
            <w:pPr>
              <w:spacing w:line="360" w:lineRule="exact"/>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合  格</w:t>
            </w:r>
          </w:p>
        </w:tc>
        <w:tc>
          <w:tcPr>
            <w:tcW w:w="1671" w:type="dxa"/>
            <w:noWrap w:val="0"/>
            <w:vAlign w:val="center"/>
          </w:tcPr>
          <w:p>
            <w:pPr>
              <w:spacing w:line="360" w:lineRule="exact"/>
              <w:jc w:val="center"/>
              <w:rPr>
                <w:rFonts w:hint="eastAsia"/>
                <w:sz w:val="28"/>
                <w:szCs w:val="28"/>
              </w:rPr>
            </w:pPr>
          </w:p>
        </w:tc>
        <w:tc>
          <w:tcPr>
            <w:tcW w:w="1807" w:type="dxa"/>
            <w:noWrap w:val="0"/>
            <w:vAlign w:val="center"/>
          </w:tcPr>
          <w:p>
            <w:pPr>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30" w:type="dxa"/>
            <w:vMerge w:val="restart"/>
            <w:noWrap w:val="0"/>
            <w:vAlign w:val="center"/>
          </w:tcPr>
          <w:p>
            <w:pPr>
              <w:spacing w:line="360" w:lineRule="exact"/>
              <w:jc w:val="center"/>
              <w:rPr>
                <w:rFonts w:hint="eastAsia"/>
                <w:sz w:val="28"/>
                <w:szCs w:val="28"/>
              </w:rPr>
            </w:pPr>
            <w:r>
              <w:rPr>
                <w:rFonts w:hint="eastAsia"/>
                <w:sz w:val="28"/>
                <w:szCs w:val="28"/>
              </w:rPr>
              <w:t>3</w:t>
            </w:r>
          </w:p>
        </w:tc>
        <w:tc>
          <w:tcPr>
            <w:tcW w:w="2405" w:type="dxa"/>
            <w:vMerge w:val="restart"/>
            <w:noWrap w:val="0"/>
            <w:vAlign w:val="center"/>
          </w:tcPr>
          <w:p>
            <w:pPr>
              <w:spacing w:line="360" w:lineRule="exact"/>
              <w:jc w:val="center"/>
              <w:rPr>
                <w:rFonts w:hint="eastAsia" w:ascii="Times New Roman" w:hAnsi="Times New Roman" w:eastAsia="宋体" w:cs="Times New Roman"/>
                <w:sz w:val="28"/>
                <w:szCs w:val="28"/>
              </w:rPr>
            </w:pPr>
          </w:p>
          <w:p>
            <w:pPr>
              <w:spacing w:line="360" w:lineRule="exact"/>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安  全</w:t>
            </w:r>
          </w:p>
          <w:p>
            <w:pPr>
              <w:spacing w:line="360" w:lineRule="exact"/>
              <w:jc w:val="center"/>
              <w:rPr>
                <w:rFonts w:hint="eastAsia" w:ascii="Times New Roman" w:hAnsi="Times New Roman" w:eastAsia="宋体" w:cs="Times New Roman"/>
                <w:sz w:val="28"/>
                <w:szCs w:val="28"/>
              </w:rPr>
            </w:pPr>
          </w:p>
        </w:tc>
        <w:tc>
          <w:tcPr>
            <w:tcW w:w="3140" w:type="dxa"/>
            <w:noWrap w:val="0"/>
            <w:vAlign w:val="center"/>
          </w:tcPr>
          <w:p>
            <w:pPr>
              <w:spacing w:line="360" w:lineRule="exact"/>
              <w:jc w:val="lef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安全无事故，文明施工</w:t>
            </w:r>
          </w:p>
        </w:tc>
        <w:tc>
          <w:tcPr>
            <w:tcW w:w="1671" w:type="dxa"/>
            <w:noWrap w:val="0"/>
            <w:vAlign w:val="center"/>
          </w:tcPr>
          <w:p>
            <w:pPr>
              <w:spacing w:line="360" w:lineRule="exact"/>
              <w:jc w:val="center"/>
              <w:rPr>
                <w:rFonts w:hint="eastAsia"/>
                <w:sz w:val="28"/>
                <w:szCs w:val="28"/>
              </w:rPr>
            </w:pPr>
          </w:p>
        </w:tc>
        <w:tc>
          <w:tcPr>
            <w:tcW w:w="1807" w:type="dxa"/>
            <w:noWrap w:val="0"/>
            <w:vAlign w:val="center"/>
          </w:tcPr>
          <w:p>
            <w:pPr>
              <w:spacing w:line="360" w:lineRule="exact"/>
              <w:jc w:val="center"/>
              <w:rPr>
                <w:rFonts w:hint="default"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30" w:type="dxa"/>
            <w:vMerge w:val="continue"/>
            <w:noWrap w:val="0"/>
            <w:vAlign w:val="center"/>
          </w:tcPr>
          <w:p>
            <w:pPr>
              <w:spacing w:line="360" w:lineRule="exact"/>
              <w:jc w:val="center"/>
              <w:rPr>
                <w:rFonts w:hint="eastAsia"/>
                <w:sz w:val="28"/>
                <w:szCs w:val="28"/>
              </w:rPr>
            </w:pPr>
          </w:p>
        </w:tc>
        <w:tc>
          <w:tcPr>
            <w:tcW w:w="2405" w:type="dxa"/>
            <w:vMerge w:val="continue"/>
            <w:noWrap w:val="0"/>
            <w:vAlign w:val="center"/>
          </w:tcPr>
          <w:p>
            <w:pPr>
              <w:spacing w:line="360" w:lineRule="exact"/>
              <w:jc w:val="center"/>
              <w:rPr>
                <w:rFonts w:hint="eastAsia" w:ascii="Times New Roman" w:hAnsi="Times New Roman" w:eastAsia="宋体" w:cs="Times New Roman"/>
                <w:sz w:val="28"/>
                <w:szCs w:val="28"/>
              </w:rPr>
            </w:pPr>
          </w:p>
        </w:tc>
        <w:tc>
          <w:tcPr>
            <w:tcW w:w="3140" w:type="dxa"/>
            <w:noWrap w:val="0"/>
            <w:vAlign w:val="center"/>
          </w:tcPr>
          <w:p>
            <w:pPr>
              <w:spacing w:line="360" w:lineRule="exact"/>
              <w:jc w:val="left"/>
              <w:rPr>
                <w:rFonts w:hint="eastAsia" w:ascii="Times New Roman" w:hAnsi="Times New Roman" w:eastAsia="宋体" w:cs="Times New Roman"/>
                <w:sz w:val="28"/>
                <w:szCs w:val="28"/>
              </w:rPr>
            </w:pPr>
            <w:r>
              <w:rPr>
                <w:rFonts w:hint="eastAsia" w:cs="Times New Roman"/>
                <w:sz w:val="28"/>
                <w:szCs w:val="28"/>
                <w:lang w:val="en-US" w:eastAsia="zh-CN"/>
              </w:rPr>
              <w:t>按要求</w:t>
            </w:r>
            <w:r>
              <w:rPr>
                <w:rFonts w:hint="eastAsia" w:ascii="Times New Roman" w:hAnsi="Times New Roman" w:eastAsia="宋体" w:cs="Times New Roman"/>
                <w:sz w:val="28"/>
                <w:szCs w:val="28"/>
              </w:rPr>
              <w:t>缴纳安全保证金</w:t>
            </w:r>
          </w:p>
        </w:tc>
        <w:tc>
          <w:tcPr>
            <w:tcW w:w="1671" w:type="dxa"/>
            <w:noWrap w:val="0"/>
            <w:vAlign w:val="center"/>
          </w:tcPr>
          <w:p>
            <w:pPr>
              <w:spacing w:line="360" w:lineRule="exact"/>
              <w:jc w:val="center"/>
              <w:rPr>
                <w:rFonts w:hint="eastAsia"/>
                <w:sz w:val="28"/>
                <w:szCs w:val="28"/>
              </w:rPr>
            </w:pPr>
          </w:p>
        </w:tc>
        <w:tc>
          <w:tcPr>
            <w:tcW w:w="1807" w:type="dxa"/>
            <w:noWrap w:val="0"/>
            <w:vAlign w:val="center"/>
          </w:tcPr>
          <w:p>
            <w:pPr>
              <w:spacing w:line="360" w:lineRule="exact"/>
              <w:jc w:val="center"/>
              <w:rPr>
                <w:rFonts w:hint="default" w:eastAsia="宋体"/>
                <w:sz w:val="28"/>
                <w:szCs w:val="28"/>
                <w:lang w:val="en-US" w:eastAsia="zh-CN"/>
              </w:rPr>
            </w:pPr>
            <w:r>
              <w:rPr>
                <w:rFonts w:hint="eastAsia"/>
                <w:sz w:val="28"/>
                <w:szCs w:val="28"/>
                <w:lang w:val="en-US" w:eastAsia="zh-CN"/>
              </w:rPr>
              <w:t>以现金形式交纳</w:t>
            </w:r>
          </w:p>
        </w:tc>
      </w:tr>
    </w:tbl>
    <w:p>
      <w:pPr>
        <w:spacing w:line="360" w:lineRule="exact"/>
        <w:rPr>
          <w:rFonts w:hint="eastAsia"/>
          <w:sz w:val="28"/>
          <w:szCs w:val="28"/>
        </w:rPr>
      </w:pPr>
    </w:p>
    <w:p>
      <w:pPr>
        <w:spacing w:line="360" w:lineRule="exact"/>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spacing w:line="480" w:lineRule="auto"/>
        <w:rPr>
          <w:rFonts w:hint="eastAsia"/>
          <w:sz w:val="28"/>
          <w:szCs w:val="28"/>
        </w:rPr>
      </w:pPr>
      <w:r>
        <w:rPr>
          <w:rFonts w:hint="eastAsia"/>
          <w:sz w:val="28"/>
          <w:szCs w:val="28"/>
        </w:rPr>
        <w:t>投标人：</w:t>
      </w:r>
      <w:r>
        <w:rPr>
          <w:rFonts w:hint="eastAsia"/>
          <w:sz w:val="28"/>
          <w:szCs w:val="28"/>
          <w:u w:val="single"/>
        </w:rPr>
        <w:t xml:space="preserve">                                </w:t>
      </w:r>
      <w:r>
        <w:rPr>
          <w:rFonts w:hint="eastAsia"/>
          <w:sz w:val="28"/>
          <w:szCs w:val="28"/>
        </w:rPr>
        <w:t>（盖章）</w:t>
      </w:r>
    </w:p>
    <w:p>
      <w:pPr>
        <w:spacing w:line="480" w:lineRule="auto"/>
        <w:rPr>
          <w:rFonts w:hint="eastAsia"/>
          <w:sz w:val="28"/>
          <w:szCs w:val="28"/>
        </w:rPr>
      </w:pPr>
    </w:p>
    <w:p>
      <w:pPr>
        <w:spacing w:line="480" w:lineRule="auto"/>
        <w:rPr>
          <w:rFonts w:hint="eastAsia"/>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（签字并盖章）</w:t>
      </w:r>
    </w:p>
    <w:p>
      <w:pPr>
        <w:spacing w:line="480" w:lineRule="auto"/>
        <w:rPr>
          <w:rFonts w:hint="eastAsia"/>
          <w:sz w:val="28"/>
          <w:szCs w:val="28"/>
        </w:rPr>
      </w:pPr>
    </w:p>
    <w:p>
      <w:pPr>
        <w:spacing w:line="480" w:lineRule="auto"/>
        <w:rPr>
          <w:rFonts w:hint="eastAsia" w:ascii="宋体" w:hAnsi="宋体" w:cs="宋体"/>
          <w:kern w:val="0"/>
          <w:sz w:val="36"/>
          <w:szCs w:val="36"/>
        </w:rPr>
      </w:pPr>
      <w:r>
        <w:rPr>
          <w:rFonts w:hint="eastAsia"/>
          <w:sz w:val="28"/>
          <w:szCs w:val="28"/>
        </w:rPr>
        <w:t>日期：</w:t>
      </w:r>
      <w:r>
        <w:rPr>
          <w:rFonts w:hint="eastAsia"/>
          <w:sz w:val="28"/>
          <w:szCs w:val="28"/>
          <w:u w:val="single"/>
        </w:rPr>
        <w:t xml:space="preserve">                                  </w:t>
      </w:r>
    </w:p>
    <w:p>
      <w:pPr>
        <w:pStyle w:val="2"/>
        <w:jc w:val="both"/>
        <w:rPr>
          <w:rFonts w:hint="eastAsia"/>
          <w:sz w:val="28"/>
          <w:szCs w:val="28"/>
          <w:u w:val="single"/>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spacing w:line="480" w:lineRule="auto"/>
        <w:rPr>
          <w:rFonts w:hint="eastAsia"/>
          <w:sz w:val="28"/>
          <w:szCs w:val="28"/>
        </w:rPr>
      </w:pPr>
      <w:r>
        <w:rPr>
          <w:rFonts w:hint="eastAsia"/>
          <w:sz w:val="28"/>
          <w:szCs w:val="28"/>
        </w:rPr>
        <w:t>附表</w:t>
      </w:r>
      <w:r>
        <w:rPr>
          <w:rFonts w:hint="eastAsia"/>
          <w:sz w:val="28"/>
          <w:szCs w:val="28"/>
          <w:lang w:val="en-US" w:eastAsia="zh-CN"/>
        </w:rPr>
        <w:t>5</w:t>
      </w:r>
      <w:r>
        <w:rPr>
          <w:rFonts w:hint="eastAsia"/>
          <w:sz w:val="28"/>
          <w:szCs w:val="28"/>
        </w:rPr>
        <w:t>：</w:t>
      </w:r>
    </w:p>
    <w:p>
      <w:pPr>
        <w:spacing w:line="480" w:lineRule="auto"/>
        <w:jc w:val="center"/>
        <w:rPr>
          <w:rFonts w:hint="eastAsia" w:ascii="宋体" w:hAnsi="宋体" w:eastAsia="宋体" w:cs="Arial"/>
          <w:b/>
          <w:bCs/>
          <w:sz w:val="30"/>
          <w:szCs w:val="30"/>
          <w:lang w:val="en-US" w:eastAsia="zh-CN"/>
        </w:rPr>
      </w:pPr>
      <w:r>
        <w:rPr>
          <w:rFonts w:hint="eastAsia" w:ascii="宋体" w:hAnsi="宋体" w:eastAsia="宋体" w:cs="Arial"/>
          <w:b/>
          <w:bCs/>
          <w:sz w:val="30"/>
          <w:szCs w:val="30"/>
          <w:lang w:val="en-US" w:eastAsia="zh-CN"/>
        </w:rPr>
        <w:t>冬瓜山铜矿尾矿远程输送管—3#顶管河道新增注浆工程报价表</w:t>
      </w:r>
    </w:p>
    <w:tbl>
      <w:tblPr>
        <w:tblStyle w:val="23"/>
        <w:tblW w:w="14696" w:type="dxa"/>
        <w:tblInd w:w="-284" w:type="dxa"/>
        <w:tblLayout w:type="fixed"/>
        <w:tblCellMar>
          <w:top w:w="0" w:type="dxa"/>
          <w:left w:w="108" w:type="dxa"/>
          <w:bottom w:w="0" w:type="dxa"/>
          <w:right w:w="108" w:type="dxa"/>
        </w:tblCellMar>
      </w:tblPr>
      <w:tblGrid>
        <w:gridCol w:w="464"/>
        <w:gridCol w:w="1516"/>
        <w:gridCol w:w="4514"/>
        <w:gridCol w:w="660"/>
        <w:gridCol w:w="795"/>
        <w:gridCol w:w="1155"/>
        <w:gridCol w:w="1410"/>
        <w:gridCol w:w="1515"/>
        <w:gridCol w:w="1455"/>
        <w:gridCol w:w="1212"/>
      </w:tblGrid>
      <w:tr>
        <w:tblPrEx>
          <w:tblCellMar>
            <w:top w:w="0" w:type="dxa"/>
            <w:left w:w="108" w:type="dxa"/>
            <w:bottom w:w="0" w:type="dxa"/>
            <w:right w:w="108" w:type="dxa"/>
          </w:tblCellMar>
        </w:tblPrEx>
        <w:trPr>
          <w:trHeight w:val="385" w:hRule="atLeast"/>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auto"/>
                <w:sz w:val="18"/>
                <w:szCs w:val="18"/>
                <w:highlight w:val="none"/>
              </w:rPr>
            </w:pPr>
            <w:r>
              <w:rPr>
                <w:rFonts w:hint="eastAsia" w:ascii="宋体" w:hAnsi="宋体"/>
                <w:b/>
                <w:color w:val="auto"/>
                <w:sz w:val="18"/>
                <w:szCs w:val="18"/>
                <w:highlight w:val="none"/>
              </w:rPr>
              <w:t>项目内容</w:t>
            </w:r>
          </w:p>
        </w:tc>
        <w:tc>
          <w:tcPr>
            <w:tcW w:w="45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b/>
                <w:color w:val="auto"/>
                <w:sz w:val="18"/>
                <w:szCs w:val="18"/>
                <w:highlight w:val="none"/>
              </w:rPr>
            </w:pPr>
            <w:r>
              <w:rPr>
                <w:rFonts w:hint="eastAsia" w:ascii="宋体" w:hAnsi="宋体" w:cs="宋体"/>
                <w:b/>
                <w:bCs/>
                <w:color w:val="auto"/>
                <w:kern w:val="0"/>
                <w:sz w:val="18"/>
                <w:szCs w:val="18"/>
                <w:highlight w:val="none"/>
                <w:lang w:bidi="ar"/>
              </w:rPr>
              <w:t>项目特征描述</w:t>
            </w:r>
          </w:p>
        </w:tc>
        <w:tc>
          <w:tcPr>
            <w:tcW w:w="660" w:type="dxa"/>
            <w:vMerge w:val="restart"/>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cs="宋体"/>
                <w:color w:val="auto"/>
                <w:sz w:val="18"/>
                <w:szCs w:val="18"/>
                <w:highlight w:val="none"/>
              </w:rPr>
            </w:pPr>
            <w:r>
              <w:rPr>
                <w:rFonts w:hint="eastAsia" w:ascii="宋体" w:hAnsi="宋体" w:cs="宋体"/>
                <w:b/>
                <w:bCs/>
                <w:color w:val="auto"/>
                <w:kern w:val="0"/>
                <w:sz w:val="18"/>
                <w:szCs w:val="18"/>
                <w:highlight w:val="none"/>
                <w:lang w:bidi="ar"/>
              </w:rPr>
              <w:t>计量</w:t>
            </w:r>
            <w:r>
              <w:rPr>
                <w:rFonts w:hint="eastAsia" w:ascii="宋体" w:hAnsi="宋体" w:cs="宋体"/>
                <w:b/>
                <w:bCs/>
                <w:color w:val="auto"/>
                <w:kern w:val="0"/>
                <w:sz w:val="18"/>
                <w:szCs w:val="18"/>
                <w:highlight w:val="none"/>
                <w:lang w:bidi="ar"/>
              </w:rPr>
              <w:br w:type="textWrapping"/>
            </w:r>
            <w:r>
              <w:rPr>
                <w:rFonts w:hint="eastAsia" w:ascii="宋体" w:hAnsi="宋体" w:cs="宋体"/>
                <w:b/>
                <w:bCs/>
                <w:color w:val="auto"/>
                <w:kern w:val="0"/>
                <w:sz w:val="18"/>
                <w:szCs w:val="18"/>
                <w:highlight w:val="none"/>
                <w:lang w:bidi="ar"/>
              </w:rPr>
              <w:t>单位</w:t>
            </w:r>
          </w:p>
        </w:tc>
        <w:tc>
          <w:tcPr>
            <w:tcW w:w="795" w:type="dxa"/>
            <w:vMerge w:val="restar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b/>
                <w:color w:val="auto"/>
                <w:sz w:val="18"/>
                <w:szCs w:val="18"/>
                <w:highlight w:val="none"/>
              </w:rPr>
            </w:pPr>
            <w:r>
              <w:rPr>
                <w:rFonts w:hint="eastAsia" w:ascii="宋体" w:hAnsi="宋体"/>
                <w:b/>
                <w:color w:val="auto"/>
                <w:sz w:val="18"/>
                <w:szCs w:val="18"/>
                <w:highlight w:val="none"/>
              </w:rPr>
              <w:t>招标工程量</w:t>
            </w:r>
          </w:p>
        </w:tc>
        <w:tc>
          <w:tcPr>
            <w:tcW w:w="1155" w:type="dxa"/>
            <w:vMerge w:val="restart"/>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pPr>
            <w:r>
              <w:rPr>
                <w:rFonts w:hint="eastAsia"/>
              </w:rPr>
              <w:t>最高限（元）</w:t>
            </w:r>
          </w:p>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rPr>
            </w:pPr>
            <w:r>
              <w:rPr>
                <w:rFonts w:hint="eastAsia"/>
              </w:rPr>
              <w:t>（含</w:t>
            </w:r>
            <w:r>
              <w:rPr>
                <w:rFonts w:hint="eastAsia"/>
                <w:lang w:val="en-US" w:eastAsia="zh-CN"/>
              </w:rPr>
              <w:t>9%</w:t>
            </w:r>
            <w:r>
              <w:rPr>
                <w:rFonts w:hint="eastAsia"/>
              </w:rPr>
              <w:t>增值税）</w:t>
            </w:r>
          </w:p>
        </w:tc>
        <w:tc>
          <w:tcPr>
            <w:tcW w:w="1410" w:type="dxa"/>
            <w:vMerge w:val="restart"/>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rPr>
            </w:pPr>
            <w:r>
              <w:rPr>
                <w:rFonts w:hint="eastAsia"/>
              </w:rPr>
              <w:t>限价合计（元）</w:t>
            </w:r>
          </w:p>
        </w:tc>
        <w:tc>
          <w:tcPr>
            <w:tcW w:w="1515" w:type="dxa"/>
            <w:vMerge w:val="restart"/>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rPr>
            </w:pPr>
            <w:r>
              <w:rPr>
                <w:rFonts w:hint="eastAsia"/>
              </w:rPr>
              <w:t>投标报价（元）（含</w:t>
            </w:r>
            <w:r>
              <w:rPr>
                <w:rFonts w:hint="eastAsia"/>
                <w:lang w:val="en-US" w:eastAsia="zh-CN"/>
              </w:rPr>
              <w:t>9%</w:t>
            </w:r>
            <w:r>
              <w:rPr>
                <w:rFonts w:hint="eastAsia"/>
              </w:rPr>
              <w:t>增值税）</w:t>
            </w:r>
          </w:p>
        </w:tc>
        <w:tc>
          <w:tcPr>
            <w:tcW w:w="1455" w:type="dxa"/>
            <w:vMerge w:val="restart"/>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rPr>
            </w:pPr>
            <w:r>
              <w:rPr>
                <w:rFonts w:hint="eastAsia"/>
              </w:rPr>
              <w:t>投标合价（元）</w:t>
            </w:r>
          </w:p>
        </w:tc>
        <w:tc>
          <w:tcPr>
            <w:tcW w:w="1212" w:type="dxa"/>
            <w:vMerge w:val="restart"/>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rPr>
            </w:pPr>
            <w:r>
              <w:rPr>
                <w:rFonts w:hint="eastAsia"/>
              </w:rPr>
              <w:t>备注</w:t>
            </w:r>
          </w:p>
        </w:tc>
      </w:tr>
      <w:tr>
        <w:tblPrEx>
          <w:tblCellMar>
            <w:top w:w="0" w:type="dxa"/>
            <w:left w:w="108" w:type="dxa"/>
            <w:bottom w:w="0" w:type="dxa"/>
            <w:right w:w="108" w:type="dxa"/>
          </w:tblCellMar>
        </w:tblPrEx>
        <w:trPr>
          <w:trHeight w:val="385"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451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66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795" w:type="dxa"/>
            <w:vMerge w:val="continue"/>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155"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410"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515"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455" w:type="dxa"/>
            <w:vMerge w:val="continue"/>
            <w:tcBorders>
              <w:top w:val="single" w:color="000000" w:sz="4" w:space="0"/>
              <w:left w:val="single" w:color="auto" w:sz="4" w:space="0"/>
              <w:bottom w:val="single" w:color="000000"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212" w:type="dxa"/>
            <w:vMerge w:val="continue"/>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r>
      <w:tr>
        <w:tblPrEx>
          <w:tblCellMar>
            <w:top w:w="0" w:type="dxa"/>
            <w:left w:w="108" w:type="dxa"/>
            <w:bottom w:w="0" w:type="dxa"/>
            <w:right w:w="108" w:type="dxa"/>
          </w:tblCellMar>
        </w:tblPrEx>
        <w:trPr>
          <w:trHeight w:val="312" w:hRule="atLeast"/>
        </w:trPr>
        <w:tc>
          <w:tcPr>
            <w:tcW w:w="464"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516"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4514"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660" w:type="dxa"/>
            <w:vMerge w:val="continue"/>
            <w:tcBorders>
              <w:top w:val="single" w:color="000000" w:sz="4" w:space="0"/>
              <w:left w:val="single" w:color="000000" w:sz="4" w:space="0"/>
              <w:bottom w:val="single" w:color="auto"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795" w:type="dxa"/>
            <w:vMerge w:val="continue"/>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155" w:type="dxa"/>
            <w:vMerge w:val="continue"/>
            <w:tcBorders>
              <w:top w:val="single" w:color="000000" w:sz="4" w:space="0"/>
              <w:left w:val="single" w:color="000000" w:sz="4" w:space="0"/>
              <w:bottom w:val="single" w:color="auto"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410"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515"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455"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s="宋体"/>
                <w:color w:val="auto"/>
                <w:sz w:val="18"/>
                <w:szCs w:val="18"/>
                <w:highlight w:val="none"/>
              </w:rPr>
            </w:pPr>
          </w:p>
        </w:tc>
        <w:tc>
          <w:tcPr>
            <w:tcW w:w="1212" w:type="dxa"/>
            <w:vMerge w:val="continue"/>
            <w:tcBorders>
              <w:top w:val="single" w:color="000000" w:sz="4" w:space="0"/>
              <w:left w:val="single" w:color="auto" w:sz="4" w:space="0"/>
              <w:bottom w:val="single" w:color="auto" w:sz="4" w:space="0"/>
              <w:right w:val="single" w:color="000000" w:sz="4" w:space="0"/>
            </w:tcBorders>
            <w:shd w:val="clear" w:color="auto" w:fill="FFFFFF"/>
            <w:noWrap w:val="0"/>
            <w:vAlign w:val="center"/>
          </w:tcPr>
          <w:p>
            <w:pPr>
              <w:jc w:val="center"/>
              <w:rPr>
                <w:rFonts w:hint="eastAsia" w:ascii="宋体" w:hAnsi="宋体" w:cs="宋体"/>
                <w:color w:val="auto"/>
                <w:sz w:val="18"/>
                <w:szCs w:val="18"/>
                <w:highlight w:val="none"/>
              </w:rPr>
            </w:pPr>
          </w:p>
        </w:tc>
      </w:tr>
      <w:tr>
        <w:tblPrEx>
          <w:tblCellMar>
            <w:top w:w="0" w:type="dxa"/>
            <w:left w:w="108" w:type="dxa"/>
            <w:bottom w:w="0" w:type="dxa"/>
            <w:right w:w="108" w:type="dxa"/>
          </w:tblCellMar>
        </w:tblPrEx>
        <w:trPr>
          <w:trHeight w:val="1131"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lang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color w:val="auto"/>
                <w:highlight w:val="none"/>
                <w:lang w:val="en-US" w:eastAsia="zh-CN"/>
              </w:rPr>
            </w:pPr>
            <w:r>
              <w:rPr>
                <w:rFonts w:hint="eastAsia" w:ascii="宋体" w:hAnsi="宋体" w:eastAsia="宋体" w:cs="宋体"/>
                <w:b w:val="0"/>
                <w:bCs w:val="0"/>
                <w:color w:val="auto"/>
                <w:sz w:val="18"/>
                <w:szCs w:val="18"/>
                <w:highlight w:val="none"/>
                <w:lang w:val="en-US" w:eastAsia="zh-CN"/>
              </w:rPr>
              <w:t>3#顶管河道新增高压注浆-钻孔</w:t>
            </w:r>
          </w:p>
        </w:tc>
        <w:tc>
          <w:tcPr>
            <w:tcW w:w="45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0"/>
                <w:numId w:val="0"/>
              </w:numPr>
              <w:jc w:val="left"/>
              <w:rPr>
                <w:rFonts w:hint="eastAsia"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填土层含有块石、碎石，采用回转钻机钻至强风化~中风化闪长岩；有效扩散半径不小于1</w:t>
            </w:r>
            <w:r>
              <w:rPr>
                <w:rFonts w:hint="eastAsia" w:ascii="宋体" w:hAnsi="宋体" w:cs="宋体"/>
                <w:kern w:val="0"/>
                <w:sz w:val="18"/>
                <w:szCs w:val="18"/>
                <w:lang w:val="en-US" w:eastAsia="zh-CN"/>
              </w:rPr>
              <w:t>5</w:t>
            </w:r>
            <w:r>
              <w:rPr>
                <w:rFonts w:hint="eastAsia" w:ascii="宋体" w:hAnsi="宋体" w:cs="宋体"/>
                <w:kern w:val="0"/>
                <w:sz w:val="18"/>
                <w:szCs w:val="18"/>
              </w:rPr>
              <w:t>00mm，注浆深度</w:t>
            </w:r>
            <w:r>
              <w:rPr>
                <w:rFonts w:hint="eastAsia" w:ascii="宋体" w:hAnsi="宋体" w:cs="宋体"/>
                <w:kern w:val="0"/>
                <w:sz w:val="18"/>
                <w:szCs w:val="18"/>
                <w:lang w:eastAsia="zh-CN"/>
              </w:rPr>
              <w:t>顶管区域</w:t>
            </w:r>
            <w:r>
              <w:rPr>
                <w:rFonts w:hint="eastAsia" w:ascii="宋体" w:hAnsi="宋体" w:cs="宋体"/>
                <w:kern w:val="0"/>
                <w:sz w:val="18"/>
                <w:szCs w:val="18"/>
              </w:rPr>
              <w:t>平均</w:t>
            </w:r>
            <w:r>
              <w:rPr>
                <w:rFonts w:hint="eastAsia" w:ascii="宋体" w:hAnsi="宋体" w:cs="宋体"/>
                <w:kern w:val="0"/>
                <w:sz w:val="18"/>
                <w:szCs w:val="18"/>
                <w:lang w:val="en-US" w:eastAsia="zh-CN"/>
              </w:rPr>
              <w:t>5</w:t>
            </w:r>
            <w:r>
              <w:rPr>
                <w:rFonts w:hint="eastAsia" w:ascii="宋体" w:hAnsi="宋体" w:cs="宋体"/>
                <w:kern w:val="0"/>
                <w:sz w:val="18"/>
                <w:szCs w:val="18"/>
              </w:rPr>
              <w:t>m</w:t>
            </w:r>
            <w:r>
              <w:rPr>
                <w:rFonts w:hint="eastAsia" w:ascii="宋体" w:hAnsi="宋体" w:cs="宋体"/>
                <w:kern w:val="0"/>
                <w:sz w:val="18"/>
                <w:szCs w:val="18"/>
                <w:lang w:eastAsia="zh-CN"/>
              </w:rPr>
              <w:t>，顶管两侧深度平均</w:t>
            </w:r>
            <w:r>
              <w:rPr>
                <w:rFonts w:hint="eastAsia" w:ascii="宋体" w:hAnsi="宋体" w:cs="宋体"/>
                <w:kern w:val="0"/>
                <w:sz w:val="18"/>
                <w:szCs w:val="18"/>
                <w:lang w:val="en-US" w:eastAsia="zh-CN"/>
              </w:rPr>
              <w:t>10m</w:t>
            </w:r>
            <w:r>
              <w:rPr>
                <w:rFonts w:hint="eastAsia" w:ascii="宋体" w:hAnsi="宋体" w:cs="宋体"/>
                <w:kern w:val="0"/>
                <w:sz w:val="18"/>
                <w:szCs w:val="18"/>
              </w:rPr>
              <w:t>；</w:t>
            </w:r>
          </w:p>
          <w:p>
            <w:pPr>
              <w:widowControl/>
              <w:numPr>
                <w:ilvl w:val="0"/>
                <w:numId w:val="0"/>
              </w:numPr>
              <w:jc w:val="left"/>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初期注浆水灰比0.8，中后期0.5~0.6</w:t>
            </w:r>
          </w:p>
          <w:p>
            <w:pPr>
              <w:widowControl/>
              <w:numPr>
                <w:ilvl w:val="0"/>
                <w:numId w:val="0"/>
              </w:numPr>
              <w:ind w:left="0" w:leftChars="0" w:firstLine="0" w:firstLineChars="0"/>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3、</w:t>
            </w:r>
            <w:r>
              <w:rPr>
                <w:rFonts w:hint="eastAsia" w:ascii="宋体" w:hAnsi="宋体" w:cs="宋体"/>
                <w:kern w:val="0"/>
                <w:sz w:val="18"/>
                <w:szCs w:val="18"/>
              </w:rPr>
              <w:t>设备材料挪动</w:t>
            </w:r>
            <w:r>
              <w:rPr>
                <w:rFonts w:hint="eastAsia" w:ascii="宋体" w:hAnsi="宋体" w:cs="宋体"/>
                <w:kern w:val="0"/>
                <w:sz w:val="18"/>
                <w:szCs w:val="18"/>
                <w:lang w:eastAsia="zh-CN"/>
              </w:rPr>
              <w:t>、</w:t>
            </w:r>
            <w:r>
              <w:rPr>
                <w:rFonts w:hint="eastAsia" w:ascii="宋体" w:hAnsi="宋体" w:cs="宋体"/>
                <w:kern w:val="0"/>
                <w:sz w:val="18"/>
                <w:szCs w:val="18"/>
              </w:rPr>
              <w:t>进退场自理；</w:t>
            </w:r>
          </w:p>
        </w:tc>
        <w:tc>
          <w:tcPr>
            <w:tcW w:w="66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m</w:t>
            </w:r>
          </w:p>
        </w:tc>
        <w:tc>
          <w:tcPr>
            <w:tcW w:w="7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4800</w:t>
            </w:r>
          </w:p>
        </w:tc>
        <w:tc>
          <w:tcPr>
            <w:tcW w:w="115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28</w:t>
            </w:r>
          </w:p>
        </w:tc>
        <w:tc>
          <w:tcPr>
            <w:tcW w:w="141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134400.00</w:t>
            </w:r>
          </w:p>
        </w:tc>
        <w:tc>
          <w:tcPr>
            <w:tcW w:w="1515"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center"/>
              <w:rPr>
                <w:rFonts w:hint="default" w:ascii="宋体" w:hAnsi="宋体" w:eastAsia="宋体" w:cs="宋体"/>
                <w:b w:val="0"/>
                <w:bCs w:val="0"/>
                <w:color w:val="auto"/>
                <w:sz w:val="18"/>
                <w:szCs w:val="18"/>
                <w:highlight w:val="none"/>
                <w:lang w:val="en-US" w:eastAsia="zh-CN"/>
              </w:rPr>
            </w:pPr>
          </w:p>
        </w:tc>
        <w:tc>
          <w:tcPr>
            <w:tcW w:w="1455"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center"/>
              <w:rPr>
                <w:rFonts w:hint="eastAsia" w:ascii="宋体" w:hAnsi="宋体" w:cs="宋体"/>
                <w:b w:val="0"/>
                <w:bCs w:val="0"/>
                <w:color w:val="auto"/>
                <w:sz w:val="18"/>
                <w:szCs w:val="18"/>
                <w:highlight w:val="none"/>
              </w:rPr>
            </w:pPr>
          </w:p>
        </w:tc>
        <w:tc>
          <w:tcPr>
            <w:tcW w:w="121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80" w:lineRule="exact"/>
              <w:jc w:val="left"/>
              <w:rPr>
                <w:rFonts w:hint="eastAsia" w:ascii="宋体" w:hAnsi="宋体" w:eastAsia="宋体" w:cs="宋体"/>
                <w:b w:val="0"/>
                <w:bCs w:val="0"/>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1131" w:hRule="atLeast"/>
        </w:trPr>
        <w:tc>
          <w:tcPr>
            <w:tcW w:w="4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default" w:ascii="宋体" w:hAnsi="宋体" w:eastAsia="宋体" w:cs="宋体"/>
                <w:b w:val="0"/>
                <w:bCs w:val="0"/>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default" w:ascii="宋体" w:hAnsi="宋体" w:eastAsia="宋体" w:cs="宋体"/>
                <w:b w:val="0"/>
                <w:bCs w:val="0"/>
                <w:color w:val="auto"/>
                <w:sz w:val="18"/>
                <w:szCs w:val="18"/>
                <w:highlight w:val="none"/>
                <w:lang w:val="en-US" w:eastAsia="zh-CN"/>
              </w:rPr>
            </w:pPr>
            <w:r>
              <w:rPr>
                <w:rFonts w:hint="default" w:ascii="宋体" w:hAnsi="宋体" w:eastAsia="宋体" w:cs="宋体"/>
                <w:b w:val="0"/>
                <w:bCs w:val="0"/>
                <w:color w:val="auto"/>
                <w:sz w:val="18"/>
                <w:szCs w:val="18"/>
                <w:highlight w:val="none"/>
                <w:lang w:val="en-US" w:eastAsia="zh-CN"/>
              </w:rPr>
              <w:t>3#顶管</w:t>
            </w:r>
            <w:r>
              <w:rPr>
                <w:rFonts w:hint="eastAsia" w:ascii="宋体" w:hAnsi="宋体" w:eastAsia="宋体" w:cs="宋体"/>
                <w:b w:val="0"/>
                <w:bCs w:val="0"/>
                <w:color w:val="auto"/>
                <w:sz w:val="18"/>
                <w:szCs w:val="18"/>
                <w:highlight w:val="none"/>
                <w:lang w:val="en-US" w:eastAsia="zh-CN"/>
              </w:rPr>
              <w:t>河道新增</w:t>
            </w:r>
            <w:r>
              <w:rPr>
                <w:rFonts w:hint="default" w:ascii="宋体" w:hAnsi="宋体" w:eastAsia="宋体" w:cs="宋体"/>
                <w:b w:val="0"/>
                <w:bCs w:val="0"/>
                <w:color w:val="auto"/>
                <w:sz w:val="18"/>
                <w:szCs w:val="18"/>
                <w:highlight w:val="none"/>
                <w:lang w:val="en-US" w:eastAsia="zh-CN"/>
              </w:rPr>
              <w:t>高压注浆-注浆</w:t>
            </w:r>
          </w:p>
        </w:tc>
        <w:tc>
          <w:tcPr>
            <w:tcW w:w="45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0"/>
                <w:numId w:val="0"/>
              </w:numPr>
              <w:jc w:val="left"/>
              <w:rPr>
                <w:rFonts w:hint="eastAsia" w:ascii="宋体" w:hAnsi="宋体" w:cs="宋体"/>
                <w:kern w:val="0"/>
                <w:sz w:val="18"/>
                <w:szCs w:val="18"/>
              </w:rPr>
            </w:pPr>
            <w:r>
              <w:rPr>
                <w:rFonts w:hint="eastAsia" w:ascii="宋体" w:hAnsi="宋体" w:cs="宋体"/>
                <w:kern w:val="0"/>
                <w:sz w:val="18"/>
                <w:szCs w:val="18"/>
                <w:lang w:val="en-US" w:eastAsia="zh-CN"/>
              </w:rPr>
              <w:t>1.</w:t>
            </w:r>
            <w:r>
              <w:rPr>
                <w:rFonts w:hint="eastAsia" w:ascii="宋体" w:hAnsi="宋体" w:cs="宋体"/>
                <w:kern w:val="0"/>
                <w:sz w:val="18"/>
                <w:szCs w:val="18"/>
              </w:rPr>
              <w:t>每孔浆液有效扩散半径不小于1</w:t>
            </w:r>
            <w:r>
              <w:rPr>
                <w:rFonts w:hint="eastAsia" w:ascii="宋体" w:hAnsi="宋体" w:cs="宋体"/>
                <w:kern w:val="0"/>
                <w:sz w:val="18"/>
                <w:szCs w:val="18"/>
                <w:lang w:val="en-US" w:eastAsia="zh-CN"/>
              </w:rPr>
              <w:t>5</w:t>
            </w:r>
            <w:r>
              <w:rPr>
                <w:rFonts w:hint="eastAsia" w:ascii="宋体" w:hAnsi="宋体" w:cs="宋体"/>
                <w:kern w:val="0"/>
                <w:sz w:val="18"/>
                <w:szCs w:val="18"/>
              </w:rPr>
              <w:t>00mm，注浆深度范围：平均</w:t>
            </w:r>
            <w:r>
              <w:rPr>
                <w:rFonts w:hint="eastAsia" w:ascii="宋体" w:hAnsi="宋体" w:cs="宋体"/>
                <w:kern w:val="0"/>
                <w:sz w:val="18"/>
                <w:szCs w:val="18"/>
                <w:lang w:val="en-US" w:eastAsia="zh-CN"/>
              </w:rPr>
              <w:t>7.5</w:t>
            </w:r>
            <w:r>
              <w:rPr>
                <w:rFonts w:hint="eastAsia" w:ascii="宋体" w:hAnsi="宋体" w:cs="宋体"/>
                <w:kern w:val="0"/>
                <w:sz w:val="18"/>
                <w:szCs w:val="18"/>
              </w:rPr>
              <w:t>米；</w:t>
            </w:r>
          </w:p>
          <w:p>
            <w:pPr>
              <w:widowControl/>
              <w:jc w:val="left"/>
              <w:rPr>
                <w:rFonts w:hint="eastAsia"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浆液配合比：选用42.5级硅酸盐水泥，注浆初期用水灰比（重量比）为</w:t>
            </w:r>
            <w:r>
              <w:rPr>
                <w:rFonts w:hint="eastAsia" w:ascii="宋体" w:hAnsi="宋体" w:cs="宋体"/>
                <w:kern w:val="0"/>
                <w:sz w:val="18"/>
                <w:szCs w:val="18"/>
                <w:lang w:val="en-US" w:eastAsia="zh-CN"/>
              </w:rPr>
              <w:t>0.6~</w:t>
            </w:r>
            <w:r>
              <w:rPr>
                <w:rFonts w:hint="eastAsia" w:ascii="宋体" w:hAnsi="宋体" w:cs="宋体"/>
                <w:kern w:val="0"/>
                <w:sz w:val="18"/>
                <w:szCs w:val="18"/>
              </w:rPr>
              <w:t>0.8</w:t>
            </w:r>
            <w:r>
              <w:rPr>
                <w:rFonts w:hint="eastAsia" w:ascii="宋体" w:hAnsi="宋体" w:cs="宋体"/>
                <w:kern w:val="0"/>
                <w:sz w:val="18"/>
                <w:szCs w:val="18"/>
                <w:lang w:eastAsia="zh-CN"/>
              </w:rPr>
              <w:t>，注浆压力</w:t>
            </w:r>
            <w:r>
              <w:rPr>
                <w:rFonts w:hint="eastAsia" w:ascii="宋体" w:hAnsi="宋体" w:cs="宋体"/>
                <w:kern w:val="0"/>
                <w:sz w:val="18"/>
                <w:szCs w:val="18"/>
                <w:lang w:val="en-US" w:eastAsia="zh-CN"/>
              </w:rPr>
              <w:t>0.3~1Mpa，具体视现场情况调整</w:t>
            </w:r>
            <w:r>
              <w:rPr>
                <w:rFonts w:hint="eastAsia" w:ascii="宋体" w:hAnsi="宋体" w:cs="宋体"/>
                <w:kern w:val="0"/>
                <w:sz w:val="18"/>
                <w:szCs w:val="18"/>
              </w:rPr>
              <w:t>。</w:t>
            </w:r>
            <w:r>
              <w:rPr>
                <w:rFonts w:hint="eastAsia" w:ascii="宋体" w:hAnsi="宋体" w:cs="宋体"/>
                <w:kern w:val="0"/>
                <w:sz w:val="18"/>
                <w:szCs w:val="18"/>
                <w:lang w:eastAsia="zh-CN"/>
              </w:rPr>
              <w:t>采用水泥</w:t>
            </w:r>
            <w:r>
              <w:rPr>
                <w:rFonts w:hint="eastAsia" w:ascii="宋体" w:hAnsi="宋体" w:cs="宋体"/>
                <w:kern w:val="0"/>
                <w:sz w:val="18"/>
                <w:szCs w:val="18"/>
                <w:lang w:val="en-US" w:eastAsia="zh-CN"/>
              </w:rPr>
              <w:t>+水波瑞双浆液，水泥：</w:t>
            </w:r>
            <w:r>
              <w:rPr>
                <w:rFonts w:hint="eastAsia" w:ascii="宋体" w:hAnsi="宋体" w:cs="宋体"/>
                <w:kern w:val="0"/>
                <w:sz w:val="18"/>
                <w:szCs w:val="18"/>
              </w:rPr>
              <w:t>水玻璃体积比为1:0.</w:t>
            </w:r>
            <w:r>
              <w:rPr>
                <w:rFonts w:hint="eastAsia" w:ascii="宋体" w:hAnsi="宋体" w:cs="宋体"/>
                <w:kern w:val="0"/>
                <w:sz w:val="18"/>
                <w:szCs w:val="18"/>
                <w:lang w:val="en-US" w:eastAsia="zh-CN"/>
              </w:rPr>
              <w:t>02</w:t>
            </w:r>
            <w:r>
              <w:rPr>
                <w:rFonts w:hint="eastAsia" w:ascii="宋体" w:hAnsi="宋体" w:cs="宋体"/>
                <w:kern w:val="0"/>
                <w:sz w:val="18"/>
                <w:szCs w:val="18"/>
                <w:lang w:eastAsia="zh-CN"/>
              </w:rPr>
              <w:t>，模数采用</w:t>
            </w:r>
            <w:r>
              <w:rPr>
                <w:rFonts w:hint="eastAsia" w:ascii="宋体" w:hAnsi="宋体" w:cs="宋体"/>
                <w:kern w:val="0"/>
                <w:sz w:val="18"/>
                <w:szCs w:val="18"/>
                <w:lang w:val="en-US" w:eastAsia="zh-CN"/>
              </w:rPr>
              <w:t>2.4-2.8.注浆量和注浆有效范围，应通过现场注浆试验确定</w:t>
            </w:r>
            <w:r>
              <w:rPr>
                <w:rFonts w:hint="eastAsia" w:ascii="宋体" w:hAnsi="宋体" w:cs="宋体"/>
                <w:kern w:val="0"/>
                <w:sz w:val="18"/>
                <w:szCs w:val="18"/>
              </w:rPr>
              <w:t>；</w:t>
            </w:r>
          </w:p>
          <w:p>
            <w:pPr>
              <w:widowControl/>
              <w:jc w:val="left"/>
              <w:rPr>
                <w:rFonts w:hint="eastAsia" w:ascii="宋体" w:hAnsi="宋体" w:cs="宋体"/>
                <w:kern w:val="0"/>
                <w:sz w:val="18"/>
                <w:szCs w:val="18"/>
              </w:rPr>
            </w:pPr>
            <w:r>
              <w:rPr>
                <w:rFonts w:hint="eastAsia" w:ascii="宋体" w:hAnsi="宋体" w:cs="宋体"/>
                <w:kern w:val="0"/>
                <w:sz w:val="18"/>
                <w:szCs w:val="18"/>
              </w:rPr>
              <w:t xml:space="preserve">3. 施工机械、设备等自理； </w:t>
            </w:r>
          </w:p>
          <w:p>
            <w:pPr>
              <w:widowControl/>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4.</w:t>
            </w:r>
            <w:r>
              <w:rPr>
                <w:rFonts w:hint="eastAsia" w:ascii="宋体" w:hAnsi="宋体" w:cs="宋体"/>
                <w:kern w:val="0"/>
                <w:sz w:val="18"/>
                <w:szCs w:val="18"/>
              </w:rPr>
              <w:t>含注浆用水泥、辅材等一切所需材料；</w:t>
            </w:r>
          </w:p>
        </w:tc>
        <w:tc>
          <w:tcPr>
            <w:tcW w:w="660"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m³</w:t>
            </w:r>
          </w:p>
        </w:tc>
        <w:tc>
          <w:tcPr>
            <w:tcW w:w="795"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18500</w:t>
            </w:r>
          </w:p>
        </w:tc>
        <w:tc>
          <w:tcPr>
            <w:tcW w:w="1155"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100</w:t>
            </w:r>
          </w:p>
        </w:tc>
        <w:tc>
          <w:tcPr>
            <w:tcW w:w="141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widowControl/>
              <w:suppressLineNumbers w:val="0"/>
              <w:jc w:val="right"/>
              <w:textAlignment w:val="center"/>
              <w:rPr>
                <w:rFonts w:hint="eastAsia" w:ascii="宋体" w:hAnsi="宋体" w:cs="宋体"/>
                <w:b w:val="0"/>
                <w:bCs w:val="0"/>
                <w:color w:val="auto"/>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1850000.00</w:t>
            </w:r>
          </w:p>
        </w:tc>
        <w:tc>
          <w:tcPr>
            <w:tcW w:w="1515"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center"/>
              <w:rPr>
                <w:rFonts w:hint="eastAsia" w:ascii="宋体" w:hAnsi="宋体" w:cs="宋体"/>
                <w:b w:val="0"/>
                <w:bCs w:val="0"/>
                <w:color w:val="auto"/>
                <w:sz w:val="18"/>
                <w:szCs w:val="18"/>
                <w:highlight w:val="none"/>
              </w:rPr>
            </w:pPr>
          </w:p>
        </w:tc>
        <w:tc>
          <w:tcPr>
            <w:tcW w:w="1455"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right"/>
              <w:textAlignment w:val="center"/>
              <w:rPr>
                <w:rFonts w:hint="eastAsia" w:ascii="宋体" w:hAnsi="宋体" w:cs="宋体"/>
                <w:b w:val="0"/>
                <w:bCs w:val="0"/>
                <w:color w:val="auto"/>
                <w:sz w:val="18"/>
                <w:szCs w:val="18"/>
                <w:highlight w:val="none"/>
              </w:rPr>
            </w:pPr>
          </w:p>
        </w:tc>
        <w:tc>
          <w:tcPr>
            <w:tcW w:w="1212"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180" w:lineRule="exact"/>
              <w:jc w:val="left"/>
              <w:rPr>
                <w:rFonts w:hint="eastAsia" w:ascii="宋体" w:hAnsi="宋体" w:eastAsia="宋体" w:cs="宋体"/>
                <w:b w:val="0"/>
                <w:bCs w:val="0"/>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540" w:hRule="atLeast"/>
        </w:trPr>
        <w:tc>
          <w:tcPr>
            <w:tcW w:w="7154" w:type="dxa"/>
            <w:gridSpan w:val="4"/>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textAlignment w:val="center"/>
              <w:rPr>
                <w:rFonts w:hint="default"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rPr>
              <w:t>限价合计：</w:t>
            </w:r>
            <w:r>
              <w:rPr>
                <w:rFonts w:hint="eastAsia" w:ascii="宋体" w:hAnsi="宋体" w:cs="宋体"/>
                <w:b/>
                <w:bCs/>
                <w:color w:val="auto"/>
                <w:szCs w:val="21"/>
                <w:highlight w:val="none"/>
                <w:lang w:val="en-US" w:eastAsia="zh-CN"/>
              </w:rPr>
              <w:t xml:space="preserve"> 816900.00</w:t>
            </w:r>
            <w:r>
              <w:rPr>
                <w:rFonts w:hint="eastAsia" w:ascii="宋体" w:hAnsi="宋体" w:cs="宋体"/>
                <w:b/>
                <w:bCs/>
                <w:color w:val="auto"/>
                <w:szCs w:val="21"/>
                <w:highlight w:val="none"/>
              </w:rPr>
              <w:t>元</w:t>
            </w:r>
          </w:p>
        </w:tc>
        <w:tc>
          <w:tcPr>
            <w:tcW w:w="7542" w:type="dxa"/>
            <w:gridSpan w:val="6"/>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jc w:val="both"/>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报价合计：</w:t>
            </w:r>
          </w:p>
        </w:tc>
      </w:tr>
      <w:tr>
        <w:tblPrEx>
          <w:tblCellMar>
            <w:top w:w="0" w:type="dxa"/>
            <w:left w:w="108" w:type="dxa"/>
            <w:bottom w:w="0" w:type="dxa"/>
            <w:right w:w="108" w:type="dxa"/>
          </w:tblCellMar>
        </w:tblPrEx>
        <w:trPr>
          <w:trHeight w:val="540" w:hRule="atLeast"/>
        </w:trPr>
        <w:tc>
          <w:tcPr>
            <w:tcW w:w="14696"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spacing w:line="280" w:lineRule="exact"/>
              <w:jc w:val="left"/>
              <w:rPr>
                <w:rFonts w:ascii="宋体" w:hAnsi="宋体" w:cs="宋体"/>
                <w:b/>
                <w:szCs w:val="21"/>
              </w:rPr>
            </w:pPr>
            <w:r>
              <w:rPr>
                <w:rFonts w:hint="eastAsia" w:ascii="宋体" w:hAnsi="宋体" w:cs="宋体"/>
                <w:b/>
                <w:color w:val="auto"/>
                <w:szCs w:val="21"/>
                <w:highlight w:val="none"/>
              </w:rPr>
              <w:t>主要包括但不限于以下内容：</w:t>
            </w:r>
          </w:p>
          <w:p>
            <w:pPr>
              <w:widowControl/>
              <w:numPr>
                <w:ilvl w:val="0"/>
                <w:numId w:val="0"/>
              </w:numPr>
              <w:spacing w:line="280" w:lineRule="exact"/>
              <w:jc w:val="left"/>
              <w:textAlignment w:val="center"/>
              <w:rPr>
                <w:rFonts w:hint="eastAsia"/>
                <w:color w:val="FF0000"/>
                <w:szCs w:val="21"/>
              </w:rPr>
            </w:pPr>
            <w:r>
              <w:rPr>
                <w:rFonts w:hint="eastAsia"/>
                <w:color w:val="FF0000"/>
                <w:szCs w:val="21"/>
                <w:lang w:val="en-US" w:eastAsia="zh-CN"/>
              </w:rPr>
              <w:t>1、</w:t>
            </w:r>
            <w:r>
              <w:rPr>
                <w:rFonts w:hint="eastAsia"/>
                <w:color w:val="FF0000"/>
                <w:szCs w:val="21"/>
              </w:rPr>
              <w:t>人工、材料、机械（含机械进出场）、措施费、管理费、利润、增值税等其它一切税费及风险费用。</w:t>
            </w:r>
          </w:p>
          <w:p>
            <w:pPr>
              <w:widowControl/>
              <w:numPr>
                <w:ilvl w:val="0"/>
                <w:numId w:val="0"/>
              </w:numPr>
              <w:spacing w:line="280" w:lineRule="exact"/>
              <w:jc w:val="left"/>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lang w:val="en-US" w:eastAsia="zh-CN"/>
              </w:rPr>
              <w:t>2、</w:t>
            </w:r>
            <w:r>
              <w:rPr>
                <w:rFonts w:hint="eastAsia" w:ascii="Times New Roman" w:hAnsi="Times New Roman" w:eastAsia="宋体" w:cs="Times New Roman"/>
                <w:color w:val="FF0000"/>
                <w:szCs w:val="21"/>
              </w:rPr>
              <w:t>税金由分包方缴纳，开具9%增值税专用发票，税金含在报价内；</w:t>
            </w:r>
          </w:p>
          <w:p>
            <w:pPr>
              <w:widowControl/>
              <w:numPr>
                <w:ilvl w:val="0"/>
                <w:numId w:val="0"/>
              </w:numPr>
              <w:spacing w:line="280" w:lineRule="exact"/>
              <w:jc w:val="left"/>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lang w:val="en-US" w:eastAsia="zh-CN"/>
              </w:rPr>
              <w:t>3、</w:t>
            </w:r>
            <w:r>
              <w:rPr>
                <w:rFonts w:hint="eastAsia" w:ascii="Times New Roman" w:hAnsi="Times New Roman" w:eastAsia="宋体" w:cs="Times New Roman"/>
                <w:color w:val="FF0000"/>
                <w:szCs w:val="21"/>
              </w:rPr>
              <w:t>分包结算工程量不得超过业主结算审核工程量；</w:t>
            </w:r>
          </w:p>
          <w:p>
            <w:pPr>
              <w:widowControl/>
              <w:numPr>
                <w:ilvl w:val="0"/>
                <w:numId w:val="0"/>
              </w:numPr>
              <w:spacing w:line="280" w:lineRule="exact"/>
              <w:jc w:val="left"/>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lang w:val="en-US" w:eastAsia="zh-CN"/>
              </w:rPr>
              <w:t>4、</w:t>
            </w:r>
            <w:r>
              <w:rPr>
                <w:rFonts w:hint="eastAsia" w:ascii="Times New Roman" w:hAnsi="Times New Roman" w:eastAsia="宋体" w:cs="Times New Roman"/>
                <w:color w:val="FF0000"/>
                <w:szCs w:val="21"/>
              </w:rPr>
              <w:t>施工资料必须与施工进度同步，且保证资料的准确性，每月工程款按照移交资料进度审核；</w:t>
            </w:r>
          </w:p>
          <w:p>
            <w:pPr>
              <w:widowControl/>
              <w:numPr>
                <w:ilvl w:val="0"/>
                <w:numId w:val="0"/>
              </w:numPr>
              <w:spacing w:line="280" w:lineRule="exact"/>
              <w:jc w:val="left"/>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lang w:val="en-US" w:eastAsia="zh-CN"/>
              </w:rPr>
              <w:t>5、</w:t>
            </w:r>
            <w:r>
              <w:rPr>
                <w:rFonts w:hint="eastAsia" w:ascii="Times New Roman" w:hAnsi="Times New Roman" w:eastAsia="宋体" w:cs="Times New Roman"/>
                <w:color w:val="FF0000"/>
                <w:szCs w:val="21"/>
              </w:rPr>
              <w:t>工程施工完成后办理分包决算时应提供项目部确认的工期、安全及质量证明文件。</w:t>
            </w:r>
          </w:p>
          <w:p>
            <w:pPr>
              <w:widowControl/>
              <w:numPr>
                <w:ilvl w:val="0"/>
                <w:numId w:val="0"/>
              </w:numPr>
              <w:spacing w:line="280" w:lineRule="exact"/>
              <w:jc w:val="left"/>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lang w:val="en-US" w:eastAsia="zh-CN"/>
              </w:rPr>
              <w:t>6、</w:t>
            </w:r>
            <w:r>
              <w:rPr>
                <w:rFonts w:hint="eastAsia" w:ascii="Times New Roman" w:hAnsi="Times New Roman" w:eastAsia="宋体" w:cs="Times New Roman"/>
                <w:color w:val="FF0000"/>
                <w:szCs w:val="21"/>
              </w:rPr>
              <w:t>水电费按工程造价的1%扣除。</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auto"/>
                <w:szCs w:val="21"/>
                <w:highlight w:val="none"/>
              </w:rPr>
            </w:pPr>
            <w:r>
              <w:rPr>
                <w:rFonts w:hint="eastAsia" w:ascii="Times New Roman" w:hAnsi="Times New Roman" w:eastAsia="宋体" w:cs="Times New Roman"/>
                <w:color w:val="FF0000"/>
                <w:szCs w:val="21"/>
                <w:lang w:val="en-US" w:eastAsia="zh-CN"/>
              </w:rPr>
              <w:t>7、</w:t>
            </w:r>
            <w:r>
              <w:rPr>
                <w:rFonts w:hint="eastAsia" w:ascii="Times New Roman" w:hAnsi="Times New Roman" w:eastAsia="宋体" w:cs="Times New Roman"/>
                <w:color w:val="FF0000"/>
                <w:szCs w:val="21"/>
              </w:rPr>
              <w:t>未明确项目及变更内容：按审计决算造价税前（不含不可竞争费）下浮20%</w:t>
            </w:r>
            <w:r>
              <w:rPr>
                <w:rFonts w:hint="eastAsia" w:ascii="Times New Roman" w:hAnsi="Times New Roman" w:eastAsia="宋体" w:cs="Times New Roman"/>
                <w:color w:val="FF0000"/>
                <w:szCs w:val="21"/>
                <w:lang w:eastAsia="zh-CN"/>
              </w:rPr>
              <w:t>，</w:t>
            </w:r>
            <w:r>
              <w:rPr>
                <w:rFonts w:hint="eastAsia" w:ascii="Times New Roman" w:hAnsi="Times New Roman" w:eastAsia="宋体" w:cs="Times New Roman"/>
                <w:color w:val="FF0000"/>
                <w:szCs w:val="21"/>
                <w:highlight w:val="yellow"/>
                <w:lang w:val="en-US" w:eastAsia="zh-CN"/>
              </w:rPr>
              <w:t>分包</w:t>
            </w:r>
            <w:r>
              <w:rPr>
                <w:rFonts w:hint="eastAsia" w:ascii="Times New Roman" w:hAnsi="Times New Roman" w:eastAsia="宋体" w:cs="Times New Roman"/>
                <w:color w:val="FF0000"/>
                <w:szCs w:val="21"/>
                <w:highlight w:val="yellow"/>
                <w:lang w:eastAsia="zh-CN"/>
              </w:rPr>
              <w:t>方</w:t>
            </w:r>
            <w:r>
              <w:rPr>
                <w:rFonts w:hint="eastAsia" w:ascii="Times New Roman" w:hAnsi="Times New Roman" w:eastAsia="宋体" w:cs="Times New Roman"/>
                <w:color w:val="FF0000"/>
                <w:szCs w:val="21"/>
                <w:lang w:eastAsia="zh-CN"/>
              </w:rPr>
              <w:t>承担并开具</w:t>
            </w:r>
            <w:r>
              <w:rPr>
                <w:rFonts w:hint="eastAsia" w:ascii="Times New Roman" w:hAnsi="Times New Roman" w:eastAsia="宋体" w:cs="Times New Roman"/>
                <w:color w:val="FF0000"/>
                <w:szCs w:val="21"/>
                <w:lang w:val="en-US" w:eastAsia="zh-CN"/>
              </w:rPr>
              <w:t>9%增值税</w:t>
            </w:r>
            <w:r>
              <w:rPr>
                <w:rFonts w:hint="eastAsia" w:ascii="Times New Roman" w:hAnsi="Times New Roman" w:eastAsia="宋体" w:cs="Times New Roman"/>
                <w:color w:val="FF0000"/>
                <w:szCs w:val="21"/>
              </w:rPr>
              <w:t>。</w:t>
            </w:r>
          </w:p>
        </w:tc>
      </w:tr>
    </w:tbl>
    <w:p>
      <w:pPr>
        <w:numPr>
          <w:ilvl w:val="0"/>
          <w:numId w:val="3"/>
        </w:numPr>
        <w:spacing w:line="280" w:lineRule="exact"/>
        <w:rPr>
          <w:rFonts w:hint="eastAsia" w:ascii="宋体" w:hAnsi="宋体" w:eastAsia="宋体" w:cs="宋体"/>
          <w:szCs w:val="21"/>
        </w:rPr>
      </w:pPr>
      <w:r>
        <w:rPr>
          <w:rFonts w:hint="eastAsia" w:ascii="宋体" w:hAnsi="宋体" w:eastAsia="宋体" w:cs="宋体"/>
          <w:szCs w:val="21"/>
        </w:rPr>
        <w:t>注：工程量按照现场实际发生量结算，并由现场技术员、施工员及项目负责人共同签字为准，以上投标报价包括完成该项目所有费用。</w:t>
      </w:r>
    </w:p>
    <w:p>
      <w:pPr>
        <w:numPr>
          <w:ilvl w:val="0"/>
          <w:numId w:val="3"/>
        </w:numPr>
        <w:spacing w:line="280" w:lineRule="exact"/>
        <w:rPr>
          <w:rFonts w:hint="eastAsia" w:ascii="宋体" w:hAnsi="宋体" w:eastAsia="宋体" w:cs="宋体"/>
          <w:szCs w:val="21"/>
        </w:rPr>
      </w:pPr>
      <w:r>
        <w:rPr>
          <w:rFonts w:hint="eastAsia" w:ascii="宋体" w:hAnsi="宋体" w:eastAsia="宋体" w:cs="宋体"/>
          <w:szCs w:val="21"/>
        </w:rPr>
        <w:t>重要提示：本工程工期紧，请自行勘查现场；</w:t>
      </w:r>
    </w:p>
    <w:p>
      <w:pPr>
        <w:numPr>
          <w:ilvl w:val="0"/>
          <w:numId w:val="3"/>
        </w:numPr>
        <w:spacing w:line="280" w:lineRule="exact"/>
        <w:rPr>
          <w:rFonts w:hint="eastAsia" w:ascii="宋体" w:hAnsi="宋体" w:eastAsia="宋体" w:cs="宋体"/>
          <w:szCs w:val="21"/>
        </w:rPr>
      </w:pPr>
      <w:r>
        <w:rPr>
          <w:rFonts w:hint="eastAsia" w:ascii="宋体" w:hAnsi="宋体" w:eastAsia="宋体" w:cs="宋体"/>
          <w:szCs w:val="21"/>
        </w:rPr>
        <w:t>结算中将扣减：1）建设单位收取的水电费、管理费或其它代扣代缴的罚款等其它费用（若有）。</w:t>
      </w:r>
    </w:p>
    <w:p>
      <w:pPr>
        <w:numPr>
          <w:ilvl w:val="0"/>
          <w:numId w:val="3"/>
        </w:numPr>
        <w:spacing w:line="280" w:lineRule="exact"/>
        <w:rPr>
          <w:rFonts w:hint="eastAsia" w:ascii="宋体" w:hAnsi="宋体" w:eastAsia="宋体" w:cs="宋体"/>
          <w:szCs w:val="21"/>
        </w:rPr>
      </w:pPr>
      <w:r>
        <w:rPr>
          <w:rFonts w:hint="eastAsia" w:ascii="宋体" w:hAnsi="宋体" w:eastAsia="宋体" w:cs="宋体"/>
          <w:szCs w:val="21"/>
        </w:rPr>
        <w:t>需要商务谈判的项目，扣除招标代理公司收取的代理费等费用（若有）。</w:t>
      </w:r>
    </w:p>
    <w:p>
      <w:pPr>
        <w:numPr>
          <w:ilvl w:val="0"/>
          <w:numId w:val="3"/>
        </w:numPr>
        <w:spacing w:line="280" w:lineRule="exact"/>
        <w:rPr>
          <w:rFonts w:hint="eastAsia" w:ascii="宋体" w:hAnsi="宋体" w:eastAsia="宋体" w:cs="宋体"/>
          <w:b/>
          <w:bCs/>
          <w:outline w:val="0"/>
          <w:kern w:val="2"/>
          <w:sz w:val="24"/>
          <w:szCs w:val="24"/>
          <w:lang w:val="en-US" w:eastAsia="zh-CN" w:bidi="ar-SA"/>
        </w:rPr>
      </w:pPr>
      <w:r>
        <w:rPr>
          <w:rFonts w:hint="eastAsia" w:ascii="宋体" w:hAnsi="宋体" w:eastAsia="宋体" w:cs="宋体"/>
          <w:szCs w:val="21"/>
        </w:rPr>
        <w:t>投标报价需要附《投标报价表》，且《投标报价表》中的每项报价不得高于每项的最高限价。</w:t>
      </w:r>
    </w:p>
    <w:p>
      <w:pPr>
        <w:pStyle w:val="2"/>
        <w:numPr>
          <w:ilvl w:val="0"/>
          <w:numId w:val="0"/>
        </w:numPr>
        <w:ind w:left="420" w:leftChars="0" w:firstLine="6510" w:firstLineChars="3100"/>
        <w:jc w:val="both"/>
        <w:rPr>
          <w:rFonts w:hint="eastAsia" w:ascii="宋体" w:hAnsi="宋体" w:eastAsia="宋体" w:cs="宋体"/>
          <w:outline w:val="0"/>
          <w:kern w:val="2"/>
          <w:sz w:val="21"/>
          <w:szCs w:val="21"/>
          <w:lang w:val="en-US" w:eastAsia="zh-CN" w:bidi="ar-SA"/>
        </w:rPr>
      </w:pPr>
    </w:p>
    <w:p>
      <w:pPr>
        <w:pStyle w:val="2"/>
        <w:numPr>
          <w:ilvl w:val="0"/>
          <w:numId w:val="0"/>
        </w:numPr>
        <w:ind w:left="420" w:leftChars="0" w:firstLine="6510" w:firstLineChars="3100"/>
        <w:jc w:val="both"/>
        <w:rPr>
          <w:rFonts w:hint="default" w:ascii="宋体" w:hAnsi="宋体" w:eastAsia="宋体" w:cs="宋体"/>
          <w:outline w:val="0"/>
          <w:kern w:val="2"/>
          <w:sz w:val="21"/>
          <w:szCs w:val="21"/>
          <w:lang w:val="en-US" w:eastAsia="zh-CN" w:bidi="ar-SA"/>
        </w:rPr>
      </w:pPr>
      <w:r>
        <w:rPr>
          <w:rFonts w:hint="eastAsia" w:ascii="宋体" w:hAnsi="宋体" w:eastAsia="宋体" w:cs="宋体"/>
          <w:outline w:val="0"/>
          <w:kern w:val="2"/>
          <w:sz w:val="21"/>
          <w:szCs w:val="21"/>
          <w:lang w:val="en-US" w:eastAsia="zh-CN" w:bidi="ar-SA"/>
        </w:rPr>
        <w:t>投</w:t>
      </w:r>
      <w:r>
        <w:rPr>
          <w:rFonts w:hint="default" w:ascii="宋体" w:hAnsi="宋体" w:eastAsia="宋体" w:cs="宋体"/>
          <w:outline w:val="0"/>
          <w:kern w:val="2"/>
          <w:sz w:val="21"/>
          <w:szCs w:val="21"/>
          <w:lang w:val="en-US" w:eastAsia="zh-CN" w:bidi="ar-SA"/>
        </w:rPr>
        <w:t>标单位（章）：</w:t>
      </w:r>
    </w:p>
    <w:p>
      <w:pPr>
        <w:pStyle w:val="2"/>
        <w:numPr>
          <w:ilvl w:val="0"/>
          <w:numId w:val="0"/>
        </w:numPr>
        <w:ind w:left="420" w:leftChars="0"/>
        <w:jc w:val="both"/>
        <w:rPr>
          <w:rFonts w:hint="default" w:ascii="宋体" w:hAnsi="宋体" w:eastAsia="宋体" w:cs="宋体"/>
          <w:b w:val="0"/>
          <w:bCs w:val="0"/>
          <w:outline w:val="0"/>
          <w:kern w:val="2"/>
          <w:sz w:val="24"/>
          <w:szCs w:val="24"/>
          <w:lang w:val="en-US" w:eastAsia="zh-CN" w:bidi="ar-SA"/>
        </w:rPr>
      </w:pPr>
      <w:r>
        <w:rPr>
          <w:rFonts w:hint="default" w:ascii="宋体" w:hAnsi="宋体" w:eastAsia="宋体" w:cs="宋体"/>
          <w:b w:val="0"/>
          <w:bCs w:val="0"/>
          <w:outline w:val="0"/>
          <w:kern w:val="2"/>
          <w:sz w:val="24"/>
          <w:szCs w:val="24"/>
          <w:lang w:val="en-US" w:eastAsia="zh-CN" w:bidi="ar-SA"/>
        </w:rPr>
        <w:t xml:space="preserve"> </w:t>
      </w:r>
    </w:p>
    <w:p>
      <w:pPr>
        <w:pStyle w:val="2"/>
        <w:numPr>
          <w:ilvl w:val="0"/>
          <w:numId w:val="0"/>
        </w:numPr>
        <w:ind w:left="420" w:leftChars="0" w:firstLine="6510" w:firstLineChars="3100"/>
        <w:jc w:val="both"/>
        <w:rPr>
          <w:rFonts w:hint="eastAsia" w:ascii="宋体" w:hAnsi="宋体" w:eastAsia="宋体" w:cs="宋体"/>
          <w:outline w:val="0"/>
          <w:kern w:val="2"/>
          <w:sz w:val="21"/>
          <w:szCs w:val="21"/>
          <w:lang w:val="en-US" w:eastAsia="zh-CN" w:bidi="ar-SA"/>
        </w:rPr>
      </w:pPr>
      <w:r>
        <w:rPr>
          <w:rFonts w:hint="eastAsia" w:ascii="宋体" w:hAnsi="宋体" w:eastAsia="宋体" w:cs="宋体"/>
          <w:outline w:val="0"/>
          <w:kern w:val="2"/>
          <w:sz w:val="21"/>
          <w:szCs w:val="21"/>
          <w:lang w:val="en-US" w:eastAsia="zh-CN" w:bidi="ar-SA"/>
        </w:rPr>
        <w:t>法人代表：</w:t>
      </w:r>
    </w:p>
    <w:p>
      <w:pPr>
        <w:pStyle w:val="2"/>
        <w:numPr>
          <w:ilvl w:val="0"/>
          <w:numId w:val="0"/>
        </w:numPr>
        <w:ind w:left="420" w:leftChars="0" w:firstLine="6510" w:firstLineChars="3100"/>
        <w:jc w:val="both"/>
        <w:rPr>
          <w:rFonts w:hint="eastAsia" w:ascii="宋体" w:hAnsi="宋体" w:eastAsia="宋体" w:cs="宋体"/>
          <w:outline w:val="0"/>
          <w:kern w:val="2"/>
          <w:sz w:val="21"/>
          <w:szCs w:val="21"/>
          <w:lang w:val="en-US" w:eastAsia="zh-CN" w:bidi="ar-SA"/>
        </w:rPr>
      </w:pPr>
    </w:p>
    <w:p>
      <w:pPr>
        <w:pStyle w:val="2"/>
        <w:numPr>
          <w:ilvl w:val="0"/>
          <w:numId w:val="0"/>
        </w:numPr>
        <w:ind w:left="420" w:leftChars="0" w:firstLine="6510" w:firstLineChars="3100"/>
        <w:jc w:val="both"/>
        <w:rPr>
          <w:rFonts w:hint="eastAsia" w:ascii="宋体" w:hAnsi="宋体" w:eastAsia="宋体" w:cs="宋体"/>
          <w:outline w:val="0"/>
          <w:kern w:val="2"/>
          <w:sz w:val="21"/>
          <w:szCs w:val="21"/>
          <w:lang w:val="en-US" w:eastAsia="zh-CN" w:bidi="ar-SA"/>
        </w:rPr>
      </w:pPr>
    </w:p>
    <w:p>
      <w:pPr>
        <w:pStyle w:val="2"/>
        <w:numPr>
          <w:ilvl w:val="0"/>
          <w:numId w:val="0"/>
        </w:numPr>
        <w:ind w:left="420" w:leftChars="0" w:firstLine="6510" w:firstLineChars="3100"/>
        <w:jc w:val="both"/>
        <w:rPr>
          <w:rFonts w:hint="eastAsia" w:ascii="宋体" w:hAnsi="宋体" w:eastAsia="宋体" w:cs="宋体"/>
          <w:outline w:val="0"/>
          <w:kern w:val="2"/>
          <w:sz w:val="21"/>
          <w:szCs w:val="21"/>
          <w:lang w:val="en-US" w:eastAsia="zh-CN" w:bidi="ar-SA"/>
        </w:rPr>
      </w:pPr>
      <w:r>
        <w:rPr>
          <w:rFonts w:hint="eastAsia" w:ascii="宋体" w:hAnsi="宋体" w:eastAsia="宋体" w:cs="宋体"/>
          <w:outline w:val="0"/>
          <w:kern w:val="2"/>
          <w:sz w:val="21"/>
          <w:szCs w:val="21"/>
          <w:lang w:val="en-US" w:eastAsia="zh-CN" w:bidi="ar-SA"/>
        </w:rPr>
        <w:t>日    期：</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strangelo Edessa">
    <w:altName w:val="Mongolian Baiti"/>
    <w:panose1 w:val="03080600000000000000"/>
    <w:charset w:val="00"/>
    <w:family w:val="script"/>
    <w:pitch w:val="default"/>
    <w:sig w:usb0="00000000" w:usb1="00000000" w:usb2="0000008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7"/>
      </w:rPr>
    </w:pPr>
    <w:r>
      <w:fldChar w:fldCharType="begin"/>
    </w:r>
    <w:r>
      <w:rPr>
        <w:rStyle w:val="27"/>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00FF00" w:sz="6" w:space="19"/>
      </w:pBdr>
      <w:ind w:firstLine="361"/>
      <w:rPr>
        <w:color w:val="0000FF"/>
      </w:rPr>
    </w:pPr>
    <w:r>
      <w:drawing>
        <wp:inline distT="0" distB="0" distL="114300" distR="114300">
          <wp:extent cx="386080" cy="354965"/>
          <wp:effectExtent l="0" t="0" r="0" b="6985"/>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386080" cy="354965"/>
                  </a:xfrm>
                  <a:prstGeom prst="rect">
                    <a:avLst/>
                  </a:prstGeom>
                  <a:noFill/>
                  <a:ln>
                    <a:noFill/>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579E3"/>
    <w:multiLevelType w:val="singleLevel"/>
    <w:tmpl w:val="951579E3"/>
    <w:lvl w:ilvl="0" w:tentative="0">
      <w:start w:val="1"/>
      <w:numFmt w:val="chineseCounting"/>
      <w:lvlText w:val="(%1)"/>
      <w:lvlJc w:val="left"/>
      <w:pPr>
        <w:tabs>
          <w:tab w:val="left" w:pos="312"/>
        </w:tabs>
      </w:pPr>
      <w:rPr>
        <w:rFonts w:hint="eastAsia"/>
      </w:rPr>
    </w:lvl>
  </w:abstractNum>
  <w:abstractNum w:abstractNumId="1">
    <w:nsid w:val="E39DB358"/>
    <w:multiLevelType w:val="singleLevel"/>
    <w:tmpl w:val="E39DB358"/>
    <w:lvl w:ilvl="0" w:tentative="0">
      <w:start w:val="1"/>
      <w:numFmt w:val="decimal"/>
      <w:suff w:val="nothing"/>
      <w:lvlText w:val="%1、"/>
      <w:lvlJc w:val="left"/>
      <w:pPr>
        <w:ind w:left="420" w:firstLine="0"/>
      </w:pPr>
    </w:lvl>
  </w:abstractNum>
  <w:abstractNum w:abstractNumId="2">
    <w:nsid w:val="60AE39CC"/>
    <w:multiLevelType w:val="multilevel"/>
    <w:tmpl w:val="60AE39CC"/>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pStyle w:val="7"/>
      <w:lvlText w:val="           "/>
      <w:lvlJc w:val="left"/>
      <w:pPr>
        <w:tabs>
          <w:tab w:val="left" w:pos="1440"/>
        </w:tabs>
        <w:ind w:left="1152" w:hanging="1152"/>
      </w:pPr>
    </w:lvl>
    <w:lvl w:ilvl="6" w:tentative="0">
      <w:start w:val="1"/>
      <w:numFmt w:val="decimal"/>
      <w:pStyle w:val="8"/>
      <w:lvlText w:val="%1.%2.%3.%4.%5.%6.%7"/>
      <w:lvlJc w:val="left"/>
      <w:pPr>
        <w:tabs>
          <w:tab w:val="left" w:pos="2520"/>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OWFiNTAxZjBlZjc3ZDkxMDlkNmJiNGQyYjhkNGYifQ=="/>
  </w:docVars>
  <w:rsids>
    <w:rsidRoot w:val="00172A27"/>
    <w:rsid w:val="000058B7"/>
    <w:rsid w:val="00006109"/>
    <w:rsid w:val="00007FF7"/>
    <w:rsid w:val="00010B3D"/>
    <w:rsid w:val="00010E1E"/>
    <w:rsid w:val="00024175"/>
    <w:rsid w:val="00025374"/>
    <w:rsid w:val="00026A60"/>
    <w:rsid w:val="0003138C"/>
    <w:rsid w:val="000314E0"/>
    <w:rsid w:val="00031C3B"/>
    <w:rsid w:val="000433B5"/>
    <w:rsid w:val="00045841"/>
    <w:rsid w:val="000475CF"/>
    <w:rsid w:val="0005203C"/>
    <w:rsid w:val="00053316"/>
    <w:rsid w:val="00053C4F"/>
    <w:rsid w:val="0005434D"/>
    <w:rsid w:val="00054CF3"/>
    <w:rsid w:val="000558B4"/>
    <w:rsid w:val="00060AFC"/>
    <w:rsid w:val="000618CC"/>
    <w:rsid w:val="00066E34"/>
    <w:rsid w:val="000675D9"/>
    <w:rsid w:val="0007460A"/>
    <w:rsid w:val="00081779"/>
    <w:rsid w:val="00082384"/>
    <w:rsid w:val="00083BA4"/>
    <w:rsid w:val="000844B9"/>
    <w:rsid w:val="00093E66"/>
    <w:rsid w:val="00097D52"/>
    <w:rsid w:val="000B1DDE"/>
    <w:rsid w:val="000C33EB"/>
    <w:rsid w:val="000C5263"/>
    <w:rsid w:val="000C6432"/>
    <w:rsid w:val="000D03D0"/>
    <w:rsid w:val="000D0D77"/>
    <w:rsid w:val="000D221A"/>
    <w:rsid w:val="000D50E7"/>
    <w:rsid w:val="000E0D9F"/>
    <w:rsid w:val="000E149D"/>
    <w:rsid w:val="000E67B8"/>
    <w:rsid w:val="000F1A23"/>
    <w:rsid w:val="000F6CCA"/>
    <w:rsid w:val="0010043A"/>
    <w:rsid w:val="001017B1"/>
    <w:rsid w:val="00101B55"/>
    <w:rsid w:val="001020A5"/>
    <w:rsid w:val="0010593C"/>
    <w:rsid w:val="001062E7"/>
    <w:rsid w:val="0012228A"/>
    <w:rsid w:val="0012754A"/>
    <w:rsid w:val="001313BA"/>
    <w:rsid w:val="00131DBC"/>
    <w:rsid w:val="00131E78"/>
    <w:rsid w:val="00132D7D"/>
    <w:rsid w:val="00133DD7"/>
    <w:rsid w:val="00137E75"/>
    <w:rsid w:val="00140074"/>
    <w:rsid w:val="001435D8"/>
    <w:rsid w:val="00154785"/>
    <w:rsid w:val="00157BCF"/>
    <w:rsid w:val="0016028F"/>
    <w:rsid w:val="00163205"/>
    <w:rsid w:val="0016415F"/>
    <w:rsid w:val="00164500"/>
    <w:rsid w:val="0016470F"/>
    <w:rsid w:val="00175E51"/>
    <w:rsid w:val="0017797A"/>
    <w:rsid w:val="00184C33"/>
    <w:rsid w:val="00186CF5"/>
    <w:rsid w:val="00192BEB"/>
    <w:rsid w:val="001945A1"/>
    <w:rsid w:val="001A0152"/>
    <w:rsid w:val="001A0523"/>
    <w:rsid w:val="001A4863"/>
    <w:rsid w:val="001A5BCF"/>
    <w:rsid w:val="001B032E"/>
    <w:rsid w:val="001B4933"/>
    <w:rsid w:val="001B58B6"/>
    <w:rsid w:val="001B6DDC"/>
    <w:rsid w:val="001C00B7"/>
    <w:rsid w:val="001C5E18"/>
    <w:rsid w:val="001D19F8"/>
    <w:rsid w:val="001E1DAA"/>
    <w:rsid w:val="001E31A3"/>
    <w:rsid w:val="001E3ECF"/>
    <w:rsid w:val="001E49ED"/>
    <w:rsid w:val="001F26C2"/>
    <w:rsid w:val="001F2BDB"/>
    <w:rsid w:val="00200F0A"/>
    <w:rsid w:val="00201D62"/>
    <w:rsid w:val="00205585"/>
    <w:rsid w:val="002070EB"/>
    <w:rsid w:val="002074B7"/>
    <w:rsid w:val="00210970"/>
    <w:rsid w:val="0022728E"/>
    <w:rsid w:val="00235AC2"/>
    <w:rsid w:val="00235FAE"/>
    <w:rsid w:val="00240A45"/>
    <w:rsid w:val="002421B8"/>
    <w:rsid w:val="00243986"/>
    <w:rsid w:val="00245945"/>
    <w:rsid w:val="0024618F"/>
    <w:rsid w:val="002528C2"/>
    <w:rsid w:val="00257192"/>
    <w:rsid w:val="00264F41"/>
    <w:rsid w:val="0026505D"/>
    <w:rsid w:val="00265FDB"/>
    <w:rsid w:val="002702D4"/>
    <w:rsid w:val="00271B07"/>
    <w:rsid w:val="00271E04"/>
    <w:rsid w:val="00274C99"/>
    <w:rsid w:val="002803FE"/>
    <w:rsid w:val="00282791"/>
    <w:rsid w:val="00284F3A"/>
    <w:rsid w:val="00286985"/>
    <w:rsid w:val="0029157C"/>
    <w:rsid w:val="002923F8"/>
    <w:rsid w:val="00293CF3"/>
    <w:rsid w:val="00296DD6"/>
    <w:rsid w:val="00297C66"/>
    <w:rsid w:val="002A47CA"/>
    <w:rsid w:val="002A564F"/>
    <w:rsid w:val="002B09EB"/>
    <w:rsid w:val="002B0F74"/>
    <w:rsid w:val="002B3304"/>
    <w:rsid w:val="002B679C"/>
    <w:rsid w:val="002C618E"/>
    <w:rsid w:val="002C645C"/>
    <w:rsid w:val="002D0A82"/>
    <w:rsid w:val="002D2436"/>
    <w:rsid w:val="002D507D"/>
    <w:rsid w:val="002D77E2"/>
    <w:rsid w:val="002E1607"/>
    <w:rsid w:val="002E1663"/>
    <w:rsid w:val="002E56B5"/>
    <w:rsid w:val="002E71CC"/>
    <w:rsid w:val="002F0772"/>
    <w:rsid w:val="002F30AC"/>
    <w:rsid w:val="002F598F"/>
    <w:rsid w:val="002F7223"/>
    <w:rsid w:val="002F7782"/>
    <w:rsid w:val="002F7D67"/>
    <w:rsid w:val="0031159E"/>
    <w:rsid w:val="00311F34"/>
    <w:rsid w:val="0031406B"/>
    <w:rsid w:val="0031481B"/>
    <w:rsid w:val="00320996"/>
    <w:rsid w:val="00320A9B"/>
    <w:rsid w:val="0032576A"/>
    <w:rsid w:val="00326A24"/>
    <w:rsid w:val="00331163"/>
    <w:rsid w:val="003315FD"/>
    <w:rsid w:val="00340A08"/>
    <w:rsid w:val="00347C25"/>
    <w:rsid w:val="00347E5C"/>
    <w:rsid w:val="00350D77"/>
    <w:rsid w:val="003520F9"/>
    <w:rsid w:val="003577DA"/>
    <w:rsid w:val="00362DD1"/>
    <w:rsid w:val="0036386F"/>
    <w:rsid w:val="00377B66"/>
    <w:rsid w:val="00377FCF"/>
    <w:rsid w:val="0038150F"/>
    <w:rsid w:val="00383A2F"/>
    <w:rsid w:val="00385530"/>
    <w:rsid w:val="00385D8A"/>
    <w:rsid w:val="00394500"/>
    <w:rsid w:val="00395427"/>
    <w:rsid w:val="003963A2"/>
    <w:rsid w:val="0039741F"/>
    <w:rsid w:val="00397633"/>
    <w:rsid w:val="003A26A9"/>
    <w:rsid w:val="003A57F4"/>
    <w:rsid w:val="003A762E"/>
    <w:rsid w:val="003B16E9"/>
    <w:rsid w:val="003C0282"/>
    <w:rsid w:val="003C1CAE"/>
    <w:rsid w:val="003D15C3"/>
    <w:rsid w:val="003D2321"/>
    <w:rsid w:val="003D7D62"/>
    <w:rsid w:val="003E4730"/>
    <w:rsid w:val="003F0173"/>
    <w:rsid w:val="003F1B9B"/>
    <w:rsid w:val="003F4607"/>
    <w:rsid w:val="003F57AF"/>
    <w:rsid w:val="00400EC7"/>
    <w:rsid w:val="00403152"/>
    <w:rsid w:val="004073F3"/>
    <w:rsid w:val="0041310E"/>
    <w:rsid w:val="0041459F"/>
    <w:rsid w:val="00415384"/>
    <w:rsid w:val="00420894"/>
    <w:rsid w:val="00423E5D"/>
    <w:rsid w:val="004260BC"/>
    <w:rsid w:val="00432C58"/>
    <w:rsid w:val="00441B64"/>
    <w:rsid w:val="0044535C"/>
    <w:rsid w:val="00445596"/>
    <w:rsid w:val="00446BF3"/>
    <w:rsid w:val="004502D3"/>
    <w:rsid w:val="004526FB"/>
    <w:rsid w:val="00454D8F"/>
    <w:rsid w:val="004551C9"/>
    <w:rsid w:val="004566A7"/>
    <w:rsid w:val="00462746"/>
    <w:rsid w:val="00462FEC"/>
    <w:rsid w:val="00463115"/>
    <w:rsid w:val="00464D82"/>
    <w:rsid w:val="00470B06"/>
    <w:rsid w:val="00476369"/>
    <w:rsid w:val="0048050B"/>
    <w:rsid w:val="00490812"/>
    <w:rsid w:val="004961B8"/>
    <w:rsid w:val="00496FC3"/>
    <w:rsid w:val="004B6198"/>
    <w:rsid w:val="004C50E2"/>
    <w:rsid w:val="004C7CF0"/>
    <w:rsid w:val="004D050D"/>
    <w:rsid w:val="004D09C8"/>
    <w:rsid w:val="004D11DF"/>
    <w:rsid w:val="004D4072"/>
    <w:rsid w:val="004D6C70"/>
    <w:rsid w:val="004E2396"/>
    <w:rsid w:val="004E3E6D"/>
    <w:rsid w:val="004E5223"/>
    <w:rsid w:val="004F049A"/>
    <w:rsid w:val="004F1BDB"/>
    <w:rsid w:val="004F2E5D"/>
    <w:rsid w:val="004F2F1F"/>
    <w:rsid w:val="004F5163"/>
    <w:rsid w:val="004F7C20"/>
    <w:rsid w:val="00500C44"/>
    <w:rsid w:val="00501412"/>
    <w:rsid w:val="005014E1"/>
    <w:rsid w:val="005054F4"/>
    <w:rsid w:val="00505A8B"/>
    <w:rsid w:val="00505D08"/>
    <w:rsid w:val="00507744"/>
    <w:rsid w:val="00507C9C"/>
    <w:rsid w:val="00512EC8"/>
    <w:rsid w:val="00515464"/>
    <w:rsid w:val="00516761"/>
    <w:rsid w:val="0051709A"/>
    <w:rsid w:val="005205D9"/>
    <w:rsid w:val="00523C01"/>
    <w:rsid w:val="00525479"/>
    <w:rsid w:val="0052748B"/>
    <w:rsid w:val="005274C5"/>
    <w:rsid w:val="00536A25"/>
    <w:rsid w:val="00537F97"/>
    <w:rsid w:val="00541D02"/>
    <w:rsid w:val="005420A7"/>
    <w:rsid w:val="00544E3B"/>
    <w:rsid w:val="005450C8"/>
    <w:rsid w:val="005520DD"/>
    <w:rsid w:val="005521F5"/>
    <w:rsid w:val="0055314B"/>
    <w:rsid w:val="00554539"/>
    <w:rsid w:val="00556570"/>
    <w:rsid w:val="00560F9E"/>
    <w:rsid w:val="00561DC6"/>
    <w:rsid w:val="005627A8"/>
    <w:rsid w:val="00563CDA"/>
    <w:rsid w:val="00563E95"/>
    <w:rsid w:val="00564E9F"/>
    <w:rsid w:val="00567A78"/>
    <w:rsid w:val="005732FA"/>
    <w:rsid w:val="00574D27"/>
    <w:rsid w:val="00576CA9"/>
    <w:rsid w:val="00590045"/>
    <w:rsid w:val="00590ABF"/>
    <w:rsid w:val="00590CD1"/>
    <w:rsid w:val="00596031"/>
    <w:rsid w:val="005A3C49"/>
    <w:rsid w:val="005A6BB1"/>
    <w:rsid w:val="005B1569"/>
    <w:rsid w:val="005C1B8A"/>
    <w:rsid w:val="005C555C"/>
    <w:rsid w:val="005D3E01"/>
    <w:rsid w:val="005D4726"/>
    <w:rsid w:val="005E048A"/>
    <w:rsid w:val="005E0C86"/>
    <w:rsid w:val="005E482F"/>
    <w:rsid w:val="005E682B"/>
    <w:rsid w:val="005E69EA"/>
    <w:rsid w:val="005E6E60"/>
    <w:rsid w:val="005F3AD9"/>
    <w:rsid w:val="00600846"/>
    <w:rsid w:val="00603611"/>
    <w:rsid w:val="00604521"/>
    <w:rsid w:val="006071D2"/>
    <w:rsid w:val="00610F7A"/>
    <w:rsid w:val="00611860"/>
    <w:rsid w:val="00612309"/>
    <w:rsid w:val="00615DCD"/>
    <w:rsid w:val="00621480"/>
    <w:rsid w:val="00621596"/>
    <w:rsid w:val="0062273C"/>
    <w:rsid w:val="00624805"/>
    <w:rsid w:val="006277CA"/>
    <w:rsid w:val="00627865"/>
    <w:rsid w:val="00634458"/>
    <w:rsid w:val="006344B0"/>
    <w:rsid w:val="006359D9"/>
    <w:rsid w:val="00635A66"/>
    <w:rsid w:val="00637A1A"/>
    <w:rsid w:val="0064064F"/>
    <w:rsid w:val="006411CB"/>
    <w:rsid w:val="00647349"/>
    <w:rsid w:val="006517FC"/>
    <w:rsid w:val="006600D1"/>
    <w:rsid w:val="00662F3D"/>
    <w:rsid w:val="006633F0"/>
    <w:rsid w:val="00670F2E"/>
    <w:rsid w:val="006713D9"/>
    <w:rsid w:val="00674734"/>
    <w:rsid w:val="006762A2"/>
    <w:rsid w:val="00684DA3"/>
    <w:rsid w:val="006A1E6E"/>
    <w:rsid w:val="006A4F32"/>
    <w:rsid w:val="006A5B05"/>
    <w:rsid w:val="006A7B54"/>
    <w:rsid w:val="006B3B44"/>
    <w:rsid w:val="006B603C"/>
    <w:rsid w:val="006B79AC"/>
    <w:rsid w:val="006C0B00"/>
    <w:rsid w:val="006C5C91"/>
    <w:rsid w:val="006C745E"/>
    <w:rsid w:val="006C7C75"/>
    <w:rsid w:val="006D0A7C"/>
    <w:rsid w:val="006D572E"/>
    <w:rsid w:val="006D5A69"/>
    <w:rsid w:val="006D6607"/>
    <w:rsid w:val="006E3124"/>
    <w:rsid w:val="006E4A62"/>
    <w:rsid w:val="006E51A8"/>
    <w:rsid w:val="006E5BA9"/>
    <w:rsid w:val="006F2C6B"/>
    <w:rsid w:val="006F3DB0"/>
    <w:rsid w:val="00710F63"/>
    <w:rsid w:val="007130DB"/>
    <w:rsid w:val="00715365"/>
    <w:rsid w:val="007220CF"/>
    <w:rsid w:val="00722D45"/>
    <w:rsid w:val="007232FE"/>
    <w:rsid w:val="007262B7"/>
    <w:rsid w:val="00726739"/>
    <w:rsid w:val="00726B82"/>
    <w:rsid w:val="00736E7A"/>
    <w:rsid w:val="0074182B"/>
    <w:rsid w:val="007425D8"/>
    <w:rsid w:val="0074406B"/>
    <w:rsid w:val="007456CA"/>
    <w:rsid w:val="00746DAB"/>
    <w:rsid w:val="0074732E"/>
    <w:rsid w:val="0075088F"/>
    <w:rsid w:val="0076543B"/>
    <w:rsid w:val="00770592"/>
    <w:rsid w:val="00772299"/>
    <w:rsid w:val="00773111"/>
    <w:rsid w:val="007746BE"/>
    <w:rsid w:val="007815A7"/>
    <w:rsid w:val="0078257C"/>
    <w:rsid w:val="00785502"/>
    <w:rsid w:val="00786DEB"/>
    <w:rsid w:val="00790E24"/>
    <w:rsid w:val="0079372C"/>
    <w:rsid w:val="007B04FD"/>
    <w:rsid w:val="007B59EB"/>
    <w:rsid w:val="007C54F2"/>
    <w:rsid w:val="007D0408"/>
    <w:rsid w:val="007D1BD9"/>
    <w:rsid w:val="007D3B1D"/>
    <w:rsid w:val="007D4CE7"/>
    <w:rsid w:val="007E0910"/>
    <w:rsid w:val="007E63CB"/>
    <w:rsid w:val="007E7312"/>
    <w:rsid w:val="007F23A5"/>
    <w:rsid w:val="007F4665"/>
    <w:rsid w:val="00801D47"/>
    <w:rsid w:val="00802C72"/>
    <w:rsid w:val="00805261"/>
    <w:rsid w:val="00810080"/>
    <w:rsid w:val="00813C08"/>
    <w:rsid w:val="00813DBE"/>
    <w:rsid w:val="008218C6"/>
    <w:rsid w:val="00823186"/>
    <w:rsid w:val="008269B1"/>
    <w:rsid w:val="008321F7"/>
    <w:rsid w:val="00832470"/>
    <w:rsid w:val="0083315D"/>
    <w:rsid w:val="00833248"/>
    <w:rsid w:val="00833596"/>
    <w:rsid w:val="00834152"/>
    <w:rsid w:val="008342EE"/>
    <w:rsid w:val="0083443A"/>
    <w:rsid w:val="0084039A"/>
    <w:rsid w:val="008406D8"/>
    <w:rsid w:val="008463C4"/>
    <w:rsid w:val="008547DA"/>
    <w:rsid w:val="00855F1B"/>
    <w:rsid w:val="008570B1"/>
    <w:rsid w:val="00862E96"/>
    <w:rsid w:val="00872DA7"/>
    <w:rsid w:val="00876BC8"/>
    <w:rsid w:val="00881685"/>
    <w:rsid w:val="00883B9E"/>
    <w:rsid w:val="00894D2B"/>
    <w:rsid w:val="00896400"/>
    <w:rsid w:val="008A36AD"/>
    <w:rsid w:val="008A7CE9"/>
    <w:rsid w:val="008B04DC"/>
    <w:rsid w:val="008B336D"/>
    <w:rsid w:val="008C2FD2"/>
    <w:rsid w:val="008D050E"/>
    <w:rsid w:val="008D4555"/>
    <w:rsid w:val="008D4851"/>
    <w:rsid w:val="008D6ED1"/>
    <w:rsid w:val="008D7EB9"/>
    <w:rsid w:val="008E65A7"/>
    <w:rsid w:val="008F05D2"/>
    <w:rsid w:val="008F1604"/>
    <w:rsid w:val="008F18DE"/>
    <w:rsid w:val="008F6DE7"/>
    <w:rsid w:val="008F7FBC"/>
    <w:rsid w:val="00906BCB"/>
    <w:rsid w:val="009077C1"/>
    <w:rsid w:val="00911832"/>
    <w:rsid w:val="00913DDC"/>
    <w:rsid w:val="00916B53"/>
    <w:rsid w:val="0091755A"/>
    <w:rsid w:val="00922F3E"/>
    <w:rsid w:val="00923888"/>
    <w:rsid w:val="00933E45"/>
    <w:rsid w:val="0093522D"/>
    <w:rsid w:val="009553E3"/>
    <w:rsid w:val="00963C53"/>
    <w:rsid w:val="0096531E"/>
    <w:rsid w:val="00966F40"/>
    <w:rsid w:val="00971595"/>
    <w:rsid w:val="00973A9A"/>
    <w:rsid w:val="00976920"/>
    <w:rsid w:val="00977248"/>
    <w:rsid w:val="00980954"/>
    <w:rsid w:val="00993119"/>
    <w:rsid w:val="00994449"/>
    <w:rsid w:val="00994C1F"/>
    <w:rsid w:val="00995A41"/>
    <w:rsid w:val="00997090"/>
    <w:rsid w:val="009A0272"/>
    <w:rsid w:val="009A60EF"/>
    <w:rsid w:val="009A6F3F"/>
    <w:rsid w:val="009A7A2A"/>
    <w:rsid w:val="009B438D"/>
    <w:rsid w:val="009B6DBB"/>
    <w:rsid w:val="009C2142"/>
    <w:rsid w:val="009C6159"/>
    <w:rsid w:val="009C7690"/>
    <w:rsid w:val="009D3847"/>
    <w:rsid w:val="009E382F"/>
    <w:rsid w:val="009F28B0"/>
    <w:rsid w:val="009F3DDE"/>
    <w:rsid w:val="009F6D5A"/>
    <w:rsid w:val="00A00670"/>
    <w:rsid w:val="00A0114D"/>
    <w:rsid w:val="00A06E15"/>
    <w:rsid w:val="00A0706D"/>
    <w:rsid w:val="00A129BF"/>
    <w:rsid w:val="00A2138E"/>
    <w:rsid w:val="00A21FE1"/>
    <w:rsid w:val="00A2328F"/>
    <w:rsid w:val="00A2341D"/>
    <w:rsid w:val="00A27C57"/>
    <w:rsid w:val="00A329D4"/>
    <w:rsid w:val="00A34D4C"/>
    <w:rsid w:val="00A43BB3"/>
    <w:rsid w:val="00A454F9"/>
    <w:rsid w:val="00A51E51"/>
    <w:rsid w:val="00A5268E"/>
    <w:rsid w:val="00A53239"/>
    <w:rsid w:val="00A57EBD"/>
    <w:rsid w:val="00A60ED1"/>
    <w:rsid w:val="00A63116"/>
    <w:rsid w:val="00A767B9"/>
    <w:rsid w:val="00A767C7"/>
    <w:rsid w:val="00A8193C"/>
    <w:rsid w:val="00A82502"/>
    <w:rsid w:val="00A915C7"/>
    <w:rsid w:val="00A92139"/>
    <w:rsid w:val="00A946A6"/>
    <w:rsid w:val="00A94873"/>
    <w:rsid w:val="00A95EA3"/>
    <w:rsid w:val="00AA4EBF"/>
    <w:rsid w:val="00AB2996"/>
    <w:rsid w:val="00AB3325"/>
    <w:rsid w:val="00AB7B25"/>
    <w:rsid w:val="00AC4C38"/>
    <w:rsid w:val="00AC7592"/>
    <w:rsid w:val="00AC7AE1"/>
    <w:rsid w:val="00AD06CA"/>
    <w:rsid w:val="00AD18CD"/>
    <w:rsid w:val="00AD48A9"/>
    <w:rsid w:val="00AD6948"/>
    <w:rsid w:val="00AD7BC9"/>
    <w:rsid w:val="00AE18FE"/>
    <w:rsid w:val="00AE7DAA"/>
    <w:rsid w:val="00AF40F2"/>
    <w:rsid w:val="00B03A6D"/>
    <w:rsid w:val="00B10BC6"/>
    <w:rsid w:val="00B11470"/>
    <w:rsid w:val="00B12C4F"/>
    <w:rsid w:val="00B33F8B"/>
    <w:rsid w:val="00B35C18"/>
    <w:rsid w:val="00B35EF1"/>
    <w:rsid w:val="00B40231"/>
    <w:rsid w:val="00B403B4"/>
    <w:rsid w:val="00B4182C"/>
    <w:rsid w:val="00B437B4"/>
    <w:rsid w:val="00B45567"/>
    <w:rsid w:val="00B50874"/>
    <w:rsid w:val="00B50A47"/>
    <w:rsid w:val="00B53B01"/>
    <w:rsid w:val="00B55CC4"/>
    <w:rsid w:val="00B56237"/>
    <w:rsid w:val="00B6373A"/>
    <w:rsid w:val="00B638B6"/>
    <w:rsid w:val="00B7032C"/>
    <w:rsid w:val="00B71DAB"/>
    <w:rsid w:val="00B7239D"/>
    <w:rsid w:val="00B73126"/>
    <w:rsid w:val="00B837C6"/>
    <w:rsid w:val="00B83F1A"/>
    <w:rsid w:val="00B847CA"/>
    <w:rsid w:val="00B86AAA"/>
    <w:rsid w:val="00B95593"/>
    <w:rsid w:val="00BA1601"/>
    <w:rsid w:val="00BA52BD"/>
    <w:rsid w:val="00BB06EA"/>
    <w:rsid w:val="00BB11A9"/>
    <w:rsid w:val="00BB163B"/>
    <w:rsid w:val="00BB4CEB"/>
    <w:rsid w:val="00BC1217"/>
    <w:rsid w:val="00BC35EC"/>
    <w:rsid w:val="00BC38AC"/>
    <w:rsid w:val="00BD1EB3"/>
    <w:rsid w:val="00BD2215"/>
    <w:rsid w:val="00BD375F"/>
    <w:rsid w:val="00BD44B3"/>
    <w:rsid w:val="00BE1640"/>
    <w:rsid w:val="00BE395F"/>
    <w:rsid w:val="00BE45E8"/>
    <w:rsid w:val="00BE6E0A"/>
    <w:rsid w:val="00BF26B2"/>
    <w:rsid w:val="00BF52D7"/>
    <w:rsid w:val="00C11A29"/>
    <w:rsid w:val="00C120D4"/>
    <w:rsid w:val="00C12DCF"/>
    <w:rsid w:val="00C13C25"/>
    <w:rsid w:val="00C13CF9"/>
    <w:rsid w:val="00C15EA5"/>
    <w:rsid w:val="00C16476"/>
    <w:rsid w:val="00C251A0"/>
    <w:rsid w:val="00C27454"/>
    <w:rsid w:val="00C36C62"/>
    <w:rsid w:val="00C37325"/>
    <w:rsid w:val="00C37985"/>
    <w:rsid w:val="00C435F8"/>
    <w:rsid w:val="00C4642D"/>
    <w:rsid w:val="00C4728F"/>
    <w:rsid w:val="00C51E5C"/>
    <w:rsid w:val="00C546AC"/>
    <w:rsid w:val="00C5488C"/>
    <w:rsid w:val="00C563D5"/>
    <w:rsid w:val="00C57CB7"/>
    <w:rsid w:val="00C57DA1"/>
    <w:rsid w:val="00C6272A"/>
    <w:rsid w:val="00C62EEE"/>
    <w:rsid w:val="00C67162"/>
    <w:rsid w:val="00C703D9"/>
    <w:rsid w:val="00C7532B"/>
    <w:rsid w:val="00C762D5"/>
    <w:rsid w:val="00C7646A"/>
    <w:rsid w:val="00C77455"/>
    <w:rsid w:val="00C81627"/>
    <w:rsid w:val="00C819A9"/>
    <w:rsid w:val="00C81E8B"/>
    <w:rsid w:val="00C86C89"/>
    <w:rsid w:val="00C87464"/>
    <w:rsid w:val="00C901D0"/>
    <w:rsid w:val="00C94607"/>
    <w:rsid w:val="00C96DCB"/>
    <w:rsid w:val="00CA3AD4"/>
    <w:rsid w:val="00CA4477"/>
    <w:rsid w:val="00CA7412"/>
    <w:rsid w:val="00CA77DE"/>
    <w:rsid w:val="00CB0EA9"/>
    <w:rsid w:val="00CB40F8"/>
    <w:rsid w:val="00CB4C38"/>
    <w:rsid w:val="00CB593B"/>
    <w:rsid w:val="00CC4FD7"/>
    <w:rsid w:val="00CD3C3B"/>
    <w:rsid w:val="00CD41FE"/>
    <w:rsid w:val="00CD4DA4"/>
    <w:rsid w:val="00CD77AA"/>
    <w:rsid w:val="00CE1D10"/>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44720"/>
    <w:rsid w:val="00D5078C"/>
    <w:rsid w:val="00D66C15"/>
    <w:rsid w:val="00D70EA0"/>
    <w:rsid w:val="00D72325"/>
    <w:rsid w:val="00D8013F"/>
    <w:rsid w:val="00D80CC5"/>
    <w:rsid w:val="00D8313A"/>
    <w:rsid w:val="00D85C10"/>
    <w:rsid w:val="00D85F2B"/>
    <w:rsid w:val="00D87E21"/>
    <w:rsid w:val="00D938C1"/>
    <w:rsid w:val="00D93A67"/>
    <w:rsid w:val="00D93AC4"/>
    <w:rsid w:val="00D970D5"/>
    <w:rsid w:val="00DA0627"/>
    <w:rsid w:val="00DA0DDB"/>
    <w:rsid w:val="00DA1457"/>
    <w:rsid w:val="00DA6F98"/>
    <w:rsid w:val="00DA7C78"/>
    <w:rsid w:val="00DB3D06"/>
    <w:rsid w:val="00DB68AD"/>
    <w:rsid w:val="00DB739E"/>
    <w:rsid w:val="00DC02D4"/>
    <w:rsid w:val="00DC2A67"/>
    <w:rsid w:val="00DC2AA5"/>
    <w:rsid w:val="00DC6844"/>
    <w:rsid w:val="00DD2A14"/>
    <w:rsid w:val="00DD49FA"/>
    <w:rsid w:val="00DD4DDE"/>
    <w:rsid w:val="00DD574C"/>
    <w:rsid w:val="00DE487C"/>
    <w:rsid w:val="00DE488F"/>
    <w:rsid w:val="00DE659C"/>
    <w:rsid w:val="00DF6233"/>
    <w:rsid w:val="00E04507"/>
    <w:rsid w:val="00E04FCB"/>
    <w:rsid w:val="00E0710A"/>
    <w:rsid w:val="00E072CB"/>
    <w:rsid w:val="00E1061B"/>
    <w:rsid w:val="00E1419B"/>
    <w:rsid w:val="00E15E4C"/>
    <w:rsid w:val="00E229EF"/>
    <w:rsid w:val="00E23087"/>
    <w:rsid w:val="00E23E39"/>
    <w:rsid w:val="00E26B0D"/>
    <w:rsid w:val="00E26BC7"/>
    <w:rsid w:val="00E27C30"/>
    <w:rsid w:val="00E32ABB"/>
    <w:rsid w:val="00E32FBE"/>
    <w:rsid w:val="00E4144C"/>
    <w:rsid w:val="00E43F8F"/>
    <w:rsid w:val="00E54320"/>
    <w:rsid w:val="00E54C7E"/>
    <w:rsid w:val="00E64617"/>
    <w:rsid w:val="00E660A2"/>
    <w:rsid w:val="00E717DF"/>
    <w:rsid w:val="00E71B6A"/>
    <w:rsid w:val="00E72B71"/>
    <w:rsid w:val="00E7642E"/>
    <w:rsid w:val="00E76571"/>
    <w:rsid w:val="00E812AE"/>
    <w:rsid w:val="00E82802"/>
    <w:rsid w:val="00E873F2"/>
    <w:rsid w:val="00E90830"/>
    <w:rsid w:val="00E912A7"/>
    <w:rsid w:val="00E922E8"/>
    <w:rsid w:val="00E96A8E"/>
    <w:rsid w:val="00EA4B8C"/>
    <w:rsid w:val="00EA4E88"/>
    <w:rsid w:val="00EA6893"/>
    <w:rsid w:val="00EB024A"/>
    <w:rsid w:val="00EB1C53"/>
    <w:rsid w:val="00EB7640"/>
    <w:rsid w:val="00EC3F50"/>
    <w:rsid w:val="00EC51D3"/>
    <w:rsid w:val="00EC5A02"/>
    <w:rsid w:val="00EC7B3D"/>
    <w:rsid w:val="00ED0962"/>
    <w:rsid w:val="00ED19F9"/>
    <w:rsid w:val="00ED2C15"/>
    <w:rsid w:val="00ED3871"/>
    <w:rsid w:val="00ED4699"/>
    <w:rsid w:val="00EE186C"/>
    <w:rsid w:val="00EE3ECF"/>
    <w:rsid w:val="00EF14A7"/>
    <w:rsid w:val="00EF2E45"/>
    <w:rsid w:val="00F01021"/>
    <w:rsid w:val="00F01C5D"/>
    <w:rsid w:val="00F02AE2"/>
    <w:rsid w:val="00F11CBE"/>
    <w:rsid w:val="00F121FB"/>
    <w:rsid w:val="00F12436"/>
    <w:rsid w:val="00F12FAF"/>
    <w:rsid w:val="00F1380A"/>
    <w:rsid w:val="00F14580"/>
    <w:rsid w:val="00F15EAF"/>
    <w:rsid w:val="00F27BE3"/>
    <w:rsid w:val="00F302DC"/>
    <w:rsid w:val="00F3122B"/>
    <w:rsid w:val="00F353C4"/>
    <w:rsid w:val="00F40858"/>
    <w:rsid w:val="00F5516F"/>
    <w:rsid w:val="00F5534A"/>
    <w:rsid w:val="00F5684F"/>
    <w:rsid w:val="00F56964"/>
    <w:rsid w:val="00F57124"/>
    <w:rsid w:val="00F66D1F"/>
    <w:rsid w:val="00F72C00"/>
    <w:rsid w:val="00F731B4"/>
    <w:rsid w:val="00F8626F"/>
    <w:rsid w:val="00F91507"/>
    <w:rsid w:val="00F917B5"/>
    <w:rsid w:val="00F9246F"/>
    <w:rsid w:val="00FA239E"/>
    <w:rsid w:val="00FA4B7C"/>
    <w:rsid w:val="00FA56E2"/>
    <w:rsid w:val="00FA671B"/>
    <w:rsid w:val="00FA7F3D"/>
    <w:rsid w:val="00FB234D"/>
    <w:rsid w:val="00FB297A"/>
    <w:rsid w:val="00FB48A1"/>
    <w:rsid w:val="00FC3D98"/>
    <w:rsid w:val="00FC43B9"/>
    <w:rsid w:val="00FC47EB"/>
    <w:rsid w:val="00FC5A42"/>
    <w:rsid w:val="00FD2551"/>
    <w:rsid w:val="00FD2CD4"/>
    <w:rsid w:val="00FD5A2F"/>
    <w:rsid w:val="00FF4FB6"/>
    <w:rsid w:val="01032396"/>
    <w:rsid w:val="017706BD"/>
    <w:rsid w:val="01A216D8"/>
    <w:rsid w:val="024737BC"/>
    <w:rsid w:val="0295355F"/>
    <w:rsid w:val="02F3507B"/>
    <w:rsid w:val="037D4587"/>
    <w:rsid w:val="03C26B66"/>
    <w:rsid w:val="03C70711"/>
    <w:rsid w:val="040132ED"/>
    <w:rsid w:val="042E69E2"/>
    <w:rsid w:val="04BB5DA0"/>
    <w:rsid w:val="05E84570"/>
    <w:rsid w:val="06475B39"/>
    <w:rsid w:val="068154EF"/>
    <w:rsid w:val="06BA455D"/>
    <w:rsid w:val="06F871B7"/>
    <w:rsid w:val="070D0B30"/>
    <w:rsid w:val="076B52EF"/>
    <w:rsid w:val="07707EC5"/>
    <w:rsid w:val="07BA576A"/>
    <w:rsid w:val="0805514C"/>
    <w:rsid w:val="080B0705"/>
    <w:rsid w:val="09540C99"/>
    <w:rsid w:val="098A46BA"/>
    <w:rsid w:val="09BD0376"/>
    <w:rsid w:val="09D136C7"/>
    <w:rsid w:val="09E54A69"/>
    <w:rsid w:val="0AE12395"/>
    <w:rsid w:val="0B2920E4"/>
    <w:rsid w:val="0B7165BA"/>
    <w:rsid w:val="0BDF0224"/>
    <w:rsid w:val="0C142961"/>
    <w:rsid w:val="0C2B64BA"/>
    <w:rsid w:val="0C3D1EB8"/>
    <w:rsid w:val="0C4A2D97"/>
    <w:rsid w:val="0C594818"/>
    <w:rsid w:val="0CE916F8"/>
    <w:rsid w:val="0D205743"/>
    <w:rsid w:val="0E1704E7"/>
    <w:rsid w:val="0E8D69FB"/>
    <w:rsid w:val="0E96765D"/>
    <w:rsid w:val="0EBC4E60"/>
    <w:rsid w:val="0F305B2E"/>
    <w:rsid w:val="0F452490"/>
    <w:rsid w:val="0F4C2412"/>
    <w:rsid w:val="0FD86988"/>
    <w:rsid w:val="0FE81479"/>
    <w:rsid w:val="0FF92EA4"/>
    <w:rsid w:val="104258C4"/>
    <w:rsid w:val="1046766F"/>
    <w:rsid w:val="10B07618"/>
    <w:rsid w:val="113118BF"/>
    <w:rsid w:val="118063A3"/>
    <w:rsid w:val="11C40C62"/>
    <w:rsid w:val="12103BCB"/>
    <w:rsid w:val="127F1A84"/>
    <w:rsid w:val="12A97325"/>
    <w:rsid w:val="12DE7825"/>
    <w:rsid w:val="135A0165"/>
    <w:rsid w:val="139A718C"/>
    <w:rsid w:val="144813FA"/>
    <w:rsid w:val="14706BA3"/>
    <w:rsid w:val="14904B4F"/>
    <w:rsid w:val="149C34F4"/>
    <w:rsid w:val="14D86D46"/>
    <w:rsid w:val="14E85A85"/>
    <w:rsid w:val="165F0C7D"/>
    <w:rsid w:val="1666200B"/>
    <w:rsid w:val="16810BF3"/>
    <w:rsid w:val="16AD3F48"/>
    <w:rsid w:val="17163A31"/>
    <w:rsid w:val="17237EFC"/>
    <w:rsid w:val="175005C5"/>
    <w:rsid w:val="178C37FB"/>
    <w:rsid w:val="17F81389"/>
    <w:rsid w:val="181A2EB4"/>
    <w:rsid w:val="183F4917"/>
    <w:rsid w:val="19C946AA"/>
    <w:rsid w:val="1A2521DD"/>
    <w:rsid w:val="1A491A28"/>
    <w:rsid w:val="1C704182"/>
    <w:rsid w:val="1C796740"/>
    <w:rsid w:val="1CC25AC1"/>
    <w:rsid w:val="1D2247B2"/>
    <w:rsid w:val="1E803E86"/>
    <w:rsid w:val="1F196C66"/>
    <w:rsid w:val="1FB31B97"/>
    <w:rsid w:val="1FC21784"/>
    <w:rsid w:val="206155F1"/>
    <w:rsid w:val="20955BC0"/>
    <w:rsid w:val="20A53730"/>
    <w:rsid w:val="20E95223"/>
    <w:rsid w:val="21066A90"/>
    <w:rsid w:val="214F7184"/>
    <w:rsid w:val="217038B5"/>
    <w:rsid w:val="219263AA"/>
    <w:rsid w:val="21B2562B"/>
    <w:rsid w:val="228C4BA7"/>
    <w:rsid w:val="229A352A"/>
    <w:rsid w:val="22BE6D2B"/>
    <w:rsid w:val="22F47BC3"/>
    <w:rsid w:val="232D3524"/>
    <w:rsid w:val="23490CEA"/>
    <w:rsid w:val="2392443F"/>
    <w:rsid w:val="23FC763B"/>
    <w:rsid w:val="24843C50"/>
    <w:rsid w:val="24B477E9"/>
    <w:rsid w:val="24D4644E"/>
    <w:rsid w:val="25366C62"/>
    <w:rsid w:val="2564005E"/>
    <w:rsid w:val="259721E1"/>
    <w:rsid w:val="259C15A5"/>
    <w:rsid w:val="26920BFA"/>
    <w:rsid w:val="28145406"/>
    <w:rsid w:val="29124801"/>
    <w:rsid w:val="291458F7"/>
    <w:rsid w:val="292F2731"/>
    <w:rsid w:val="29332221"/>
    <w:rsid w:val="29F86FC6"/>
    <w:rsid w:val="2A7769D3"/>
    <w:rsid w:val="2AF552B4"/>
    <w:rsid w:val="2B0027A7"/>
    <w:rsid w:val="2B2160A9"/>
    <w:rsid w:val="2BCA1A1E"/>
    <w:rsid w:val="2C3327A4"/>
    <w:rsid w:val="2C90443D"/>
    <w:rsid w:val="2CB27900"/>
    <w:rsid w:val="2CF50D41"/>
    <w:rsid w:val="2DFF3C63"/>
    <w:rsid w:val="2EC53595"/>
    <w:rsid w:val="2F032695"/>
    <w:rsid w:val="2F941AB7"/>
    <w:rsid w:val="2FB4573E"/>
    <w:rsid w:val="2FC16067"/>
    <w:rsid w:val="30760C45"/>
    <w:rsid w:val="308B2942"/>
    <w:rsid w:val="30DD6F16"/>
    <w:rsid w:val="311E1007"/>
    <w:rsid w:val="31BF0120"/>
    <w:rsid w:val="320E45F6"/>
    <w:rsid w:val="322F72FD"/>
    <w:rsid w:val="329840A6"/>
    <w:rsid w:val="32A25D21"/>
    <w:rsid w:val="32E86C72"/>
    <w:rsid w:val="33240E2C"/>
    <w:rsid w:val="33F94067"/>
    <w:rsid w:val="34543595"/>
    <w:rsid w:val="347860FD"/>
    <w:rsid w:val="348305E4"/>
    <w:rsid w:val="351A6043"/>
    <w:rsid w:val="353510CF"/>
    <w:rsid w:val="357A2F85"/>
    <w:rsid w:val="357C4F4F"/>
    <w:rsid w:val="377203B8"/>
    <w:rsid w:val="379F2985"/>
    <w:rsid w:val="380C331F"/>
    <w:rsid w:val="38A10829"/>
    <w:rsid w:val="38C27DC4"/>
    <w:rsid w:val="38E7266D"/>
    <w:rsid w:val="38ED3A6E"/>
    <w:rsid w:val="3971469F"/>
    <w:rsid w:val="39E852CF"/>
    <w:rsid w:val="39F8542C"/>
    <w:rsid w:val="3A15488F"/>
    <w:rsid w:val="3A8A4D31"/>
    <w:rsid w:val="3AAF36D1"/>
    <w:rsid w:val="3B243573"/>
    <w:rsid w:val="3B3B4F65"/>
    <w:rsid w:val="3B691AD2"/>
    <w:rsid w:val="3B762D96"/>
    <w:rsid w:val="3B862684"/>
    <w:rsid w:val="3BA174BE"/>
    <w:rsid w:val="3BC8441A"/>
    <w:rsid w:val="3BFA7034"/>
    <w:rsid w:val="3C3420E0"/>
    <w:rsid w:val="3C4147FD"/>
    <w:rsid w:val="3CAD3C40"/>
    <w:rsid w:val="3CBF2CE0"/>
    <w:rsid w:val="3CEC2ED7"/>
    <w:rsid w:val="3CFC4B41"/>
    <w:rsid w:val="3E29379B"/>
    <w:rsid w:val="3E75253C"/>
    <w:rsid w:val="3E7A3FF6"/>
    <w:rsid w:val="3EC7198A"/>
    <w:rsid w:val="3FF166C1"/>
    <w:rsid w:val="40665B2A"/>
    <w:rsid w:val="40953369"/>
    <w:rsid w:val="41152EC9"/>
    <w:rsid w:val="41F8770C"/>
    <w:rsid w:val="41FC630B"/>
    <w:rsid w:val="422D784E"/>
    <w:rsid w:val="428216CB"/>
    <w:rsid w:val="43DE526B"/>
    <w:rsid w:val="44B9557E"/>
    <w:rsid w:val="44C10289"/>
    <w:rsid w:val="44C82AC7"/>
    <w:rsid w:val="45154A79"/>
    <w:rsid w:val="45291383"/>
    <w:rsid w:val="453A0621"/>
    <w:rsid w:val="45B40C12"/>
    <w:rsid w:val="466E0ECC"/>
    <w:rsid w:val="46767799"/>
    <w:rsid w:val="471A0124"/>
    <w:rsid w:val="47B70069"/>
    <w:rsid w:val="47CB141F"/>
    <w:rsid w:val="48813D87"/>
    <w:rsid w:val="48897310"/>
    <w:rsid w:val="495778FC"/>
    <w:rsid w:val="499046CE"/>
    <w:rsid w:val="4A871F75"/>
    <w:rsid w:val="4A994FC1"/>
    <w:rsid w:val="4B536504"/>
    <w:rsid w:val="4B893ACB"/>
    <w:rsid w:val="4BA6467C"/>
    <w:rsid w:val="4BDF2F6B"/>
    <w:rsid w:val="4BF344DF"/>
    <w:rsid w:val="4C52210E"/>
    <w:rsid w:val="4CC457CA"/>
    <w:rsid w:val="4CC7713D"/>
    <w:rsid w:val="4CDD5E7C"/>
    <w:rsid w:val="4D1B3ED6"/>
    <w:rsid w:val="4D587BF8"/>
    <w:rsid w:val="4D5F2D35"/>
    <w:rsid w:val="4D624F7A"/>
    <w:rsid w:val="4D8E608C"/>
    <w:rsid w:val="4DA60964"/>
    <w:rsid w:val="4DF96CE5"/>
    <w:rsid w:val="4E3C1D02"/>
    <w:rsid w:val="4EDE412D"/>
    <w:rsid w:val="50DE1214"/>
    <w:rsid w:val="512A2A1E"/>
    <w:rsid w:val="515C3293"/>
    <w:rsid w:val="51D236DC"/>
    <w:rsid w:val="528153DE"/>
    <w:rsid w:val="52B70F1D"/>
    <w:rsid w:val="52D675F5"/>
    <w:rsid w:val="52F52BFF"/>
    <w:rsid w:val="53146772"/>
    <w:rsid w:val="53952781"/>
    <w:rsid w:val="53C14D9C"/>
    <w:rsid w:val="53ED54DB"/>
    <w:rsid w:val="54B576DE"/>
    <w:rsid w:val="55783472"/>
    <w:rsid w:val="559B5630"/>
    <w:rsid w:val="55A72EE6"/>
    <w:rsid w:val="55AE4859"/>
    <w:rsid w:val="55E62245"/>
    <w:rsid w:val="57B251A5"/>
    <w:rsid w:val="57BC3D89"/>
    <w:rsid w:val="57BE09EB"/>
    <w:rsid w:val="583363B8"/>
    <w:rsid w:val="58346B6C"/>
    <w:rsid w:val="5846521D"/>
    <w:rsid w:val="58474AF1"/>
    <w:rsid w:val="58F5454D"/>
    <w:rsid w:val="59275EE3"/>
    <w:rsid w:val="595B6AA6"/>
    <w:rsid w:val="59810617"/>
    <w:rsid w:val="59FE5684"/>
    <w:rsid w:val="5A6E45B7"/>
    <w:rsid w:val="5A76346C"/>
    <w:rsid w:val="5A9D25A2"/>
    <w:rsid w:val="5AC643F3"/>
    <w:rsid w:val="5AC77716"/>
    <w:rsid w:val="5B323837"/>
    <w:rsid w:val="5B5A4467"/>
    <w:rsid w:val="5B6730EA"/>
    <w:rsid w:val="5BA73504"/>
    <w:rsid w:val="5C930305"/>
    <w:rsid w:val="5CE65678"/>
    <w:rsid w:val="5CFC40FC"/>
    <w:rsid w:val="5D534865"/>
    <w:rsid w:val="5DA84284"/>
    <w:rsid w:val="5DDD5AFB"/>
    <w:rsid w:val="5E013539"/>
    <w:rsid w:val="5E0E058B"/>
    <w:rsid w:val="5E7C1504"/>
    <w:rsid w:val="5EA74C25"/>
    <w:rsid w:val="5EC9630A"/>
    <w:rsid w:val="5F313E05"/>
    <w:rsid w:val="5F954394"/>
    <w:rsid w:val="60161979"/>
    <w:rsid w:val="602F3CD4"/>
    <w:rsid w:val="60803296"/>
    <w:rsid w:val="60A36C7D"/>
    <w:rsid w:val="60F15F42"/>
    <w:rsid w:val="611218A4"/>
    <w:rsid w:val="611B6D15"/>
    <w:rsid w:val="61B37063"/>
    <w:rsid w:val="62031A89"/>
    <w:rsid w:val="62290EED"/>
    <w:rsid w:val="62402CDD"/>
    <w:rsid w:val="62897A8D"/>
    <w:rsid w:val="628C5F22"/>
    <w:rsid w:val="62D43B38"/>
    <w:rsid w:val="62FA10DE"/>
    <w:rsid w:val="630C0E11"/>
    <w:rsid w:val="63A718BB"/>
    <w:rsid w:val="63B15515"/>
    <w:rsid w:val="643423CE"/>
    <w:rsid w:val="65100DA6"/>
    <w:rsid w:val="65632F51"/>
    <w:rsid w:val="662A0E69"/>
    <w:rsid w:val="6635242D"/>
    <w:rsid w:val="665F7284"/>
    <w:rsid w:val="66880725"/>
    <w:rsid w:val="66A03D4A"/>
    <w:rsid w:val="66BD7C37"/>
    <w:rsid w:val="670562A3"/>
    <w:rsid w:val="672229B1"/>
    <w:rsid w:val="672506F4"/>
    <w:rsid w:val="67C91DE0"/>
    <w:rsid w:val="67DB1429"/>
    <w:rsid w:val="6805568E"/>
    <w:rsid w:val="689142A4"/>
    <w:rsid w:val="689C49E5"/>
    <w:rsid w:val="68A8338A"/>
    <w:rsid w:val="68E24AEE"/>
    <w:rsid w:val="69197DE4"/>
    <w:rsid w:val="69575ECC"/>
    <w:rsid w:val="69F525FF"/>
    <w:rsid w:val="6A8A7E74"/>
    <w:rsid w:val="6B210A79"/>
    <w:rsid w:val="6BA20565"/>
    <w:rsid w:val="6BD074B9"/>
    <w:rsid w:val="6BDE17CA"/>
    <w:rsid w:val="6BEC4054"/>
    <w:rsid w:val="6BEC695E"/>
    <w:rsid w:val="6C2B259B"/>
    <w:rsid w:val="6E274D51"/>
    <w:rsid w:val="6E4E6782"/>
    <w:rsid w:val="6E7749FE"/>
    <w:rsid w:val="6EE9748D"/>
    <w:rsid w:val="6F20011E"/>
    <w:rsid w:val="6F712927"/>
    <w:rsid w:val="706758D9"/>
    <w:rsid w:val="706A7177"/>
    <w:rsid w:val="708D396F"/>
    <w:rsid w:val="70B14DA6"/>
    <w:rsid w:val="71DC5E53"/>
    <w:rsid w:val="71F15DA2"/>
    <w:rsid w:val="71F25676"/>
    <w:rsid w:val="72B62B48"/>
    <w:rsid w:val="73DC038C"/>
    <w:rsid w:val="75304DEC"/>
    <w:rsid w:val="75BC177E"/>
    <w:rsid w:val="760D2A7F"/>
    <w:rsid w:val="769136B0"/>
    <w:rsid w:val="76D04887"/>
    <w:rsid w:val="779276DF"/>
    <w:rsid w:val="77AE38A3"/>
    <w:rsid w:val="77CD4BBB"/>
    <w:rsid w:val="77E76DFE"/>
    <w:rsid w:val="77F14956"/>
    <w:rsid w:val="78A91184"/>
    <w:rsid w:val="78D36355"/>
    <w:rsid w:val="78F543CA"/>
    <w:rsid w:val="79254583"/>
    <w:rsid w:val="79604BEB"/>
    <w:rsid w:val="79FD2E0A"/>
    <w:rsid w:val="7A0917AF"/>
    <w:rsid w:val="7AB55845"/>
    <w:rsid w:val="7B13722D"/>
    <w:rsid w:val="7B143A30"/>
    <w:rsid w:val="7B5E71CE"/>
    <w:rsid w:val="7BE349AD"/>
    <w:rsid w:val="7CC665AD"/>
    <w:rsid w:val="7D7D4E70"/>
    <w:rsid w:val="7DA7195D"/>
    <w:rsid w:val="7DD16A88"/>
    <w:rsid w:val="7E152E18"/>
    <w:rsid w:val="7ECF4FFE"/>
    <w:rsid w:val="7ED27996"/>
    <w:rsid w:val="7F1C7498"/>
    <w:rsid w:val="7F2F0836"/>
    <w:rsid w:val="7F4F6B9E"/>
    <w:rsid w:val="7F651B7D"/>
    <w:rsid w:val="7FE900B8"/>
    <w:rsid w:val="FBF24CAC"/>
    <w:rsid w:val="FFFF36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widowControl/>
      <w:numPr>
        <w:ilvl w:val="0"/>
        <w:numId w:val="1"/>
      </w:numPr>
      <w:jc w:val="center"/>
      <w:outlineLvl w:val="0"/>
    </w:pPr>
    <w:rPr>
      <w:rFonts w:ascii="黑体" w:hAnsi="宋体" w:eastAsia="黑体"/>
      <w:kern w:val="0"/>
      <w:sz w:val="52"/>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6"/>
    <w:link w:val="32"/>
    <w:qFormat/>
    <w:uiPriority w:val="0"/>
    <w:pPr>
      <w:keepNext/>
      <w:keepLines/>
      <w:widowControl/>
      <w:numPr>
        <w:ilvl w:val="2"/>
        <w:numId w:val="1"/>
      </w:numPr>
      <w:spacing w:before="120" w:after="120" w:line="360" w:lineRule="auto"/>
      <w:jc w:val="center"/>
      <w:outlineLvl w:val="2"/>
    </w:pPr>
    <w:rPr>
      <w:b/>
      <w:kern w:val="0"/>
      <w:sz w:val="32"/>
    </w:rPr>
  </w:style>
  <w:style w:type="paragraph" w:styleId="7">
    <w:name w:val="heading 6"/>
    <w:basedOn w:val="1"/>
    <w:next w:val="1"/>
    <w:link w:val="33"/>
    <w:qFormat/>
    <w:uiPriority w:val="0"/>
    <w:pPr>
      <w:keepNext/>
      <w:keepLines/>
      <w:widowControl/>
      <w:numPr>
        <w:ilvl w:val="5"/>
        <w:numId w:val="1"/>
      </w:numPr>
      <w:spacing w:before="240" w:after="64" w:line="319" w:lineRule="auto"/>
      <w:jc w:val="left"/>
      <w:outlineLvl w:val="5"/>
    </w:pPr>
    <w:rPr>
      <w:rFonts w:ascii="Arial" w:hAnsi="Arial" w:eastAsia="黑体"/>
      <w:b/>
      <w:bCs/>
      <w:kern w:val="0"/>
      <w:sz w:val="24"/>
      <w:szCs w:val="24"/>
    </w:rPr>
  </w:style>
  <w:style w:type="paragraph" w:styleId="8">
    <w:name w:val="heading 7"/>
    <w:basedOn w:val="1"/>
    <w:next w:val="1"/>
    <w:link w:val="34"/>
    <w:qFormat/>
    <w:uiPriority w:val="0"/>
    <w:pPr>
      <w:keepNext/>
      <w:keepLines/>
      <w:widowControl/>
      <w:numPr>
        <w:ilvl w:val="6"/>
        <w:numId w:val="1"/>
      </w:numPr>
      <w:spacing w:before="240" w:after="64" w:line="319" w:lineRule="auto"/>
      <w:jc w:val="left"/>
      <w:outlineLvl w:val="6"/>
    </w:pPr>
    <w:rPr>
      <w:b/>
      <w:bCs/>
      <w:kern w:val="0"/>
      <w:sz w:val="24"/>
      <w:szCs w:val="24"/>
    </w:rPr>
  </w:style>
  <w:style w:type="paragraph" w:styleId="9">
    <w:name w:val="heading 8"/>
    <w:basedOn w:val="1"/>
    <w:next w:val="1"/>
    <w:link w:val="35"/>
    <w:qFormat/>
    <w:uiPriority w:val="0"/>
    <w:pPr>
      <w:keepNext/>
      <w:keepLines/>
      <w:widowControl/>
      <w:numPr>
        <w:ilvl w:val="7"/>
        <w:numId w:val="1"/>
      </w:numPr>
      <w:spacing w:before="240" w:after="64" w:line="319" w:lineRule="auto"/>
      <w:jc w:val="left"/>
      <w:outlineLvl w:val="7"/>
    </w:pPr>
    <w:rPr>
      <w:rFonts w:ascii="Arial" w:hAnsi="Arial" w:eastAsia="黑体"/>
      <w:kern w:val="0"/>
      <w:sz w:val="24"/>
      <w:szCs w:val="24"/>
    </w:rPr>
  </w:style>
  <w:style w:type="paragraph" w:styleId="10">
    <w:name w:val="heading 9"/>
    <w:basedOn w:val="1"/>
    <w:next w:val="1"/>
    <w:link w:val="36"/>
    <w:qFormat/>
    <w:uiPriority w:val="0"/>
    <w:pPr>
      <w:keepNext/>
      <w:keepLines/>
      <w:widowControl/>
      <w:numPr>
        <w:ilvl w:val="8"/>
        <w:numId w:val="1"/>
      </w:numPr>
      <w:spacing w:before="240" w:after="64" w:line="319" w:lineRule="auto"/>
      <w:jc w:val="left"/>
      <w:outlineLvl w:val="8"/>
    </w:pPr>
    <w:rPr>
      <w:rFonts w:ascii="Arial" w:hAnsi="Arial" w:eastAsia="黑体"/>
      <w:kern w:val="0"/>
      <w:szCs w:val="21"/>
    </w:rPr>
  </w:style>
  <w:style w:type="character" w:default="1" w:styleId="25">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w:basedOn w:val="1"/>
    <w:link w:val="29"/>
    <w:unhideWhenUsed/>
    <w:qFormat/>
    <w:uiPriority w:val="0"/>
    <w:pPr>
      <w:jc w:val="center"/>
    </w:pPr>
    <w:rPr>
      <w:rFonts w:ascii="Estrangelo Edessa" w:hAnsi="Estrangelo Edessa" w:eastAsia="黑体"/>
      <w:outline/>
      <w:kern w:val="0"/>
      <w:sz w:val="52"/>
      <w:szCs w:val="24"/>
      <w14:textOutline w14:w="9525" w14:cap="flat" w14:cmpd="sng" w14:algn="ctr">
        <w14:solidFill>
          <w14:srgbClr w14:val="000000"/>
        </w14:solidFill>
        <w14:prstDash w14:val="solid"/>
        <w14:round/>
      </w14:textOutline>
      <w14:textFill>
        <w14:noFill/>
      </w14:textFill>
    </w:rPr>
  </w:style>
  <w:style w:type="paragraph" w:styleId="6">
    <w:name w:val="Normal Indent"/>
    <w:basedOn w:val="1"/>
    <w:qFormat/>
    <w:uiPriority w:val="0"/>
    <w:pPr>
      <w:ind w:firstLine="420" w:firstLineChars="200"/>
    </w:pPr>
  </w:style>
  <w:style w:type="paragraph" w:styleId="11">
    <w:name w:val="Document Map"/>
    <w:basedOn w:val="1"/>
    <w:link w:val="37"/>
    <w:unhideWhenUsed/>
    <w:qFormat/>
    <w:uiPriority w:val="0"/>
    <w:pPr>
      <w:shd w:val="clear" w:color="auto" w:fill="000080"/>
    </w:pPr>
    <w:rPr>
      <w:kern w:val="0"/>
      <w:sz w:val="20"/>
      <w:szCs w:val="24"/>
      <w:shd w:val="clear" w:color="auto" w:fill="000080"/>
    </w:rPr>
  </w:style>
  <w:style w:type="paragraph" w:styleId="12">
    <w:name w:val="Body Text Indent"/>
    <w:basedOn w:val="1"/>
    <w:link w:val="38"/>
    <w:qFormat/>
    <w:uiPriority w:val="0"/>
    <w:pPr>
      <w:spacing w:after="120"/>
      <w:ind w:left="420" w:leftChars="200"/>
    </w:pPr>
  </w:style>
  <w:style w:type="paragraph" w:styleId="13">
    <w:name w:val="Plain Text"/>
    <w:basedOn w:val="1"/>
    <w:link w:val="39"/>
    <w:unhideWhenUsed/>
    <w:qFormat/>
    <w:uiPriority w:val="0"/>
    <w:pPr>
      <w:spacing w:line="360" w:lineRule="exact"/>
    </w:pPr>
    <w:rPr>
      <w:rFonts w:ascii="宋体" w:hAnsi="Courier New"/>
      <w:kern w:val="0"/>
      <w:sz w:val="24"/>
    </w:rPr>
  </w:style>
  <w:style w:type="paragraph" w:styleId="14">
    <w:name w:val="Date"/>
    <w:basedOn w:val="1"/>
    <w:next w:val="1"/>
    <w:link w:val="40"/>
    <w:unhideWhenUsed/>
    <w:qFormat/>
    <w:uiPriority w:val="0"/>
    <w:pPr>
      <w:ind w:leftChars="2500"/>
    </w:pPr>
    <w:rPr>
      <w:rFonts w:ascii="仿宋_GB2312" w:eastAsia="仿宋_GB2312"/>
      <w:kern w:val="0"/>
      <w:sz w:val="28"/>
      <w:szCs w:val="24"/>
    </w:rPr>
  </w:style>
  <w:style w:type="paragraph" w:styleId="15">
    <w:name w:val="Body Text Indent 2"/>
    <w:basedOn w:val="1"/>
    <w:link w:val="41"/>
    <w:qFormat/>
    <w:uiPriority w:val="0"/>
    <w:pPr>
      <w:spacing w:after="120" w:line="480" w:lineRule="auto"/>
      <w:ind w:left="420" w:leftChars="200"/>
    </w:pPr>
  </w:style>
  <w:style w:type="paragraph" w:styleId="16">
    <w:name w:val="Balloon Text"/>
    <w:basedOn w:val="1"/>
    <w:unhideWhenUsed/>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toc 4"/>
    <w:basedOn w:val="1"/>
    <w:next w:val="1"/>
    <w:semiHidden/>
    <w:qFormat/>
    <w:uiPriority w:val="0"/>
    <w:pPr>
      <w:adjustRightInd w:val="0"/>
      <w:snapToGrid w:val="0"/>
      <w:spacing w:before="62" w:beforeLines="20" w:after="62" w:afterLines="20"/>
      <w:ind w:left="630"/>
      <w:jc w:val="left"/>
    </w:pPr>
    <w:rPr>
      <w:sz w:val="24"/>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index 1"/>
    <w:basedOn w:val="1"/>
    <w:next w:val="1"/>
    <w:semiHidden/>
    <w:qFormat/>
    <w:uiPriority w:val="0"/>
    <w:rPr>
      <w:rFonts w:ascii="宋体" w:hAnsi="宋体"/>
      <w:b/>
      <w:bCs/>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Hyperlink"/>
    <w:qFormat/>
    <w:uiPriority w:val="0"/>
    <w:rPr>
      <w:color w:val="0000FF"/>
      <w:u w:val="single"/>
    </w:rPr>
  </w:style>
  <w:style w:type="character" w:customStyle="1" w:styleId="29">
    <w:name w:val="正文文本 Char"/>
    <w:link w:val="2"/>
    <w:qFormat/>
    <w:uiPriority w:val="0"/>
    <w:rPr>
      <w:rFonts w:ascii="Estrangelo Edessa" w:hAnsi="Estrangelo Edessa" w:eastAsia="黑体"/>
      <w:outline/>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0">
    <w:name w:val="标题 1 Char"/>
    <w:link w:val="3"/>
    <w:qFormat/>
    <w:uiPriority w:val="0"/>
    <w:rPr>
      <w:rFonts w:ascii="黑体" w:hAnsi="宋体" w:eastAsia="黑体"/>
      <w:sz w:val="52"/>
    </w:rPr>
  </w:style>
  <w:style w:type="character" w:customStyle="1" w:styleId="31">
    <w:name w:val="标题 2 Char"/>
    <w:link w:val="4"/>
    <w:semiHidden/>
    <w:qFormat/>
    <w:uiPriority w:val="0"/>
    <w:rPr>
      <w:rFonts w:ascii="Arial" w:hAnsi="Arial" w:eastAsia="黑体"/>
      <w:b/>
      <w:bCs/>
      <w:sz w:val="32"/>
      <w:szCs w:val="32"/>
      <w:lang w:bidi="ar-SA"/>
    </w:rPr>
  </w:style>
  <w:style w:type="character" w:customStyle="1" w:styleId="32">
    <w:name w:val="标题 3 Char"/>
    <w:link w:val="5"/>
    <w:qFormat/>
    <w:uiPriority w:val="0"/>
    <w:rPr>
      <w:b/>
      <w:sz w:val="32"/>
    </w:rPr>
  </w:style>
  <w:style w:type="character" w:customStyle="1" w:styleId="33">
    <w:name w:val="标题 6 Char"/>
    <w:link w:val="7"/>
    <w:qFormat/>
    <w:uiPriority w:val="0"/>
    <w:rPr>
      <w:rFonts w:ascii="Arial" w:hAnsi="Arial" w:eastAsia="黑体"/>
      <w:b/>
      <w:bCs/>
      <w:sz w:val="24"/>
      <w:szCs w:val="24"/>
    </w:rPr>
  </w:style>
  <w:style w:type="character" w:customStyle="1" w:styleId="34">
    <w:name w:val="标题 7 Char"/>
    <w:link w:val="8"/>
    <w:qFormat/>
    <w:uiPriority w:val="0"/>
    <w:rPr>
      <w:b/>
      <w:bCs/>
      <w:sz w:val="24"/>
      <w:szCs w:val="24"/>
    </w:rPr>
  </w:style>
  <w:style w:type="character" w:customStyle="1" w:styleId="35">
    <w:name w:val="标题 8 Char"/>
    <w:link w:val="9"/>
    <w:qFormat/>
    <w:uiPriority w:val="0"/>
    <w:rPr>
      <w:rFonts w:ascii="Arial" w:hAnsi="Arial" w:eastAsia="黑体"/>
      <w:sz w:val="24"/>
      <w:szCs w:val="24"/>
    </w:rPr>
  </w:style>
  <w:style w:type="character" w:customStyle="1" w:styleId="36">
    <w:name w:val="标题 9 Char"/>
    <w:link w:val="10"/>
    <w:qFormat/>
    <w:uiPriority w:val="0"/>
    <w:rPr>
      <w:rFonts w:ascii="Arial" w:hAnsi="Arial" w:eastAsia="黑体"/>
      <w:sz w:val="21"/>
      <w:szCs w:val="21"/>
    </w:rPr>
  </w:style>
  <w:style w:type="character" w:customStyle="1" w:styleId="37">
    <w:name w:val="文档结构图 Char"/>
    <w:link w:val="11"/>
    <w:semiHidden/>
    <w:qFormat/>
    <w:uiPriority w:val="0"/>
    <w:rPr>
      <w:rFonts w:eastAsia="宋体"/>
      <w:szCs w:val="24"/>
      <w:shd w:val="clear" w:color="auto" w:fill="000080"/>
      <w:lang w:bidi="ar-SA"/>
    </w:rPr>
  </w:style>
  <w:style w:type="character" w:customStyle="1" w:styleId="38">
    <w:name w:val="正文文本缩进 Char"/>
    <w:link w:val="12"/>
    <w:semiHidden/>
    <w:qFormat/>
    <w:uiPriority w:val="0"/>
    <w:rPr>
      <w:rFonts w:eastAsia="宋体"/>
      <w:kern w:val="2"/>
      <w:sz w:val="21"/>
      <w:lang w:val="en-US" w:eastAsia="zh-CN" w:bidi="ar-SA"/>
    </w:rPr>
  </w:style>
  <w:style w:type="character" w:customStyle="1" w:styleId="39">
    <w:name w:val="纯文本 Char"/>
    <w:link w:val="13"/>
    <w:semiHidden/>
    <w:qFormat/>
    <w:uiPriority w:val="0"/>
    <w:rPr>
      <w:rFonts w:ascii="宋体" w:hAnsi="Courier New" w:eastAsia="宋体"/>
      <w:sz w:val="24"/>
      <w:lang w:bidi="ar-SA"/>
    </w:rPr>
  </w:style>
  <w:style w:type="character" w:customStyle="1" w:styleId="40">
    <w:name w:val="日期 Char"/>
    <w:link w:val="14"/>
    <w:semiHidden/>
    <w:qFormat/>
    <w:uiPriority w:val="0"/>
    <w:rPr>
      <w:rFonts w:ascii="仿宋_GB2312" w:eastAsia="仿宋_GB2312"/>
      <w:sz w:val="28"/>
      <w:szCs w:val="24"/>
      <w:lang w:bidi="ar-SA"/>
    </w:rPr>
  </w:style>
  <w:style w:type="character" w:customStyle="1" w:styleId="41">
    <w:name w:val="正文文本缩进 2 Char"/>
    <w:link w:val="15"/>
    <w:semiHidden/>
    <w:qFormat/>
    <w:uiPriority w:val="0"/>
    <w:rPr>
      <w:rFonts w:eastAsia="宋体"/>
      <w:kern w:val="2"/>
      <w:sz w:val="21"/>
      <w:lang w:val="en-US" w:eastAsia="zh-CN" w:bidi="ar-SA"/>
    </w:rPr>
  </w:style>
  <w:style w:type="character" w:customStyle="1" w:styleId="42">
    <w:name w:val="font21"/>
    <w:qFormat/>
    <w:uiPriority w:val="0"/>
    <w:rPr>
      <w:rFonts w:hint="eastAsia" w:ascii="宋体" w:hAnsi="宋体" w:eastAsia="宋体" w:cs="宋体"/>
      <w:color w:val="000000"/>
      <w:sz w:val="20"/>
      <w:szCs w:val="20"/>
      <w:u w:val="none"/>
    </w:rPr>
  </w:style>
  <w:style w:type="character" w:customStyle="1" w:styleId="43">
    <w:name w:val="font41"/>
    <w:qFormat/>
    <w:uiPriority w:val="0"/>
    <w:rPr>
      <w:rFonts w:hint="eastAsia" w:ascii="宋体" w:hAnsi="宋体" w:eastAsia="宋体" w:cs="宋体"/>
      <w:color w:val="000000"/>
      <w:sz w:val="20"/>
      <w:szCs w:val="20"/>
      <w:u w:val="none"/>
      <w:vertAlign w:val="superscript"/>
    </w:rPr>
  </w:style>
  <w:style w:type="character" w:customStyle="1" w:styleId="44">
    <w:name w:val="普通文字1 Char2"/>
    <w:qFormat/>
    <w:uiPriority w:val="0"/>
    <w:rPr>
      <w:rFonts w:ascii="宋体" w:hAnsi="Courier New" w:eastAsia="宋体" w:cs="Courier New"/>
      <w:kern w:val="2"/>
      <w:sz w:val="21"/>
      <w:szCs w:val="21"/>
      <w:lang w:val="en-US" w:eastAsia="zh-CN" w:bidi="ar-SA"/>
    </w:rPr>
  </w:style>
  <w:style w:type="character" w:customStyle="1" w:styleId="45">
    <w:name w:val="flowinfo"/>
    <w:basedOn w:val="25"/>
    <w:qFormat/>
    <w:uiPriority w:val="0"/>
  </w:style>
  <w:style w:type="character" w:customStyle="1" w:styleId="46">
    <w:name w:val="apple-converted-space"/>
    <w:basedOn w:val="25"/>
    <w:qFormat/>
    <w:uiPriority w:val="0"/>
  </w:style>
  <w:style w:type="character" w:customStyle="1" w:styleId="47">
    <w:name w:val=" Char Char10"/>
    <w:qFormat/>
    <w:uiPriority w:val="0"/>
    <w:rPr>
      <w:rFonts w:ascii="楷体_GB2312" w:hAnsi="宋体" w:eastAsia="楷体_GB2312" w:cs="宋体"/>
      <w:sz w:val="32"/>
      <w:szCs w:val="24"/>
    </w:rPr>
  </w:style>
  <w:style w:type="paragraph" w:customStyle="1" w:styleId="48">
    <w:name w:val=" Char"/>
    <w:basedOn w:val="1"/>
    <w:qFormat/>
    <w:uiPriority w:val="0"/>
    <w:rPr>
      <w:kern w:val="0"/>
      <w:sz w:val="20"/>
    </w:rPr>
  </w:style>
  <w:style w:type="paragraph" w:customStyle="1" w:styleId="49">
    <w:name w:val="常规"/>
    <w:basedOn w:val="1"/>
    <w:qFormat/>
    <w:uiPriority w:val="0"/>
    <w:pPr>
      <w:widowControl/>
      <w:jc w:val="left"/>
    </w:pPr>
    <w:rPr>
      <w:rFonts w:ascii="Arial" w:hAnsi="Arial" w:eastAsia="仿宋_GB2312" w:cs="Arial"/>
      <w:color w:val="000000"/>
      <w:kern w:val="0"/>
      <w:sz w:val="20"/>
    </w:rPr>
  </w:style>
  <w:style w:type="paragraph" w:customStyle="1" w:styleId="50">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1">
    <w:name w:val="样式1"/>
    <w:basedOn w:val="13"/>
    <w:qFormat/>
    <w:uiPriority w:val="0"/>
    <w:pPr>
      <w:spacing w:line="480" w:lineRule="exact"/>
    </w:pPr>
    <w:rPr>
      <w:rFonts w:ascii="仿宋_GB2312" w:hAnsi="宋体" w:eastAsia="仿宋_GB2312"/>
      <w:szCs w:val="24"/>
    </w:rPr>
  </w:style>
  <w:style w:type="paragraph" w:customStyle="1" w:styleId="52">
    <w:name w:val=" 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53">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5">
    <w:name w:val="Char"/>
    <w:basedOn w:val="1"/>
    <w:qFormat/>
    <w:uiPriority w:val="0"/>
    <w:rPr>
      <w:rFonts w:ascii="仿宋_GB2312" w:eastAsia="仿宋_GB2312"/>
      <w:kern w:val="0"/>
      <w:sz w:val="20"/>
    </w:rPr>
  </w:style>
  <w:style w:type="paragraph" w:customStyle="1" w:styleId="56">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7">
    <w:name w:val="WPS Plain"/>
    <w:qFormat/>
    <w:uiPriority w:val="0"/>
    <w:rPr>
      <w:rFonts w:ascii="Times New Roman" w:hAnsi="Times New Roman" w:eastAsia="宋体" w:cs="Times New Roman"/>
      <w:lang w:val="en-US" w:eastAsia="zh-CN" w:bidi="ar-SA"/>
    </w:rPr>
  </w:style>
  <w:style w:type="paragraph" w:customStyle="1" w:styleId="58">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character" w:customStyle="1" w:styleId="59">
    <w:name w:val="font51"/>
    <w:basedOn w:val="25"/>
    <w:qFormat/>
    <w:uiPriority w:val="0"/>
    <w:rPr>
      <w:rFonts w:hint="eastAsia" w:ascii="宋体" w:hAnsi="宋体" w:eastAsia="宋体" w:cs="宋体"/>
      <w:b/>
      <w:bCs/>
      <w:color w:val="000000"/>
      <w:sz w:val="18"/>
      <w:szCs w:val="18"/>
      <w:u w:val="none"/>
    </w:rPr>
  </w:style>
  <w:style w:type="character" w:customStyle="1" w:styleId="60">
    <w:name w:val="font81"/>
    <w:basedOn w:val="25"/>
    <w:qFormat/>
    <w:uiPriority w:val="0"/>
    <w:rPr>
      <w:rFonts w:hint="eastAsia" w:ascii="宋体" w:hAnsi="宋体" w:eastAsia="宋体" w:cs="宋体"/>
      <w:b/>
      <w:bCs/>
      <w:color w:val="000000"/>
      <w:sz w:val="18"/>
      <w:szCs w:val="18"/>
      <w:u w:val="single"/>
    </w:rPr>
  </w:style>
  <w:style w:type="paragraph" w:customStyle="1" w:styleId="61">
    <w:name w:val="正文 首行缩进:  2 字符"/>
    <w:basedOn w:val="1"/>
    <w:qFormat/>
    <w:uiPriority w:val="0"/>
    <w:pPr>
      <w:ind w:firstLine="579" w:firstLineChars="200"/>
    </w:pPr>
    <w:rPr>
      <w:rFonts w:cs="宋体"/>
      <w:kern w:val="2"/>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5107</Words>
  <Characters>5581</Characters>
  <Lines>40</Lines>
  <Paragraphs>11</Paragraphs>
  <TotalTime>2</TotalTime>
  <ScaleCrop>false</ScaleCrop>
  <LinksUpToDate>false</LinksUpToDate>
  <CharactersWithSpaces>6331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2018-12-13T13:50:00Z</dcterms:created>
  <dc:creator>pan</dc:creator>
  <cp:lastModifiedBy>微信用户</cp:lastModifiedBy>
  <cp:lastPrinted>2023-06-27T01:35:00Z</cp:lastPrinted>
  <dcterms:modified xsi:type="dcterms:W3CDTF">2023-06-30T10:10:00Z</dcterms:modified>
  <dc:title>铜陵有色铜冶炼工艺技术升级改造项目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C51A24FA8A5B4B0C8EE3C66935ED36FA_13</vt:lpwstr>
  </property>
</Properties>
</file>