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第二事业部书香苑项目百叶窗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宋体" w:hAnsi="宋体" w:cs="宋体"/>
          <w:b/>
          <w:sz w:val="44"/>
          <w:szCs w:val="44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TGJA-WZ-2023106</w:t>
      </w:r>
    </w:p>
    <w:p>
      <w:pPr>
        <w:rPr>
          <w:rFonts w:ascii="仿宋" w:hAnsi="仿宋" w:eastAsia="仿宋" w:cs="仿宋_GB2312"/>
          <w:b/>
          <w:bCs/>
          <w:sz w:val="32"/>
          <w:szCs w:val="32"/>
          <w:highlight w:val="cyan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2023年7月14日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叶明陵（13865621916）、任凡（15656263008）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2023年7月14日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cyan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2023年7月20日9:00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3、投标文件递交地点：铜陵有色金属集团铜冠建筑安装股份有限公司审计监察室（</w:t>
      </w:r>
      <w:r>
        <w:rPr>
          <w:rFonts w:hint="eastAsia" w:ascii="仿宋" w:hAnsi="仿宋" w:eastAsia="仿宋" w:cs="仿宋_GB2312"/>
          <w:sz w:val="28"/>
          <w:szCs w:val="28"/>
        </w:rPr>
        <w:t>黄山大道南段879号主楼四楼</w:t>
      </w:r>
      <w:r>
        <w:rPr>
          <w:rFonts w:hint="eastAsia" w:ascii="仿宋_GB2312" w:hAnsi="仿宋_GB2312" w:eastAsia="仿宋_GB2312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2023年7月20日9:00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：详见报价单。</w:t>
      </w: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u w:val="single"/>
        </w:rPr>
        <w:t>2023年7月19日12:00止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黄山大道南段879号主楼四楼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）也可通过网络形式报名，将相关资料通过网络发给报名联系人。</w:t>
      </w:r>
    </w:p>
    <w:p>
      <w:pPr>
        <w:ind w:firstLine="560" w:firstLineChars="200"/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叶明陵（13865621916）、任凡（15656263008）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spacing w:line="56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六、保证金</w:t>
      </w:r>
    </w:p>
    <w:p>
      <w:pPr>
        <w:spacing w:line="56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1、为严肃和规范投标行为，确保投标的顺利以及中标后合同的有效执行，投标人须向招标人缴纳投标保证金，本次需缴纳投标保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证金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green"/>
          <w:u w:val="single"/>
          <w:lang w:eastAsia="zh-CN"/>
        </w:rPr>
        <w:t>壹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green"/>
          <w:u w:val="single"/>
        </w:rPr>
        <w:t>万元整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；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文件内附汇款凭证复印件。如投标人在铜冠建安公司（含各分子公司）有超过投标保证金数额的应收欠款，可以出具承诺书的方式将足额应收欠款转为投标保证金，承诺书作为投标资料的一部分，并附铜冠建安公司（含各分子公司）财务出具的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无投标保证金或未出具投标保证金承诺书</w:t>
      </w:r>
      <w:bookmarkStart w:id="0" w:name="_GoBack"/>
      <w:bookmarkEnd w:id="0"/>
      <w:r>
        <w:rPr>
          <w:rFonts w:hint="eastAsia" w:ascii="仿宋" w:hAnsi="仿宋" w:eastAsia="仿宋" w:cs="仿宋_GB2312"/>
          <w:b/>
          <w:bCs/>
          <w:sz w:val="28"/>
          <w:szCs w:val="28"/>
        </w:rPr>
        <w:t>视为无效投标。</w:t>
      </w:r>
      <w:r>
        <w:rPr>
          <w:rFonts w:hint="eastAsia" w:ascii="仿宋" w:hAnsi="仿宋" w:eastAsia="仿宋" w:cs="仿宋_GB2312"/>
          <w:sz w:val="28"/>
          <w:szCs w:val="28"/>
        </w:rPr>
        <w:t>投标保证金须对公账户转账，不接受个人账户转账，同时要求注明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铜陵铜冠建安公司第二事业部书香苑项目百叶窗材料TGJA-WZ-2023106投标保证金</w:t>
      </w:r>
    </w:p>
    <w:p>
      <w:pPr>
        <w:spacing w:line="560" w:lineRule="exact"/>
        <w:ind w:firstLine="562" w:firstLineChars="200"/>
        <w:jc w:val="left"/>
        <w:rPr>
          <w:rFonts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 xml:space="preserve">2、下列任何情况发生时，投标保证金将被不予退还： 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（1）投标人在投标截止后至投标有效期内撤回投标文件的； 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（2）中标人未能在规定期限内按照招标文件签订合同协议；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（3）签署合同后，未能在规定的时间内提供履约保证金；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（4）投标人在招标中存在违规和违法行为的。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（5）中标人因自身原因放弃中标资格的。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3、在签订合同前，中标人须交纳履约保证金。履约保证金金额为中标合同总金额的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10% 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如中标人在铜冠建安公司（含各分子公司）有超过履约保证金数额的应收欠款，可以出具承诺书的方式承诺将足额欠款转为履约保证金，并附铜冠建安公司（含各分子公司）财务出具加盖财务专用章的应收欠款证明。或以货款抵扣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4、招标人与中标人签订合同后</w:t>
      </w: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日内，向未中标的投标人退还投标保证金（无息），中标人在签订合同并交纳履约保证金后退还投标保证金（无息）。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5、公司对公账户信息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账户名称：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铜陵有色金属集团铜冠建筑安装股份有限公司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    号：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1308024009200056147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开 户 行：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工行铜陵铜都支行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 xml:space="preserve"> 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七、投标文件的递交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2023年7月20日9:00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黄山大道南段879号主楼四楼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八、投标人须知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spacing w:line="560" w:lineRule="exact"/>
        <w:ind w:firstLine="638" w:firstLineChars="228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材料质量要求：报价单中相关要求。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以招标人抽样检验为准。所供材料如未达到技术指标要求，中标人应立即停供。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（4）按招标人提供计划生产，分批发货；每批发货前，招标人提前1天通知具体发货明细。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因材料产品质量不合格所造成的相关质量问题，没收中标人履约保证金，同时对相关质量问题所引发的返工、耽误工期、对业主单位的生产影响等所有相关损失，中标人承担相应责任。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2、付款方式</w:t>
      </w:r>
    </w:p>
    <w:p>
      <w:pPr>
        <w:spacing w:line="560" w:lineRule="exact"/>
        <w:ind w:firstLine="638" w:firstLineChars="228"/>
        <w:rPr>
          <w:rFonts w:ascii="仿宋_GB2312" w:hAnsi="仿宋_GB2312" w:eastAsia="仿宋_GB2312" w:cs="仿宋_GB2312"/>
          <w:sz w:val="28"/>
          <w:szCs w:val="28"/>
          <w:highlight w:val="green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根据到货情况，货到验收合格后开具发票，入账次月支付40%，春节前支付至80%，剩余20%该春节后两年内付清。</w:t>
      </w:r>
      <w:r>
        <w:rPr>
          <w:rFonts w:hint="eastAsia" w:ascii="仿宋" w:hAnsi="仿宋" w:eastAsia="仿宋" w:cs="仿宋"/>
          <w:color w:val="171A1D"/>
          <w:sz w:val="28"/>
          <w:szCs w:val="28"/>
          <w:u w:val="single"/>
          <w:shd w:val="clear" w:color="auto" w:fill="FFFFFF"/>
        </w:rPr>
        <w:t>货款以对公转账方式支付至供方对公账户，支付电汇或不超过合同总金额50%的6个月内银行电子承兑。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3、报价相关要求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（1）报价为含税（税率必须注明）、含运费一票制价格。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（2）各投标单位在投标报价前应仔细审阅招标公告、报价表及报价说明等与此次报价相关的所有资料。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5、交货地点、收货人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材料送至池州书香苑项目施工现场。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7、供货数量验收确认方式</w:t>
      </w:r>
    </w:p>
    <w:p>
      <w:pPr>
        <w:spacing w:line="312" w:lineRule="auto"/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</w:rPr>
        <w:t>以使用单位现场签字的收货单为准。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九、评标及中标履约要求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十、纪律和监督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十一、法定代表人授权书</w:t>
      </w:r>
    </w:p>
    <w:p>
      <w:pPr>
        <w:pStyle w:val="20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56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十二、投标廉洁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</w:t>
      </w:r>
      <w:r>
        <w:rPr>
          <w:rFonts w:hint="eastAsia" w:ascii="仿宋_GB2312" w:hAnsi="仿宋_GB2312" w:eastAsia="仿宋_GB2312" w:cs="仿宋_GB2312"/>
          <w:sz w:val="28"/>
          <w:szCs w:val="28"/>
        </w:rPr>
        <w:t>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2"/>
        </w:numPr>
        <w:spacing w:line="560" w:lineRule="exact"/>
        <w:ind w:firstLine="560" w:firstLineChars="200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ascii="仿宋_GB2312" w:hAnsi="仿宋_GB2312" w:eastAsia="仿宋_GB2312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承诺方签字:</w:t>
      </w:r>
      <w:r>
        <w:rPr>
          <w:rFonts w:hint="eastAsia" w:ascii="仿宋" w:hAnsi="仿宋" w:eastAsia="仿宋" w:cs="仿宋_GB2312"/>
          <w:sz w:val="28"/>
          <w:szCs w:val="28"/>
        </w:rPr>
        <w:t>_________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</w:p>
    <w:p>
      <w:pPr>
        <w:spacing w:line="560" w:lineRule="exact"/>
        <w:ind w:firstLine="5320" w:firstLineChars="19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单位盖章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ascii="仿宋_GB2312" w:hAnsi="宋体" w:eastAsia="仿宋_GB2312" w:cs="仿宋_GB2312"/>
          <w:b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日期：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十三、报价单</w:t>
      </w:r>
    </w:p>
    <w:p>
      <w:pPr>
        <w:rPr>
          <w:rFonts w:ascii="仿宋_GB2312" w:eastAsia="仿宋_GB2312"/>
          <w:b/>
          <w:i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报价单 TGJA-WZ-2023106</w:t>
      </w:r>
    </w:p>
    <w:tbl>
      <w:tblPr>
        <w:tblStyle w:val="54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404"/>
        <w:gridCol w:w="1405"/>
        <w:gridCol w:w="697"/>
        <w:gridCol w:w="1103"/>
        <w:gridCol w:w="859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含税含运费单价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含税含运费金额</w:t>
            </w:r>
          </w:p>
        </w:tc>
        <w:tc>
          <w:tcPr>
            <w:tcW w:w="26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8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铝合金百叶窗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highlight w:val="gree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2.2*0.9m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gree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2"/>
              </w:rPr>
              <w:t>2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gree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1211.76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green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green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highlight w:val="green"/>
              </w:rPr>
            </w:pPr>
          </w:p>
        </w:tc>
        <w:tc>
          <w:tcPr>
            <w:tcW w:w="2496" w:type="dxa"/>
            <w:vMerge w:val="restart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highlight w:val="gree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颜色：咖啡色；2、百叶之间的间距为100mm，叶片厚度不小于3mm，边框厚度不小于4.5mm，净流通面积大于75%；3、型材表面进行氧化膜处理，厚度不小于20um；4、叶片倾斜45度，并具有防雨截水功能。5、分批供应，已现场提前通知为准；6、包安装（安装队伍自备安装所需所有材料），具体尺寸需供应商现场复核；7、需经现场选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highlight w:val="gre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铝合金百叶窗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  <w:highlight w:val="green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1*1.8m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gree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m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2"/>
              </w:rPr>
              <w:t>2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highlight w:val="gree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1101.6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green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highlight w:val="green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highlight w:val="green"/>
              </w:rPr>
            </w:pPr>
          </w:p>
        </w:tc>
        <w:tc>
          <w:tcPr>
            <w:tcW w:w="2496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  <w:highlight w:val="gre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说明：1、此报价表中带 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 xml:space="preserve">＊ </w:t>
            </w:r>
            <w:r>
              <w:rPr>
                <w:rFonts w:hint="eastAsia" w:ascii="仿宋_GB2312" w:eastAsia="仿宋_GB2312"/>
                <w:sz w:val="24"/>
              </w:rPr>
              <w:t>号为必填项，投标人的所有报价文件均为加盖单位公章的打印件（签名部分除外）。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2、税率栏填写时要具体明确税率及是否为增值税专用发票。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3、报价均为含税（税率必须注明）、含运费价，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含运费、含装卸一票制。</w:t>
            </w:r>
          </w:p>
          <w:p>
            <w:pPr>
              <w:spacing w:line="400" w:lineRule="exact"/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4、本次招标量为本批次供应量，招标数量可能与实际需求量存在偏差。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4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sectPr>
      <w:headerReference r:id="rId5" w:type="default"/>
      <w:footerReference r:id="rId6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w:pict>
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UJkl07IB&#10;AABOAwAADgAAAAAAAAABACAAAAAeAQAAZHJzL2Uyb0RvYy54bWxQSwUGAAAAAAYABgBZAQAAQgUA&#10;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1"/>
                  <w:rPr>
                    <w:rStyle w:val="48"/>
                  </w:rPr>
                </w:pPr>
                <w:r>
                  <w:fldChar w:fldCharType="begin"/>
                </w:r>
                <w:r>
                  <w:rPr>
                    <w:rStyle w:val="48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48"/>
                  </w:rPr>
                  <w:t>12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1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8B66A3"/>
    <w:multiLevelType w:val="multilevel"/>
    <w:tmpl w:val="438B66A3"/>
    <w:lvl w:ilvl="0" w:tentative="0">
      <w:start w:val="1"/>
      <w:numFmt w:val="decimal"/>
      <w:pStyle w:val="116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06F21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2FBC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2BCE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A02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2D05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071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1200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5862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0B2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C634E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866B5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435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36933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240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A7E6E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D7021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33AD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48A48C3"/>
    <w:rsid w:val="05BF33B5"/>
    <w:rsid w:val="071C395D"/>
    <w:rsid w:val="0A5C7401"/>
    <w:rsid w:val="0A884E47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A13D65"/>
    <w:rsid w:val="12A820AD"/>
    <w:rsid w:val="1423718A"/>
    <w:rsid w:val="148531F5"/>
    <w:rsid w:val="148F6EC5"/>
    <w:rsid w:val="17D86D23"/>
    <w:rsid w:val="18AF15FD"/>
    <w:rsid w:val="1A943009"/>
    <w:rsid w:val="1B33713D"/>
    <w:rsid w:val="1B59783C"/>
    <w:rsid w:val="1BBF797C"/>
    <w:rsid w:val="1DE32FF0"/>
    <w:rsid w:val="1DEE2CCA"/>
    <w:rsid w:val="2037683E"/>
    <w:rsid w:val="21A715C9"/>
    <w:rsid w:val="223E7710"/>
    <w:rsid w:val="23983135"/>
    <w:rsid w:val="23E90160"/>
    <w:rsid w:val="25590EC9"/>
    <w:rsid w:val="26224809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2ECA304F"/>
    <w:rsid w:val="302E3043"/>
    <w:rsid w:val="30D974B7"/>
    <w:rsid w:val="31D7157D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C5B75D3"/>
    <w:rsid w:val="3C7823C8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DE502C"/>
    <w:rsid w:val="554830C1"/>
    <w:rsid w:val="56B4262E"/>
    <w:rsid w:val="57152ED4"/>
    <w:rsid w:val="576F2EA8"/>
    <w:rsid w:val="5807041D"/>
    <w:rsid w:val="583F79D3"/>
    <w:rsid w:val="58691989"/>
    <w:rsid w:val="58F960F8"/>
    <w:rsid w:val="599F0979"/>
    <w:rsid w:val="5B5B72F0"/>
    <w:rsid w:val="5C1E1084"/>
    <w:rsid w:val="5C805F73"/>
    <w:rsid w:val="5EE01EF7"/>
    <w:rsid w:val="60F035C2"/>
    <w:rsid w:val="62274C0B"/>
    <w:rsid w:val="63E45615"/>
    <w:rsid w:val="644A2A1E"/>
    <w:rsid w:val="670209AB"/>
    <w:rsid w:val="681960ED"/>
    <w:rsid w:val="69AD4D95"/>
    <w:rsid w:val="69B54174"/>
    <w:rsid w:val="6A315ABB"/>
    <w:rsid w:val="6A660AE8"/>
    <w:rsid w:val="6A87598F"/>
    <w:rsid w:val="6C55155E"/>
    <w:rsid w:val="6E1906F3"/>
    <w:rsid w:val="703849D5"/>
    <w:rsid w:val="711712EF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  <w:rsid w:val="7DA9224E"/>
    <w:rsid w:val="7E49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8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0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2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8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9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3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5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71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91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76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90"/>
    <w:qFormat/>
    <w:uiPriority w:val="0"/>
    <w:pPr>
      <w:spacing w:after="12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97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8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82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000000"/>
      <w:u w:val="non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0"/>
    <w:rPr>
      <w:color w:val="000000"/>
      <w:u w:val="none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footnote reference"/>
    <w:qFormat/>
    <w:uiPriority w:val="0"/>
    <w:rPr>
      <w:vertAlign w:val="superscript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6">
    <w:name w:val="textcontents"/>
    <w:qFormat/>
    <w:uiPriority w:val="0"/>
    <w:rPr>
      <w:rFonts w:cs="Times New Roman"/>
    </w:rPr>
  </w:style>
  <w:style w:type="character" w:customStyle="1" w:styleId="57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8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9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0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1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2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3">
    <w:name w:val="浅色底纹 - 强调文字颜色 2 Char"/>
    <w:link w:val="64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4">
    <w:name w:val="浅色底纹 - 强调文字颜色 21"/>
    <w:basedOn w:val="1"/>
    <w:next w:val="1"/>
    <w:link w:val="63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6">
    <w:name w:val="日期 Char1"/>
    <w:qFormat/>
    <w:uiPriority w:val="0"/>
    <w:rPr>
      <w:kern w:val="2"/>
      <w:sz w:val="21"/>
      <w:szCs w:val="22"/>
    </w:rPr>
  </w:style>
  <w:style w:type="character" w:customStyle="1" w:styleId="67">
    <w:name w:val="彩色网格 - 强调文字颜色 1 Char"/>
    <w:link w:val="68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8">
    <w:name w:val="彩色网格 - 强调文字颜色 11"/>
    <w:basedOn w:val="1"/>
    <w:next w:val="1"/>
    <w:link w:val="67"/>
    <w:qFormat/>
    <w:uiPriority w:val="0"/>
    <w:rPr>
      <w:i/>
      <w:iCs/>
      <w:color w:val="000000"/>
      <w:szCs w:val="22"/>
    </w:rPr>
  </w:style>
  <w:style w:type="character" w:customStyle="1" w:styleId="69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0">
    <w:name w:val="标题5"/>
    <w:basedOn w:val="4"/>
    <w:link w:val="69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1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2">
    <w:name w:val="标题4 Char Char"/>
    <w:link w:val="73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3">
    <w:name w:val="标题4"/>
    <w:basedOn w:val="3"/>
    <w:next w:val="23"/>
    <w:link w:val="72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4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5">
    <w:name w:val="明显强调1"/>
    <w:qFormat/>
    <w:uiPriority w:val="0"/>
    <w:rPr>
      <w:b/>
      <w:bCs/>
      <w:i/>
      <w:iCs/>
      <w:color w:val="4F81BD"/>
    </w:rPr>
  </w:style>
  <w:style w:type="character" w:customStyle="1" w:styleId="76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7">
    <w:name w:val="Char Char9"/>
    <w:qFormat/>
    <w:uiPriority w:val="0"/>
    <w:rPr>
      <w:kern w:val="2"/>
      <w:sz w:val="21"/>
      <w:szCs w:val="22"/>
    </w:rPr>
  </w:style>
  <w:style w:type="character" w:customStyle="1" w:styleId="78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9">
    <w:name w:val="正文文本 Char1"/>
    <w:qFormat/>
    <w:uiPriority w:val="0"/>
    <w:rPr>
      <w:kern w:val="2"/>
      <w:sz w:val="21"/>
      <w:szCs w:val="22"/>
    </w:rPr>
  </w:style>
  <w:style w:type="character" w:customStyle="1" w:styleId="80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1">
    <w:name w:val="不明显参考1"/>
    <w:qFormat/>
    <w:uiPriority w:val="0"/>
    <w:rPr>
      <w:smallCaps/>
      <w:color w:val="C0504D"/>
      <w:u w:val="single"/>
    </w:rPr>
  </w:style>
  <w:style w:type="character" w:customStyle="1" w:styleId="82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4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5">
    <w:name w:val="批注框文本 Char1"/>
    <w:qFormat/>
    <w:uiPriority w:val="0"/>
    <w:rPr>
      <w:kern w:val="2"/>
      <w:sz w:val="18"/>
      <w:szCs w:val="18"/>
    </w:rPr>
  </w:style>
  <w:style w:type="character" w:customStyle="1" w:styleId="86">
    <w:name w:val="书籍标题1"/>
    <w:qFormat/>
    <w:uiPriority w:val="0"/>
    <w:rPr>
      <w:b/>
      <w:bCs/>
      <w:smallCaps/>
      <w:spacing w:val="5"/>
    </w:rPr>
  </w:style>
  <w:style w:type="character" w:customStyle="1" w:styleId="87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8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9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90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2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3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4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6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7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8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9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0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1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2">
    <w:name w:val="不明显强调1"/>
    <w:qFormat/>
    <w:uiPriority w:val="0"/>
    <w:rPr>
      <w:i/>
      <w:iCs/>
      <w:color w:val="808080"/>
    </w:rPr>
  </w:style>
  <w:style w:type="character" w:customStyle="1" w:styleId="103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4">
    <w:name w:val="ask-title"/>
    <w:basedOn w:val="46"/>
    <w:qFormat/>
    <w:uiPriority w:val="0"/>
  </w:style>
  <w:style w:type="character" w:customStyle="1" w:styleId="105">
    <w:name w:val="font161"/>
    <w:qFormat/>
    <w:uiPriority w:val="0"/>
    <w:rPr>
      <w:b/>
      <w:bCs/>
      <w:sz w:val="32"/>
      <w:szCs w:val="32"/>
    </w:rPr>
  </w:style>
  <w:style w:type="character" w:customStyle="1" w:styleId="106">
    <w:name w:val="apple-converted-space"/>
    <w:basedOn w:val="46"/>
    <w:qFormat/>
    <w:uiPriority w:val="0"/>
  </w:style>
  <w:style w:type="character" w:customStyle="1" w:styleId="107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9">
    <w:name w:val="样式1"/>
    <w:basedOn w:val="4"/>
    <w:qFormat/>
    <w:uiPriority w:val="0"/>
    <w:rPr>
      <w:rFonts w:eastAsia="Arial"/>
    </w:rPr>
  </w:style>
  <w:style w:type="paragraph" w:customStyle="1" w:styleId="110">
    <w:name w:val="样式4"/>
    <w:basedOn w:val="4"/>
    <w:qFormat/>
    <w:uiPriority w:val="0"/>
    <w:rPr>
      <w:rFonts w:eastAsia="Arial"/>
    </w:rPr>
  </w:style>
  <w:style w:type="paragraph" w:customStyle="1" w:styleId="111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3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4">
    <w:name w:val="默认段落字体 Para Char Char Char Char"/>
    <w:basedOn w:val="1"/>
    <w:qFormat/>
    <w:uiPriority w:val="0"/>
  </w:style>
  <w:style w:type="paragraph" w:customStyle="1" w:styleId="115">
    <w:name w:val="样式2"/>
    <w:basedOn w:val="4"/>
    <w:qFormat/>
    <w:uiPriority w:val="0"/>
  </w:style>
  <w:style w:type="paragraph" w:customStyle="1" w:styleId="116">
    <w:name w:val="XW编号正文"/>
    <w:basedOn w:val="117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7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8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9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20">
    <w:name w:val="目录标题"/>
    <w:basedOn w:val="2"/>
    <w:next w:val="1"/>
    <w:qFormat/>
    <w:uiPriority w:val="0"/>
    <w:pPr>
      <w:outlineLvl w:val="9"/>
    </w:pPr>
  </w:style>
  <w:style w:type="paragraph" w:customStyle="1" w:styleId="121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2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3">
    <w:name w:val="A3"/>
    <w:basedOn w:val="124"/>
    <w:qFormat/>
    <w:uiPriority w:val="0"/>
    <w:rPr>
      <w:sz w:val="21"/>
    </w:rPr>
  </w:style>
  <w:style w:type="paragraph" w:customStyle="1" w:styleId="124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6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7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8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9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30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2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3">
    <w:name w:val="样式3"/>
    <w:basedOn w:val="4"/>
    <w:qFormat/>
    <w:uiPriority w:val="0"/>
    <w:rPr>
      <w:rFonts w:eastAsia="Arial"/>
    </w:rPr>
  </w:style>
  <w:style w:type="paragraph" w:customStyle="1" w:styleId="134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5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6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7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8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9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40">
    <w:name w:val="Char"/>
    <w:basedOn w:val="1"/>
    <w:qFormat/>
    <w:uiPriority w:val="0"/>
  </w:style>
  <w:style w:type="paragraph" w:customStyle="1" w:styleId="141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2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3">
    <w:name w:val="菲页(卷)"/>
    <w:basedOn w:val="2"/>
    <w:next w:val="122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4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14</Pages>
  <Words>737</Words>
  <Characters>4205</Characters>
  <Lines>35</Lines>
  <Paragraphs>9</Paragraphs>
  <TotalTime>48</TotalTime>
  <ScaleCrop>false</ScaleCrop>
  <LinksUpToDate>false</LinksUpToDate>
  <CharactersWithSpaces>4933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2022-10-25T11:25:00Z</dcterms:created>
  <dc:creator>e510</dc:creator>
  <cp:lastModifiedBy>Administrator</cp:lastModifiedBy>
  <cp:lastPrinted>2019-05-06T09:43:00Z</cp:lastPrinted>
  <dcterms:modified xsi:type="dcterms:W3CDTF">2023-07-14T08:30:53Z</dcterms:modified>
  <dc:title>中华人民共和国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