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铜陵铜冠建安公司</w:t>
      </w:r>
    </w:p>
    <w:p>
      <w:pPr>
        <w:spacing w:line="560" w:lineRule="exact"/>
        <w:jc w:val="center"/>
        <w:rPr>
          <w:rFonts w:hint="eastAsia" w:ascii="仿宋" w:hAnsi="仿宋" w:eastAsia="仿宋" w:cs="仿宋"/>
          <w:b/>
          <w:bCs/>
          <w:kern w:val="1"/>
          <w:sz w:val="44"/>
          <w:szCs w:val="44"/>
          <w:u w:val="single"/>
          <w:lang w:val="en-US" w:eastAsia="zh-CN"/>
        </w:rPr>
      </w:pPr>
      <w:r>
        <w:rPr>
          <w:rFonts w:hint="eastAsia" w:ascii="仿宋" w:hAnsi="仿宋" w:eastAsia="仿宋" w:cs="宋体"/>
          <w:b/>
          <w:bCs/>
          <w:kern w:val="1"/>
          <w:sz w:val="44"/>
          <w:szCs w:val="44"/>
          <w:u w:val="single"/>
        </w:rPr>
        <w:t>第二事业部</w:t>
      </w:r>
      <w:r>
        <w:rPr>
          <w:rFonts w:hint="eastAsia" w:ascii="仿宋" w:hAnsi="仿宋" w:eastAsia="仿宋" w:cs="宋体"/>
          <w:b/>
          <w:bCs/>
          <w:kern w:val="1"/>
          <w:sz w:val="44"/>
          <w:szCs w:val="44"/>
          <w:u w:val="single"/>
          <w:lang w:eastAsia="zh-CN"/>
        </w:rPr>
        <w:t>海亮项目钢材</w:t>
      </w:r>
      <w:r>
        <w:rPr>
          <w:rFonts w:hint="eastAsia" w:ascii="仿宋" w:hAnsi="仿宋" w:eastAsia="仿宋" w:cs="仿宋"/>
          <w:b/>
          <w:bCs/>
          <w:kern w:val="1"/>
          <w:sz w:val="44"/>
          <w:szCs w:val="44"/>
          <w:u w:val="single"/>
          <w:lang w:eastAsia="zh-CN"/>
        </w:rPr>
        <w:t>Ⅲ</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lang w:eastAsia="zh-CN"/>
        </w:rPr>
        <w:t>二次挂网</w:t>
      </w: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w:t>
      </w:r>
      <w:r>
        <w:rPr>
          <w:rFonts w:hint="eastAsia" w:ascii="仿宋" w:hAnsi="仿宋" w:eastAsia="仿宋" w:cs="仿宋_GB2312"/>
          <w:b/>
          <w:bCs/>
          <w:sz w:val="32"/>
          <w:szCs w:val="32"/>
          <w:u w:val="single"/>
          <w:lang w:val="en-US" w:eastAsia="zh-CN"/>
        </w:rPr>
        <w:t>108-2</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2023年</w:t>
      </w:r>
      <w:r>
        <w:rPr>
          <w:rFonts w:hint="eastAsia" w:ascii="仿宋" w:hAnsi="仿宋" w:eastAsia="仿宋" w:cs="仿宋_GB2312"/>
          <w:b/>
          <w:bCs/>
          <w:sz w:val="32"/>
          <w:szCs w:val="32"/>
          <w:u w:val="single"/>
          <w:lang w:val="en-US" w:eastAsia="zh-CN"/>
        </w:rPr>
        <w:t>8</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2</w:t>
      </w:r>
      <w:r>
        <w:rPr>
          <w:rFonts w:hint="eastAsia" w:ascii="仿宋" w:hAnsi="仿宋" w:eastAsia="仿宋" w:cs="仿宋_GB2312"/>
          <w:b/>
          <w:bCs/>
          <w:sz w:val="32"/>
          <w:szCs w:val="32"/>
          <w:u w:val="single"/>
        </w:rPr>
        <w:t>日</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bCs/>
          <w:sz w:val="28"/>
          <w:szCs w:val="28"/>
        </w:rPr>
      </w:pPr>
    </w:p>
    <w:p>
      <w:pPr>
        <w:spacing w:line="560" w:lineRule="exact"/>
        <w:rPr>
          <w:rFonts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8</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8</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8</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ascii="仿宋" w:hAnsi="仿宋" w:eastAsia="仿宋" w:cs="仿宋_GB2312"/>
          <w:spacing w:val="-23"/>
          <w:sz w:val="28"/>
          <w:szCs w:val="28"/>
          <w:u w:val="single"/>
        </w:rPr>
      </w:pPr>
      <w:r>
        <w:rPr>
          <w:rFonts w:hint="eastAsia" w:ascii="仿宋" w:hAnsi="仿宋" w:eastAsia="仿宋" w:cs="仿宋_GB2312"/>
          <w:spacing w:val="-23"/>
          <w:sz w:val="28"/>
          <w:szCs w:val="28"/>
          <w:u w:val="single"/>
        </w:rPr>
        <w:t>详见报价单。</w:t>
      </w:r>
    </w:p>
    <w:p>
      <w:pPr>
        <w:spacing w:line="560" w:lineRule="exact"/>
        <w:ind w:firstLine="468" w:firstLineChars="200"/>
        <w:rPr>
          <w:rFonts w:ascii="仿宋" w:hAnsi="仿宋" w:eastAsia="仿宋" w:cs="仿宋_GB2312"/>
          <w:spacing w:val="-23"/>
          <w:sz w:val="28"/>
          <w:szCs w:val="28"/>
          <w:u w:val="single"/>
        </w:rPr>
      </w:pPr>
    </w:p>
    <w:p>
      <w:pPr>
        <w:spacing w:line="560" w:lineRule="exact"/>
        <w:ind w:firstLine="468" w:firstLineChars="200"/>
        <w:rPr>
          <w:rFonts w:ascii="仿宋" w:hAnsi="仿宋" w:eastAsia="仿宋" w:cs="仿宋_GB2312"/>
          <w:spacing w:val="-23"/>
          <w:sz w:val="28"/>
          <w:szCs w:val="28"/>
          <w:u w:val="single"/>
        </w:rPr>
      </w:pPr>
    </w:p>
    <w:p>
      <w:pPr>
        <w:spacing w:line="560" w:lineRule="exact"/>
        <w:rPr>
          <w:rFonts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该项目的大约需用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r>
        <w:rPr>
          <w:rFonts w:hint="eastAsia" w:ascii="仿宋" w:hAnsi="仿宋" w:eastAsia="仿宋" w:cs="仿宋_GB2312"/>
          <w:sz w:val="28"/>
          <w:szCs w:val="28"/>
          <w:lang w:eastAsia="zh-CN"/>
        </w:rPr>
        <w:t>或小规模纳税人</w:t>
      </w:r>
      <w:r>
        <w:rPr>
          <w:rFonts w:hint="eastAsia" w:ascii="仿宋" w:hAnsi="仿宋" w:eastAsia="仿宋" w:cs="仿宋_GB2312"/>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ascii="仿宋" w:hAnsi="仿宋" w:eastAsia="仿宋" w:cs="仿宋_GB2312"/>
          <w:sz w:val="28"/>
          <w:szCs w:val="28"/>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8</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日12:00止</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铜冠建安公司物资部（黄山大道南段879号主楼四楼）</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5、联系人：</w:t>
      </w:r>
      <w:r>
        <w:rPr>
          <w:rFonts w:hint="eastAsia" w:ascii="仿宋" w:hAnsi="仿宋" w:eastAsia="仿宋" w:cs="仿宋_GB2312"/>
          <w:bCs/>
          <w:sz w:val="28"/>
          <w:szCs w:val="28"/>
          <w:u w:val="single"/>
        </w:rPr>
        <w:t>叶明陵（13865621916）、任凡（15656263008）</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eastAsia="zh-CN"/>
        </w:rPr>
        <w:t>叁</w:t>
      </w:r>
      <w:r>
        <w:rPr>
          <w:rFonts w:hint="eastAsia" w:ascii="仿宋" w:hAnsi="仿宋" w:eastAsia="仿宋" w:cs="仿宋_GB2312"/>
          <w:b/>
          <w:bCs/>
          <w:color w:val="000000"/>
          <w:sz w:val="28"/>
          <w:szCs w:val="28"/>
          <w:u w:val="single"/>
        </w:rPr>
        <w:t>万元整；</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铜陵铜冠建安公司第二事业部</w:t>
      </w:r>
      <w:r>
        <w:rPr>
          <w:rFonts w:hint="eastAsia" w:ascii="仿宋" w:hAnsi="仿宋" w:eastAsia="仿宋" w:cs="仿宋_GB2312"/>
          <w:b/>
          <w:bCs/>
          <w:sz w:val="28"/>
          <w:szCs w:val="28"/>
          <w:u w:val="single"/>
          <w:lang w:eastAsia="zh-CN"/>
        </w:rPr>
        <w:t>海亮项目钢材</w:t>
      </w:r>
      <w:r>
        <w:rPr>
          <w:rFonts w:hint="eastAsia" w:ascii="仿宋" w:hAnsi="仿宋" w:eastAsia="仿宋" w:cs="仿宋"/>
          <w:b/>
          <w:bCs/>
          <w:sz w:val="28"/>
          <w:szCs w:val="28"/>
          <w:u w:val="single"/>
          <w:lang w:eastAsia="zh-CN"/>
        </w:rPr>
        <w:t>Ⅲ</w:t>
      </w:r>
      <w:r>
        <w:rPr>
          <w:rFonts w:hint="eastAsia" w:ascii="仿宋" w:hAnsi="仿宋" w:eastAsia="仿宋" w:cs="仿宋_GB2312"/>
          <w:b/>
          <w:bCs/>
          <w:sz w:val="28"/>
          <w:szCs w:val="28"/>
          <w:u w:val="single"/>
        </w:rPr>
        <w:t>TGJA-WZ-2023</w:t>
      </w:r>
      <w:r>
        <w:rPr>
          <w:rFonts w:hint="eastAsia" w:ascii="仿宋" w:hAnsi="仿宋" w:eastAsia="仿宋" w:cs="仿宋_GB2312"/>
          <w:b/>
          <w:bCs/>
          <w:sz w:val="28"/>
          <w:szCs w:val="28"/>
          <w:u w:val="single"/>
          <w:lang w:val="en-US" w:eastAsia="zh-CN"/>
        </w:rPr>
        <w:t>108-2</w:t>
      </w:r>
      <w:r>
        <w:rPr>
          <w:rFonts w:hint="eastAsia" w:ascii="仿宋" w:hAnsi="仿宋" w:eastAsia="仿宋" w:cs="仿宋_GB2312"/>
          <w:b/>
          <w:bCs/>
          <w:sz w:val="28"/>
          <w:szCs w:val="28"/>
          <w:u w:val="single"/>
        </w:rPr>
        <w:t>投标保证金。</w:t>
      </w:r>
    </w:p>
    <w:p>
      <w:pPr>
        <w:spacing w:line="560" w:lineRule="exact"/>
        <w:ind w:firstLine="562" w:firstLineChars="200"/>
        <w:jc w:val="left"/>
        <w:rPr>
          <w:rFonts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3、在签订合同后，中标人须交纳履约保证金。履约保证金金额为中标合同总金额的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8</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2、投标文件递交地点：铜陵有色金属集团铜冠建筑安装股份有限公司物资部（黄山大道南段879号主楼四楼）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详见</w:t>
      </w:r>
      <w:r>
        <w:rPr>
          <w:rFonts w:hint="eastAsia" w:ascii="仿宋" w:hAnsi="仿宋" w:eastAsia="仿宋" w:cs="仿宋_GB2312"/>
          <w:sz w:val="28"/>
          <w:szCs w:val="28"/>
          <w:lang w:eastAsia="zh-CN"/>
        </w:rPr>
        <w:t>第十三章</w:t>
      </w:r>
      <w:r>
        <w:rPr>
          <w:rFonts w:hint="eastAsia" w:ascii="仿宋" w:hAnsi="仿宋" w:eastAsia="仿宋" w:cs="仿宋_GB2312"/>
          <w:sz w:val="28"/>
          <w:szCs w:val="28"/>
        </w:rPr>
        <w:t>报价单。</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材料送至</w:t>
      </w:r>
      <w:r>
        <w:rPr>
          <w:rFonts w:hint="eastAsia" w:ascii="仿宋" w:hAnsi="仿宋" w:eastAsia="仿宋" w:cs="仿宋_GB2312"/>
          <w:sz w:val="28"/>
          <w:szCs w:val="28"/>
          <w:lang w:eastAsia="zh-CN"/>
        </w:rPr>
        <w:t>海亮</w:t>
      </w:r>
      <w:r>
        <w:rPr>
          <w:rFonts w:hint="eastAsia" w:ascii="仿宋" w:hAnsi="仿宋" w:eastAsia="仿宋" w:cs="仿宋_GB2312"/>
          <w:sz w:val="28"/>
          <w:szCs w:val="28"/>
        </w:rPr>
        <w:t>项目施工现场。收货人：</w:t>
      </w:r>
      <w:r>
        <w:rPr>
          <w:rFonts w:hint="eastAsia" w:ascii="仿宋" w:hAnsi="仿宋" w:eastAsia="仿宋" w:cs="仿宋_GB2312"/>
          <w:sz w:val="28"/>
          <w:szCs w:val="28"/>
          <w:lang w:eastAsia="zh-CN"/>
        </w:rPr>
        <w:t>程阳军</w:t>
      </w:r>
      <w:r>
        <w:rPr>
          <w:rFonts w:hint="eastAsia" w:ascii="仿宋" w:hAnsi="仿宋" w:eastAsia="仿宋" w:cs="仿宋_GB2312"/>
          <w:sz w:val="28"/>
          <w:szCs w:val="28"/>
          <w:lang w:val="en-US" w:eastAsia="zh-CN"/>
        </w:rPr>
        <w:t>13856252257</w:t>
      </w:r>
      <w:r>
        <w:rPr>
          <w:rFonts w:hint="eastAsia" w:ascii="仿宋" w:hAnsi="仿宋" w:eastAsia="仿宋" w:cs="仿宋_GB2312"/>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由中标人负责运输，运输过程中未按相关安全、环保等要求所导致的一切安全环保生产事故由中标人承担责任。</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（1）本次招标报价为含税含运费一票制价格；</w:t>
      </w:r>
    </w:p>
    <w:p>
      <w:pPr>
        <w:numPr>
          <w:ilvl w:val="0"/>
          <w:numId w:val="1"/>
        </w:numPr>
        <w:spacing w:line="560" w:lineRule="exact"/>
        <w:ind w:left="560"/>
        <w:rPr>
          <w:rFonts w:ascii="仿宋" w:hAnsi="仿宋" w:eastAsia="仿宋" w:cs="仿宋_GB2312"/>
          <w:sz w:val="28"/>
          <w:szCs w:val="28"/>
        </w:rPr>
      </w:pPr>
      <w:r>
        <w:rPr>
          <w:rFonts w:hint="eastAsia" w:ascii="仿宋" w:hAnsi="仿宋" w:eastAsia="仿宋" w:cs="仿宋_GB2312"/>
          <w:sz w:val="28"/>
          <w:szCs w:val="28"/>
        </w:rPr>
        <w:t>一旦中标，合同期内价格不予调整。</w:t>
      </w:r>
    </w:p>
    <w:p>
      <w:pPr>
        <w:spacing w:line="560" w:lineRule="exact"/>
        <w:rPr>
          <w:rFonts w:ascii="仿宋" w:hAnsi="仿宋" w:eastAsia="仿宋" w:cs="仿宋_GB2312"/>
          <w:sz w:val="28"/>
          <w:szCs w:val="28"/>
        </w:rPr>
      </w:pPr>
      <w:r>
        <w:rPr>
          <w:rFonts w:hint="eastAsia" w:ascii="仿宋" w:hAnsi="仿宋" w:eastAsia="仿宋" w:cs="仿宋_GB2312"/>
          <w:sz w:val="28"/>
          <w:szCs w:val="28"/>
        </w:rPr>
        <w:t xml:space="preserve">    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ascii="仿宋" w:hAnsi="仿宋" w:eastAsia="仿宋" w:cs="仿宋_GB2312"/>
          <w:sz w:val="28"/>
          <w:szCs w:val="28"/>
          <w:u w:val="none"/>
        </w:rPr>
      </w:pPr>
      <w:r>
        <w:rPr>
          <w:rFonts w:hint="eastAsia" w:ascii="仿宋" w:hAnsi="仿宋" w:eastAsia="仿宋" w:cs="仿宋_GB2312"/>
          <w:sz w:val="28"/>
          <w:szCs w:val="28"/>
        </w:rPr>
        <w:t>（</w:t>
      </w:r>
      <w:r>
        <w:rPr>
          <w:rFonts w:hint="eastAsia" w:ascii="仿宋" w:hAnsi="仿宋" w:eastAsia="仿宋" w:cs="仿宋_GB2312"/>
          <w:sz w:val="28"/>
          <w:szCs w:val="28"/>
          <w:u w:val="none"/>
        </w:rPr>
        <w:t>5）装订要求</w:t>
      </w:r>
    </w:p>
    <w:p>
      <w:pPr>
        <w:spacing w:line="560" w:lineRule="exact"/>
        <w:ind w:firstLine="565" w:firstLineChars="202"/>
        <w:rPr>
          <w:rFonts w:ascii="仿宋" w:hAnsi="仿宋" w:eastAsia="仿宋" w:cs="仿宋_GB2312"/>
          <w:sz w:val="28"/>
          <w:szCs w:val="28"/>
          <w:u w:val="none"/>
        </w:rPr>
      </w:pPr>
      <w:r>
        <w:rPr>
          <w:rFonts w:hint="eastAsia" w:ascii="仿宋" w:hAnsi="仿宋" w:eastAsia="仿宋" w:cs="仿宋_GB2312"/>
          <w:sz w:val="28"/>
          <w:szCs w:val="28"/>
          <w:u w:val="none"/>
        </w:rPr>
        <w:t>密封袋封口处应密封严实，并应加盖投标人公章。未按装订要求装订的，招标单位不负责相关保密要求，</w:t>
      </w:r>
      <w:r>
        <w:rPr>
          <w:rFonts w:hint="eastAsia" w:ascii="仿宋" w:hAnsi="仿宋" w:eastAsia="仿宋" w:cs="仿宋_GB2312"/>
          <w:b/>
          <w:bCs/>
          <w:sz w:val="28"/>
          <w:szCs w:val="28"/>
          <w:u w:val="none"/>
        </w:rPr>
        <w:t>同时视为无效投标</w:t>
      </w:r>
      <w:r>
        <w:rPr>
          <w:rFonts w:hint="eastAsia" w:ascii="仿宋" w:hAnsi="仿宋" w:eastAsia="仿宋" w:cs="仿宋_GB2312"/>
          <w:sz w:val="28"/>
          <w:szCs w:val="28"/>
          <w:u w:val="none"/>
        </w:rPr>
        <w:t>。</w:t>
      </w:r>
    </w:p>
    <w:p>
      <w:pPr>
        <w:numPr>
          <w:ilvl w:val="0"/>
          <w:numId w:val="2"/>
        </w:numPr>
        <w:spacing w:line="560" w:lineRule="exact"/>
        <w:ind w:firstLine="560" w:firstLineChars="200"/>
        <w:rPr>
          <w:rFonts w:ascii="仿宋" w:hAnsi="仿宋" w:eastAsia="仿宋" w:cs="仿宋_GB2312"/>
          <w:sz w:val="28"/>
          <w:szCs w:val="28"/>
          <w:u w:val="none"/>
        </w:rPr>
      </w:pPr>
      <w:r>
        <w:rPr>
          <w:rFonts w:hint="eastAsia" w:ascii="仿宋" w:hAnsi="仿宋" w:eastAsia="仿宋" w:cs="仿宋_GB2312"/>
          <w:sz w:val="28"/>
          <w:szCs w:val="28"/>
          <w:u w:val="none"/>
        </w:rPr>
        <w:t>结算数量</w:t>
      </w:r>
    </w:p>
    <w:p>
      <w:pPr>
        <w:spacing w:line="560" w:lineRule="exact"/>
        <w:ind w:firstLine="560" w:firstLineChars="200"/>
        <w:rPr>
          <w:rFonts w:ascii="仿宋" w:hAnsi="仿宋" w:eastAsia="仿宋" w:cs="仿宋"/>
          <w:sz w:val="28"/>
          <w:szCs w:val="28"/>
          <w:u w:val="none"/>
        </w:rPr>
      </w:pPr>
      <w:r>
        <w:rPr>
          <w:rFonts w:hint="eastAsia" w:ascii="仿宋" w:hAnsi="仿宋" w:eastAsia="仿宋" w:cs="仿宋"/>
          <w:sz w:val="28"/>
          <w:szCs w:val="28"/>
          <w:u w:val="none"/>
        </w:rPr>
        <w:t>按现场验收人员签收的送货单为准。</w:t>
      </w:r>
    </w:p>
    <w:p>
      <w:pPr>
        <w:spacing w:line="560" w:lineRule="exact"/>
        <w:ind w:firstLine="560" w:firstLineChars="200"/>
        <w:rPr>
          <w:rFonts w:ascii="仿宋" w:hAnsi="仿宋" w:eastAsia="仿宋" w:cs="仿宋"/>
          <w:sz w:val="28"/>
          <w:szCs w:val="28"/>
          <w:u w:val="none"/>
        </w:rPr>
      </w:pPr>
      <w:r>
        <w:rPr>
          <w:rFonts w:hint="eastAsia" w:ascii="仿宋" w:hAnsi="仿宋" w:eastAsia="仿宋" w:cs="仿宋"/>
          <w:sz w:val="28"/>
          <w:szCs w:val="28"/>
          <w:u w:val="none"/>
        </w:rPr>
        <w:t>7、结算价格</w:t>
      </w:r>
    </w:p>
    <w:p>
      <w:pPr>
        <w:spacing w:line="560" w:lineRule="exact"/>
        <w:rPr>
          <w:rFonts w:ascii="仿宋" w:hAnsi="仿宋" w:eastAsia="仿宋" w:cs="仿宋"/>
          <w:spacing w:val="-17"/>
          <w:sz w:val="28"/>
          <w:szCs w:val="28"/>
          <w:u w:val="none"/>
        </w:rPr>
      </w:pPr>
      <w:r>
        <w:rPr>
          <w:rFonts w:hint="eastAsia" w:ascii="仿宋" w:hAnsi="仿宋" w:eastAsia="仿宋" w:cs="仿宋"/>
          <w:sz w:val="28"/>
          <w:szCs w:val="28"/>
          <w:u w:val="none"/>
        </w:rPr>
        <w:t xml:space="preserve">    各投标单位报价须谨慎，一旦中标不得以任何理由变更报价</w:t>
      </w:r>
      <w:r>
        <w:rPr>
          <w:rFonts w:hint="eastAsia" w:ascii="仿宋" w:hAnsi="仿宋" w:eastAsia="仿宋" w:cs="仿宋"/>
          <w:spacing w:val="-17"/>
          <w:sz w:val="28"/>
          <w:szCs w:val="28"/>
          <w:u w:val="none"/>
        </w:rPr>
        <w:t>。</w:t>
      </w:r>
    </w:p>
    <w:p>
      <w:pPr>
        <w:spacing w:line="560" w:lineRule="exact"/>
        <w:ind w:firstLine="560" w:firstLineChars="200"/>
        <w:rPr>
          <w:rFonts w:ascii="仿宋" w:hAnsi="仿宋" w:eastAsia="仿宋" w:cs="仿宋"/>
          <w:sz w:val="28"/>
          <w:szCs w:val="28"/>
          <w:u w:val="none"/>
        </w:rPr>
      </w:pPr>
      <w:r>
        <w:rPr>
          <w:rFonts w:hint="eastAsia" w:ascii="仿宋" w:hAnsi="仿宋" w:eastAsia="仿宋" w:cs="仿宋"/>
          <w:sz w:val="28"/>
          <w:szCs w:val="28"/>
          <w:u w:val="none"/>
        </w:rPr>
        <w:t>8、付款方式</w:t>
      </w:r>
    </w:p>
    <w:p>
      <w:pPr>
        <w:spacing w:line="560" w:lineRule="exact"/>
        <w:ind w:firstLine="560" w:firstLineChars="200"/>
        <w:rPr>
          <w:rFonts w:hint="eastAsia" w:ascii="仿宋" w:hAnsi="仿宋" w:eastAsia="仿宋" w:cs="仿宋"/>
          <w:color w:val="171A1D"/>
          <w:sz w:val="28"/>
          <w:szCs w:val="28"/>
          <w:shd w:val="clear" w:color="auto" w:fill="FFFFFF"/>
        </w:rPr>
      </w:pPr>
      <w:r>
        <w:rPr>
          <w:rFonts w:hint="eastAsia" w:ascii="仿宋" w:hAnsi="仿宋" w:eastAsia="仿宋" w:cs="仿宋_GB2312"/>
          <w:color w:val="000000"/>
          <w:sz w:val="28"/>
          <w:szCs w:val="28"/>
          <w:u w:val="single"/>
        </w:rPr>
        <w:t>合同签订后，</w:t>
      </w:r>
      <w:r>
        <w:rPr>
          <w:rFonts w:hint="eastAsia" w:ascii="仿宋" w:hAnsi="仿宋" w:eastAsia="仿宋" w:cs="仿宋"/>
          <w:color w:val="000000"/>
          <w:sz w:val="28"/>
          <w:szCs w:val="28"/>
          <w:highlight w:val="none"/>
          <w:u w:val="single"/>
        </w:rPr>
        <w:t>货到验收合格后开具发票，入账次月支付</w:t>
      </w:r>
      <w:r>
        <w:rPr>
          <w:rFonts w:hint="eastAsia" w:ascii="仿宋" w:hAnsi="仿宋" w:eastAsia="仿宋" w:cs="仿宋"/>
          <w:color w:val="000000"/>
          <w:sz w:val="28"/>
          <w:szCs w:val="28"/>
          <w:highlight w:val="none"/>
          <w:u w:val="single"/>
          <w:lang w:val="en-US" w:eastAsia="zh-CN"/>
        </w:rPr>
        <w:t>4</w:t>
      </w:r>
      <w:r>
        <w:rPr>
          <w:rFonts w:hint="eastAsia" w:ascii="仿宋" w:hAnsi="仿宋" w:eastAsia="仿宋" w:cs="仿宋"/>
          <w:color w:val="000000"/>
          <w:sz w:val="28"/>
          <w:szCs w:val="28"/>
          <w:highlight w:val="none"/>
          <w:u w:val="single"/>
        </w:rPr>
        <w:t>0%，春节前支付至80%，剩余20%该春节后两年内付清。</w:t>
      </w:r>
      <w:r>
        <w:rPr>
          <w:rFonts w:hint="eastAsia" w:ascii="仿宋" w:hAnsi="仿宋" w:eastAsia="仿宋" w:cs="仿宋"/>
          <w:i w:val="0"/>
          <w:iCs w:val="0"/>
          <w:caps w:val="0"/>
          <w:color w:val="171A1D"/>
          <w:spacing w:val="0"/>
          <w:sz w:val="28"/>
          <w:szCs w:val="28"/>
          <w:highlight w:val="none"/>
          <w:u w:val="single"/>
          <w:shd w:val="clear" w:color="auto" w:fill="FFFFFF"/>
        </w:rPr>
        <w:t>货款以对公转账方式支付至供方</w:t>
      </w:r>
      <w:r>
        <w:rPr>
          <w:rFonts w:hint="eastAsia" w:ascii="仿宋" w:hAnsi="仿宋" w:eastAsia="仿宋" w:cs="仿宋"/>
          <w:i w:val="0"/>
          <w:iCs w:val="0"/>
          <w:caps w:val="0"/>
          <w:color w:val="171A1D"/>
          <w:spacing w:val="0"/>
          <w:sz w:val="28"/>
          <w:szCs w:val="28"/>
          <w:highlight w:val="none"/>
          <w:u w:val="single"/>
          <w:shd w:val="clear" w:color="auto" w:fill="FFFFFF"/>
          <w:lang w:eastAsia="zh-CN"/>
        </w:rPr>
        <w:t>对公</w:t>
      </w:r>
      <w:r>
        <w:rPr>
          <w:rFonts w:hint="eastAsia" w:ascii="仿宋" w:hAnsi="仿宋" w:eastAsia="仿宋" w:cs="仿宋"/>
          <w:i w:val="0"/>
          <w:iCs w:val="0"/>
          <w:caps w:val="0"/>
          <w:color w:val="171A1D"/>
          <w:spacing w:val="0"/>
          <w:sz w:val="28"/>
          <w:szCs w:val="28"/>
          <w:highlight w:val="none"/>
          <w:u w:val="single"/>
          <w:shd w:val="clear" w:color="auto" w:fill="FFFFFF"/>
        </w:rPr>
        <w:t>账户，</w:t>
      </w:r>
      <w:r>
        <w:rPr>
          <w:rFonts w:hint="eastAsia" w:ascii="仿宋" w:hAnsi="仿宋" w:eastAsia="仿宋" w:cs="仿宋"/>
          <w:i w:val="0"/>
          <w:iCs w:val="0"/>
          <w:caps w:val="0"/>
          <w:color w:val="171A1D"/>
          <w:spacing w:val="0"/>
          <w:sz w:val="28"/>
          <w:szCs w:val="28"/>
          <w:highlight w:val="none"/>
          <w:u w:val="single"/>
          <w:shd w:val="clear" w:color="auto" w:fill="FFFFFF"/>
          <w:lang w:eastAsia="zh-CN"/>
        </w:rPr>
        <w:t>支付</w:t>
      </w:r>
      <w:r>
        <w:rPr>
          <w:rFonts w:hint="eastAsia" w:ascii="仿宋" w:hAnsi="仿宋" w:eastAsia="仿宋" w:cs="仿宋"/>
          <w:i w:val="0"/>
          <w:iCs w:val="0"/>
          <w:caps w:val="0"/>
          <w:color w:val="171A1D"/>
          <w:spacing w:val="0"/>
          <w:sz w:val="28"/>
          <w:szCs w:val="28"/>
          <w:highlight w:val="none"/>
          <w:u w:val="single"/>
          <w:shd w:val="clear" w:color="auto" w:fill="FFFFFF"/>
        </w:rPr>
        <w:t>电汇</w:t>
      </w:r>
      <w:r>
        <w:rPr>
          <w:rFonts w:hint="eastAsia" w:ascii="仿宋" w:hAnsi="仿宋" w:eastAsia="仿宋" w:cs="仿宋"/>
          <w:i w:val="0"/>
          <w:iCs w:val="0"/>
          <w:caps w:val="0"/>
          <w:color w:val="171A1D"/>
          <w:spacing w:val="0"/>
          <w:sz w:val="28"/>
          <w:szCs w:val="28"/>
          <w:highlight w:val="none"/>
          <w:u w:val="single"/>
          <w:shd w:val="clear" w:color="auto" w:fill="FFFFFF"/>
          <w:lang w:eastAsia="zh-CN"/>
        </w:rPr>
        <w:t>或不超过合同总金额</w:t>
      </w:r>
      <w:r>
        <w:rPr>
          <w:rFonts w:hint="eastAsia" w:ascii="仿宋" w:hAnsi="仿宋" w:eastAsia="仿宋" w:cs="仿宋"/>
          <w:i w:val="0"/>
          <w:iCs w:val="0"/>
          <w:caps w:val="0"/>
          <w:color w:val="171A1D"/>
          <w:spacing w:val="0"/>
          <w:sz w:val="28"/>
          <w:szCs w:val="28"/>
          <w:highlight w:val="none"/>
          <w:u w:val="single"/>
          <w:shd w:val="clear" w:color="auto" w:fill="FFFFFF"/>
          <w:lang w:val="en-US" w:eastAsia="zh-CN"/>
        </w:rPr>
        <w:t>50%的6个月内银行电子承兑</w:t>
      </w:r>
      <w:r>
        <w:rPr>
          <w:rFonts w:hint="eastAsia" w:ascii="仿宋" w:hAnsi="仿宋" w:eastAsia="仿宋" w:cs="仿宋"/>
          <w:i w:val="0"/>
          <w:iCs w:val="0"/>
          <w:caps w:val="0"/>
          <w:color w:val="171A1D"/>
          <w:spacing w:val="0"/>
          <w:sz w:val="28"/>
          <w:szCs w:val="28"/>
          <w:highlight w:val="none"/>
          <w:u w:val="single"/>
          <w:shd w:val="clear" w:color="auto" w:fill="FFFFFF"/>
        </w:rPr>
        <w:t>。</w:t>
      </w: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ascii="仿宋" w:hAnsi="仿宋" w:eastAsia="仿宋" w:cs="仿宋_GB2312"/>
          <w:b/>
          <w:sz w:val="36"/>
          <w:szCs w:val="36"/>
        </w:rPr>
      </w:pP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本次评标以价格为评标依据，采取“合理低价法”评标。即以经评委会审核，剔除偏离市场行情较大的恶意报价后的报价进行排序，最低价报价单位确定为预中标单位。</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u w:val="single"/>
        </w:rPr>
        <w:t>评标委员会依据评标结果，推荐一名中标候选人</w:t>
      </w:r>
      <w:r>
        <w:rPr>
          <w:rFonts w:hint="eastAsia" w:ascii="仿宋" w:hAnsi="仿宋" w:eastAsia="仿宋" w:cs="仿宋_GB2312"/>
          <w:sz w:val="28"/>
          <w:szCs w:val="28"/>
        </w:rPr>
        <w:t>。</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7"/>
        <w:spacing w:line="560" w:lineRule="exact"/>
        <w:rPr>
          <w:rFonts w:ascii="仿宋" w:hAnsi="仿宋" w:eastAsia="仿宋"/>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ascii="仿宋" w:hAnsi="仿宋" w:eastAsia="仿宋" w:cs="仿宋_GB2312"/>
          <w:sz w:val="28"/>
          <w:szCs w:val="28"/>
        </w:rPr>
      </w:pP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ascii="仿宋" w:hAnsi="仿宋" w:eastAsia="仿宋" w:cs="仿宋_GB2312"/>
          <w:sz w:val="28"/>
          <w:szCs w:val="28"/>
        </w:rPr>
      </w:pPr>
    </w:p>
    <w:p>
      <w:pPr>
        <w:spacing w:line="560" w:lineRule="exact"/>
        <w:ind w:firstLine="7280" w:firstLineChars="2600"/>
        <w:rPr>
          <w:rFonts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6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ascii="仿宋" w:hAnsi="仿宋" w:eastAsia="仿宋" w:cs="仿宋_GB2312"/>
          <w:color w:val="000000"/>
          <w:sz w:val="28"/>
          <w:szCs w:val="28"/>
          <w:u w:val="single"/>
        </w:rPr>
      </w:pPr>
    </w:p>
    <w:p>
      <w:pPr>
        <w:spacing w:line="560" w:lineRule="exact"/>
        <w:ind w:firstLine="5320" w:firstLineChars="1900"/>
        <w:rPr>
          <w:rFonts w:ascii="仿宋" w:hAnsi="仿宋" w:eastAsia="仿宋" w:cs="仿宋_GB2312"/>
          <w:sz w:val="28"/>
          <w:szCs w:val="28"/>
        </w:rPr>
      </w:pP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numPr>
          <w:ilvl w:val="0"/>
          <w:numId w:val="4"/>
        </w:numPr>
        <w:jc w:val="center"/>
        <w:rPr>
          <w:rFonts w:ascii="仿宋" w:hAnsi="仿宋" w:eastAsia="仿宋" w:cs="仿宋_GB2312"/>
          <w:b/>
          <w:sz w:val="36"/>
          <w:szCs w:val="36"/>
        </w:rPr>
      </w:pPr>
      <w:r>
        <w:rPr>
          <w:rFonts w:hint="eastAsia" w:ascii="仿宋" w:hAnsi="仿宋" w:eastAsia="仿宋" w:cs="仿宋_GB2312"/>
          <w:b/>
          <w:sz w:val="36"/>
          <w:szCs w:val="36"/>
        </w:rPr>
        <w:t>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3108-2</w:t>
      </w:r>
      <w:r>
        <w:rPr>
          <w:rFonts w:hint="eastAsia" w:ascii="仿宋" w:hAnsi="仿宋" w:eastAsia="仿宋"/>
          <w:b/>
          <w:sz w:val="28"/>
          <w:szCs w:val="28"/>
        </w:rPr>
        <w:t>）</w:t>
      </w:r>
    </w:p>
    <w:tbl>
      <w:tblPr>
        <w:tblStyle w:val="6"/>
        <w:tblW w:w="146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314"/>
        <w:gridCol w:w="2169"/>
        <w:gridCol w:w="750"/>
        <w:gridCol w:w="1425"/>
        <w:gridCol w:w="1365"/>
        <w:gridCol w:w="1530"/>
        <w:gridCol w:w="1365"/>
        <w:gridCol w:w="423"/>
        <w:gridCol w:w="1317"/>
        <w:gridCol w:w="2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7" w:hRule="atLeast"/>
        </w:trPr>
        <w:tc>
          <w:tcPr>
            <w:tcW w:w="84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1314"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物料名称</w:t>
            </w:r>
          </w:p>
        </w:tc>
        <w:tc>
          <w:tcPr>
            <w:tcW w:w="2169"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型号规格</w:t>
            </w:r>
          </w:p>
        </w:tc>
        <w:tc>
          <w:tcPr>
            <w:tcW w:w="750"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单位</w:t>
            </w:r>
          </w:p>
        </w:tc>
        <w:tc>
          <w:tcPr>
            <w:tcW w:w="1425"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数量</w:t>
            </w:r>
          </w:p>
        </w:tc>
        <w:tc>
          <w:tcPr>
            <w:tcW w:w="1365"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含税含运费单价</w:t>
            </w:r>
            <w:r>
              <w:rPr>
                <w:rFonts w:hint="eastAsia" w:ascii="仿宋" w:hAnsi="仿宋" w:eastAsia="仿宋" w:cs="仿宋"/>
                <w:color w:val="FF0000"/>
                <w:sz w:val="24"/>
                <w:szCs w:val="24"/>
              </w:rPr>
              <w:t>*</w:t>
            </w:r>
          </w:p>
        </w:tc>
        <w:tc>
          <w:tcPr>
            <w:tcW w:w="1530"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含税含运费金额</w:t>
            </w:r>
            <w:r>
              <w:rPr>
                <w:rFonts w:hint="eastAsia" w:ascii="仿宋" w:hAnsi="仿宋" w:eastAsia="仿宋" w:cs="仿宋"/>
                <w:color w:val="FF0000"/>
                <w:sz w:val="24"/>
                <w:szCs w:val="24"/>
              </w:rPr>
              <w:t>*</w:t>
            </w:r>
          </w:p>
        </w:tc>
        <w:tc>
          <w:tcPr>
            <w:tcW w:w="1365"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税率</w:t>
            </w:r>
            <w:r>
              <w:rPr>
                <w:rFonts w:hint="eastAsia" w:ascii="仿宋" w:hAnsi="仿宋" w:eastAsia="仿宋" w:cs="仿宋"/>
                <w:color w:val="FF0000"/>
                <w:sz w:val="24"/>
                <w:szCs w:val="24"/>
              </w:rPr>
              <w:t>*</w:t>
            </w:r>
          </w:p>
        </w:tc>
        <w:tc>
          <w:tcPr>
            <w:tcW w:w="1740" w:type="dxa"/>
            <w:gridSpan w:val="2"/>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是否为增值税专用发票</w:t>
            </w:r>
            <w:r>
              <w:rPr>
                <w:rFonts w:hint="eastAsia" w:ascii="仿宋" w:hAnsi="仿宋" w:eastAsia="仿宋" w:cs="仿宋"/>
                <w:color w:val="FF0000"/>
                <w:sz w:val="24"/>
                <w:szCs w:val="24"/>
              </w:rPr>
              <w:t>*</w:t>
            </w:r>
          </w:p>
        </w:tc>
        <w:tc>
          <w:tcPr>
            <w:tcW w:w="210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169"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HRB400直径</w:t>
            </w:r>
            <w:r>
              <w:rPr>
                <w:rFonts w:hint="eastAsia" w:ascii="仿宋" w:hAnsi="仿宋" w:eastAsia="仿宋" w:cs="仿宋"/>
                <w:sz w:val="24"/>
                <w:szCs w:val="24"/>
                <w:lang w:val="en-US" w:eastAsia="zh-CN"/>
              </w:rPr>
              <w:t>6</w:t>
            </w:r>
            <w:r>
              <w:rPr>
                <w:rFonts w:hint="eastAsia" w:ascii="仿宋" w:hAnsi="仿宋" w:eastAsia="仿宋" w:cs="仿宋"/>
                <w:sz w:val="24"/>
                <w:szCs w:val="24"/>
              </w:rPr>
              <w:t>mm</w:t>
            </w:r>
          </w:p>
        </w:tc>
        <w:tc>
          <w:tcPr>
            <w:tcW w:w="75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1425"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0.5</w:t>
            </w:r>
          </w:p>
        </w:tc>
        <w:tc>
          <w:tcPr>
            <w:tcW w:w="1365" w:type="dxa"/>
            <w:vAlign w:val="center"/>
          </w:tcPr>
          <w:p>
            <w:pPr>
              <w:spacing w:line="400" w:lineRule="exact"/>
              <w:jc w:val="center"/>
              <w:rPr>
                <w:rFonts w:hint="eastAsia" w:ascii="仿宋" w:hAnsi="仿宋" w:eastAsia="仿宋" w:cs="仿宋"/>
                <w:sz w:val="24"/>
                <w:szCs w:val="24"/>
              </w:rPr>
            </w:pPr>
          </w:p>
        </w:tc>
        <w:tc>
          <w:tcPr>
            <w:tcW w:w="1530" w:type="dxa"/>
            <w:vAlign w:val="center"/>
          </w:tcPr>
          <w:p>
            <w:pPr>
              <w:spacing w:line="400" w:lineRule="exact"/>
              <w:jc w:val="center"/>
              <w:rPr>
                <w:rFonts w:hint="eastAsia" w:ascii="仿宋" w:hAnsi="仿宋" w:eastAsia="仿宋" w:cs="仿宋"/>
                <w:sz w:val="24"/>
                <w:szCs w:val="24"/>
              </w:rPr>
            </w:pPr>
          </w:p>
        </w:tc>
        <w:tc>
          <w:tcPr>
            <w:tcW w:w="1365" w:type="dxa"/>
            <w:vAlign w:val="center"/>
          </w:tcPr>
          <w:p>
            <w:pPr>
              <w:spacing w:line="400" w:lineRule="exact"/>
              <w:jc w:val="center"/>
              <w:rPr>
                <w:rFonts w:hint="eastAsia" w:ascii="仿宋" w:hAnsi="仿宋" w:eastAsia="仿宋" w:cs="仿宋"/>
                <w:sz w:val="24"/>
                <w:szCs w:val="24"/>
                <w:lang w:val="en-US" w:eastAsia="zh-CN"/>
              </w:rPr>
            </w:pPr>
          </w:p>
        </w:tc>
        <w:tc>
          <w:tcPr>
            <w:tcW w:w="1740" w:type="dxa"/>
            <w:gridSpan w:val="2"/>
            <w:vAlign w:val="center"/>
          </w:tcPr>
          <w:p>
            <w:pPr>
              <w:spacing w:line="400" w:lineRule="exact"/>
              <w:jc w:val="center"/>
              <w:rPr>
                <w:rFonts w:hint="eastAsia" w:ascii="仿宋" w:hAnsi="仿宋" w:eastAsia="仿宋" w:cs="仿宋"/>
                <w:sz w:val="24"/>
                <w:szCs w:val="24"/>
                <w:lang w:eastAsia="zh-CN"/>
              </w:rPr>
            </w:pPr>
          </w:p>
        </w:tc>
        <w:tc>
          <w:tcPr>
            <w:tcW w:w="210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GB/T 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169"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HRB400直</w:t>
            </w:r>
            <w:bookmarkStart w:id="0" w:name="_GoBack"/>
            <w:bookmarkEnd w:id="0"/>
            <w:r>
              <w:rPr>
                <w:rFonts w:hint="eastAsia" w:ascii="仿宋" w:hAnsi="仿宋" w:eastAsia="仿宋" w:cs="仿宋"/>
                <w:sz w:val="24"/>
                <w:szCs w:val="24"/>
              </w:rPr>
              <w:t>径8mm</w:t>
            </w:r>
          </w:p>
        </w:tc>
        <w:tc>
          <w:tcPr>
            <w:tcW w:w="75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1425"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3.264</w:t>
            </w:r>
          </w:p>
        </w:tc>
        <w:tc>
          <w:tcPr>
            <w:tcW w:w="1365" w:type="dxa"/>
            <w:vAlign w:val="center"/>
          </w:tcPr>
          <w:p>
            <w:pPr>
              <w:spacing w:line="400" w:lineRule="exact"/>
              <w:jc w:val="center"/>
              <w:rPr>
                <w:rFonts w:hint="eastAsia" w:ascii="仿宋" w:hAnsi="仿宋" w:eastAsia="仿宋" w:cs="仿宋"/>
                <w:sz w:val="24"/>
                <w:szCs w:val="24"/>
              </w:rPr>
            </w:pPr>
          </w:p>
        </w:tc>
        <w:tc>
          <w:tcPr>
            <w:tcW w:w="1530" w:type="dxa"/>
            <w:vAlign w:val="center"/>
          </w:tcPr>
          <w:p>
            <w:pPr>
              <w:spacing w:line="400" w:lineRule="exact"/>
              <w:jc w:val="center"/>
              <w:rPr>
                <w:rFonts w:hint="eastAsia" w:ascii="仿宋" w:hAnsi="仿宋" w:eastAsia="仿宋" w:cs="仿宋"/>
                <w:sz w:val="24"/>
                <w:szCs w:val="24"/>
              </w:rPr>
            </w:pPr>
          </w:p>
        </w:tc>
        <w:tc>
          <w:tcPr>
            <w:tcW w:w="1365" w:type="dxa"/>
            <w:vAlign w:val="center"/>
          </w:tcPr>
          <w:p>
            <w:pPr>
              <w:spacing w:line="400" w:lineRule="exact"/>
              <w:jc w:val="center"/>
              <w:rPr>
                <w:rFonts w:hint="eastAsia" w:ascii="仿宋" w:hAnsi="仿宋" w:eastAsia="仿宋" w:cs="仿宋"/>
                <w:sz w:val="24"/>
                <w:szCs w:val="24"/>
                <w:lang w:val="en-US" w:eastAsia="zh-CN"/>
              </w:rPr>
            </w:pPr>
          </w:p>
        </w:tc>
        <w:tc>
          <w:tcPr>
            <w:tcW w:w="1740" w:type="dxa"/>
            <w:gridSpan w:val="2"/>
            <w:vAlign w:val="center"/>
          </w:tcPr>
          <w:p>
            <w:pPr>
              <w:spacing w:line="400" w:lineRule="exact"/>
              <w:jc w:val="center"/>
              <w:rPr>
                <w:rFonts w:hint="eastAsia" w:ascii="仿宋" w:hAnsi="仿宋" w:eastAsia="仿宋" w:cs="仿宋"/>
                <w:sz w:val="24"/>
                <w:szCs w:val="24"/>
                <w:lang w:eastAsia="zh-CN"/>
              </w:rPr>
            </w:pPr>
          </w:p>
        </w:tc>
        <w:tc>
          <w:tcPr>
            <w:tcW w:w="210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GB/T 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169"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HRB400直径</w:t>
            </w:r>
            <w:r>
              <w:rPr>
                <w:rFonts w:hint="eastAsia" w:ascii="仿宋" w:hAnsi="仿宋" w:eastAsia="仿宋" w:cs="仿宋"/>
                <w:sz w:val="24"/>
                <w:szCs w:val="24"/>
                <w:lang w:val="en-US" w:eastAsia="zh-CN"/>
              </w:rPr>
              <w:t>10</w:t>
            </w:r>
            <w:r>
              <w:rPr>
                <w:rFonts w:hint="eastAsia" w:ascii="仿宋" w:hAnsi="仿宋" w:eastAsia="仿宋" w:cs="仿宋"/>
                <w:sz w:val="24"/>
                <w:szCs w:val="24"/>
              </w:rPr>
              <w:t>mm</w:t>
            </w:r>
          </w:p>
        </w:tc>
        <w:tc>
          <w:tcPr>
            <w:tcW w:w="75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1425"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27.4</w:t>
            </w:r>
          </w:p>
        </w:tc>
        <w:tc>
          <w:tcPr>
            <w:tcW w:w="1365" w:type="dxa"/>
            <w:vAlign w:val="center"/>
          </w:tcPr>
          <w:p>
            <w:pPr>
              <w:spacing w:line="400" w:lineRule="exact"/>
              <w:jc w:val="center"/>
              <w:rPr>
                <w:rFonts w:hint="eastAsia" w:ascii="仿宋" w:hAnsi="仿宋" w:eastAsia="仿宋" w:cs="仿宋"/>
                <w:sz w:val="24"/>
                <w:szCs w:val="24"/>
              </w:rPr>
            </w:pPr>
          </w:p>
        </w:tc>
        <w:tc>
          <w:tcPr>
            <w:tcW w:w="1530" w:type="dxa"/>
            <w:vAlign w:val="center"/>
          </w:tcPr>
          <w:p>
            <w:pPr>
              <w:spacing w:line="400" w:lineRule="exact"/>
              <w:jc w:val="center"/>
              <w:rPr>
                <w:rFonts w:hint="eastAsia" w:ascii="仿宋" w:hAnsi="仿宋" w:eastAsia="仿宋" w:cs="仿宋"/>
                <w:sz w:val="24"/>
                <w:szCs w:val="24"/>
              </w:rPr>
            </w:pPr>
          </w:p>
        </w:tc>
        <w:tc>
          <w:tcPr>
            <w:tcW w:w="1365" w:type="dxa"/>
            <w:vAlign w:val="center"/>
          </w:tcPr>
          <w:p>
            <w:pPr>
              <w:spacing w:line="400" w:lineRule="exact"/>
              <w:jc w:val="center"/>
              <w:rPr>
                <w:rFonts w:hint="eastAsia" w:ascii="仿宋" w:hAnsi="仿宋" w:eastAsia="仿宋" w:cs="仿宋"/>
                <w:sz w:val="24"/>
                <w:szCs w:val="24"/>
                <w:lang w:val="en-US" w:eastAsia="zh-CN"/>
              </w:rPr>
            </w:pPr>
          </w:p>
        </w:tc>
        <w:tc>
          <w:tcPr>
            <w:tcW w:w="1740" w:type="dxa"/>
            <w:gridSpan w:val="2"/>
            <w:vAlign w:val="center"/>
          </w:tcPr>
          <w:p>
            <w:pPr>
              <w:spacing w:line="400" w:lineRule="exact"/>
              <w:jc w:val="center"/>
              <w:rPr>
                <w:rFonts w:hint="eastAsia" w:ascii="仿宋" w:hAnsi="仿宋" w:eastAsia="仿宋" w:cs="仿宋"/>
                <w:sz w:val="24"/>
                <w:szCs w:val="24"/>
                <w:lang w:eastAsia="zh-CN"/>
              </w:rPr>
            </w:pPr>
          </w:p>
        </w:tc>
        <w:tc>
          <w:tcPr>
            <w:tcW w:w="210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GB/T 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169"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HRB400直径</w:t>
            </w:r>
            <w:r>
              <w:rPr>
                <w:rFonts w:hint="eastAsia" w:ascii="仿宋" w:hAnsi="仿宋" w:eastAsia="仿宋" w:cs="仿宋"/>
                <w:sz w:val="24"/>
                <w:szCs w:val="24"/>
                <w:lang w:val="en-US" w:eastAsia="zh-CN"/>
              </w:rPr>
              <w:t>12</w:t>
            </w:r>
            <w:r>
              <w:rPr>
                <w:rFonts w:hint="eastAsia" w:ascii="仿宋" w:hAnsi="仿宋" w:eastAsia="仿宋" w:cs="仿宋"/>
                <w:sz w:val="24"/>
                <w:szCs w:val="24"/>
              </w:rPr>
              <w:t>mm</w:t>
            </w:r>
          </w:p>
        </w:tc>
        <w:tc>
          <w:tcPr>
            <w:tcW w:w="75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1425"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159.85</w:t>
            </w:r>
          </w:p>
        </w:tc>
        <w:tc>
          <w:tcPr>
            <w:tcW w:w="1365" w:type="dxa"/>
            <w:vAlign w:val="center"/>
          </w:tcPr>
          <w:p>
            <w:pPr>
              <w:spacing w:line="400" w:lineRule="exact"/>
              <w:jc w:val="center"/>
              <w:rPr>
                <w:rFonts w:hint="eastAsia" w:ascii="仿宋" w:hAnsi="仿宋" w:eastAsia="仿宋" w:cs="仿宋"/>
                <w:sz w:val="24"/>
                <w:szCs w:val="24"/>
              </w:rPr>
            </w:pPr>
          </w:p>
        </w:tc>
        <w:tc>
          <w:tcPr>
            <w:tcW w:w="1530" w:type="dxa"/>
            <w:vAlign w:val="center"/>
          </w:tcPr>
          <w:p>
            <w:pPr>
              <w:spacing w:line="400" w:lineRule="exact"/>
              <w:jc w:val="center"/>
              <w:rPr>
                <w:rFonts w:hint="eastAsia" w:ascii="仿宋" w:hAnsi="仿宋" w:eastAsia="仿宋" w:cs="仿宋"/>
                <w:sz w:val="24"/>
                <w:szCs w:val="24"/>
              </w:rPr>
            </w:pPr>
          </w:p>
        </w:tc>
        <w:tc>
          <w:tcPr>
            <w:tcW w:w="1365" w:type="dxa"/>
            <w:vAlign w:val="center"/>
          </w:tcPr>
          <w:p>
            <w:pPr>
              <w:spacing w:line="400" w:lineRule="exact"/>
              <w:jc w:val="center"/>
              <w:rPr>
                <w:rFonts w:hint="eastAsia" w:ascii="仿宋" w:hAnsi="仿宋" w:eastAsia="仿宋" w:cs="仿宋"/>
                <w:sz w:val="24"/>
                <w:szCs w:val="24"/>
                <w:lang w:val="en-US" w:eastAsia="zh-CN"/>
              </w:rPr>
            </w:pPr>
          </w:p>
        </w:tc>
        <w:tc>
          <w:tcPr>
            <w:tcW w:w="1740" w:type="dxa"/>
            <w:gridSpan w:val="2"/>
            <w:vAlign w:val="center"/>
          </w:tcPr>
          <w:p>
            <w:pPr>
              <w:spacing w:line="400" w:lineRule="exact"/>
              <w:jc w:val="center"/>
              <w:rPr>
                <w:rFonts w:hint="eastAsia" w:ascii="仿宋" w:hAnsi="仿宋" w:eastAsia="仿宋" w:cs="仿宋"/>
                <w:sz w:val="24"/>
                <w:szCs w:val="24"/>
                <w:lang w:eastAsia="zh-CN"/>
              </w:rPr>
            </w:pPr>
          </w:p>
        </w:tc>
        <w:tc>
          <w:tcPr>
            <w:tcW w:w="210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GB/T 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169"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HRB400直径</w:t>
            </w:r>
            <w:r>
              <w:rPr>
                <w:rFonts w:hint="eastAsia" w:ascii="仿宋" w:hAnsi="仿宋" w:eastAsia="仿宋" w:cs="仿宋"/>
                <w:sz w:val="24"/>
                <w:szCs w:val="24"/>
                <w:lang w:val="en-US" w:eastAsia="zh-CN"/>
              </w:rPr>
              <w:t>14</w:t>
            </w:r>
            <w:r>
              <w:rPr>
                <w:rFonts w:hint="eastAsia" w:ascii="仿宋" w:hAnsi="仿宋" w:eastAsia="仿宋" w:cs="仿宋"/>
                <w:sz w:val="24"/>
                <w:szCs w:val="24"/>
              </w:rPr>
              <w:t>mm</w:t>
            </w:r>
          </w:p>
        </w:tc>
        <w:tc>
          <w:tcPr>
            <w:tcW w:w="75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1425"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35.8</w:t>
            </w:r>
          </w:p>
        </w:tc>
        <w:tc>
          <w:tcPr>
            <w:tcW w:w="1365" w:type="dxa"/>
            <w:vAlign w:val="center"/>
          </w:tcPr>
          <w:p>
            <w:pPr>
              <w:spacing w:line="400" w:lineRule="exact"/>
              <w:jc w:val="center"/>
              <w:rPr>
                <w:rFonts w:hint="eastAsia" w:ascii="仿宋" w:hAnsi="仿宋" w:eastAsia="仿宋" w:cs="仿宋"/>
                <w:sz w:val="24"/>
                <w:szCs w:val="24"/>
              </w:rPr>
            </w:pPr>
          </w:p>
        </w:tc>
        <w:tc>
          <w:tcPr>
            <w:tcW w:w="1530" w:type="dxa"/>
            <w:vAlign w:val="center"/>
          </w:tcPr>
          <w:p>
            <w:pPr>
              <w:spacing w:line="400" w:lineRule="exact"/>
              <w:jc w:val="center"/>
              <w:rPr>
                <w:rFonts w:hint="eastAsia" w:ascii="仿宋" w:hAnsi="仿宋" w:eastAsia="仿宋" w:cs="仿宋"/>
                <w:sz w:val="24"/>
                <w:szCs w:val="24"/>
              </w:rPr>
            </w:pPr>
          </w:p>
        </w:tc>
        <w:tc>
          <w:tcPr>
            <w:tcW w:w="1365" w:type="dxa"/>
            <w:vAlign w:val="center"/>
          </w:tcPr>
          <w:p>
            <w:pPr>
              <w:spacing w:line="400" w:lineRule="exact"/>
              <w:jc w:val="center"/>
              <w:rPr>
                <w:rFonts w:hint="eastAsia" w:ascii="仿宋" w:hAnsi="仿宋" w:eastAsia="仿宋" w:cs="仿宋"/>
                <w:sz w:val="24"/>
                <w:szCs w:val="24"/>
                <w:lang w:val="en-US" w:eastAsia="zh-CN"/>
              </w:rPr>
            </w:pPr>
          </w:p>
        </w:tc>
        <w:tc>
          <w:tcPr>
            <w:tcW w:w="1740" w:type="dxa"/>
            <w:gridSpan w:val="2"/>
            <w:vAlign w:val="center"/>
          </w:tcPr>
          <w:p>
            <w:pPr>
              <w:spacing w:line="400" w:lineRule="exact"/>
              <w:jc w:val="center"/>
              <w:rPr>
                <w:rFonts w:hint="eastAsia" w:ascii="仿宋" w:hAnsi="仿宋" w:eastAsia="仿宋" w:cs="仿宋"/>
                <w:sz w:val="24"/>
                <w:szCs w:val="24"/>
                <w:lang w:eastAsia="zh-CN"/>
              </w:rPr>
            </w:pPr>
          </w:p>
        </w:tc>
        <w:tc>
          <w:tcPr>
            <w:tcW w:w="210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GB/T 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169"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HRB400直径</w:t>
            </w:r>
            <w:r>
              <w:rPr>
                <w:rFonts w:hint="eastAsia" w:ascii="仿宋" w:hAnsi="仿宋" w:eastAsia="仿宋" w:cs="仿宋"/>
                <w:sz w:val="24"/>
                <w:szCs w:val="24"/>
                <w:lang w:val="en-US" w:eastAsia="zh-CN"/>
              </w:rPr>
              <w:t>16</w:t>
            </w:r>
            <w:r>
              <w:rPr>
                <w:rFonts w:hint="eastAsia" w:ascii="仿宋" w:hAnsi="仿宋" w:eastAsia="仿宋" w:cs="仿宋"/>
                <w:sz w:val="24"/>
                <w:szCs w:val="24"/>
              </w:rPr>
              <w:t>mm</w:t>
            </w:r>
          </w:p>
        </w:tc>
        <w:tc>
          <w:tcPr>
            <w:tcW w:w="75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1425"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28.174</w:t>
            </w:r>
          </w:p>
        </w:tc>
        <w:tc>
          <w:tcPr>
            <w:tcW w:w="1365" w:type="dxa"/>
            <w:vAlign w:val="center"/>
          </w:tcPr>
          <w:p>
            <w:pPr>
              <w:spacing w:line="400" w:lineRule="exact"/>
              <w:jc w:val="center"/>
              <w:rPr>
                <w:rFonts w:hint="eastAsia" w:ascii="仿宋" w:hAnsi="仿宋" w:eastAsia="仿宋" w:cs="仿宋"/>
                <w:sz w:val="24"/>
                <w:szCs w:val="24"/>
              </w:rPr>
            </w:pPr>
          </w:p>
        </w:tc>
        <w:tc>
          <w:tcPr>
            <w:tcW w:w="1530" w:type="dxa"/>
            <w:vAlign w:val="center"/>
          </w:tcPr>
          <w:p>
            <w:pPr>
              <w:spacing w:line="400" w:lineRule="exact"/>
              <w:jc w:val="center"/>
              <w:rPr>
                <w:rFonts w:hint="eastAsia" w:ascii="仿宋" w:hAnsi="仿宋" w:eastAsia="仿宋" w:cs="仿宋"/>
                <w:sz w:val="24"/>
                <w:szCs w:val="24"/>
              </w:rPr>
            </w:pPr>
          </w:p>
        </w:tc>
        <w:tc>
          <w:tcPr>
            <w:tcW w:w="1365" w:type="dxa"/>
            <w:vAlign w:val="center"/>
          </w:tcPr>
          <w:p>
            <w:pPr>
              <w:spacing w:line="400" w:lineRule="exact"/>
              <w:jc w:val="center"/>
              <w:rPr>
                <w:rFonts w:hint="eastAsia" w:ascii="仿宋" w:hAnsi="仿宋" w:eastAsia="仿宋" w:cs="仿宋"/>
                <w:sz w:val="24"/>
                <w:szCs w:val="24"/>
                <w:lang w:val="en-US" w:eastAsia="zh-CN"/>
              </w:rPr>
            </w:pPr>
          </w:p>
        </w:tc>
        <w:tc>
          <w:tcPr>
            <w:tcW w:w="1740" w:type="dxa"/>
            <w:gridSpan w:val="2"/>
            <w:vAlign w:val="center"/>
          </w:tcPr>
          <w:p>
            <w:pPr>
              <w:spacing w:line="400" w:lineRule="exact"/>
              <w:jc w:val="center"/>
              <w:rPr>
                <w:rFonts w:hint="eastAsia" w:ascii="仿宋" w:hAnsi="仿宋" w:eastAsia="仿宋" w:cs="仿宋"/>
                <w:sz w:val="24"/>
                <w:szCs w:val="24"/>
                <w:lang w:eastAsia="zh-CN"/>
              </w:rPr>
            </w:pPr>
          </w:p>
        </w:tc>
        <w:tc>
          <w:tcPr>
            <w:tcW w:w="210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GB/T 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169"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HRB400直径</w:t>
            </w:r>
            <w:r>
              <w:rPr>
                <w:rFonts w:hint="eastAsia" w:ascii="仿宋" w:hAnsi="仿宋" w:eastAsia="仿宋" w:cs="仿宋"/>
                <w:sz w:val="24"/>
                <w:szCs w:val="24"/>
                <w:lang w:val="en-US" w:eastAsia="zh-CN"/>
              </w:rPr>
              <w:t>18</w:t>
            </w:r>
            <w:r>
              <w:rPr>
                <w:rFonts w:hint="eastAsia" w:ascii="仿宋" w:hAnsi="仿宋" w:eastAsia="仿宋" w:cs="仿宋"/>
                <w:sz w:val="24"/>
                <w:szCs w:val="24"/>
              </w:rPr>
              <w:t>mm</w:t>
            </w:r>
          </w:p>
        </w:tc>
        <w:tc>
          <w:tcPr>
            <w:tcW w:w="75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1425"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25.65</w:t>
            </w:r>
          </w:p>
        </w:tc>
        <w:tc>
          <w:tcPr>
            <w:tcW w:w="1365" w:type="dxa"/>
            <w:vAlign w:val="center"/>
          </w:tcPr>
          <w:p>
            <w:pPr>
              <w:spacing w:line="400" w:lineRule="exact"/>
              <w:jc w:val="center"/>
              <w:rPr>
                <w:rFonts w:hint="eastAsia" w:ascii="仿宋" w:hAnsi="仿宋" w:eastAsia="仿宋" w:cs="仿宋"/>
                <w:sz w:val="24"/>
                <w:szCs w:val="24"/>
              </w:rPr>
            </w:pPr>
          </w:p>
        </w:tc>
        <w:tc>
          <w:tcPr>
            <w:tcW w:w="1530" w:type="dxa"/>
            <w:vAlign w:val="center"/>
          </w:tcPr>
          <w:p>
            <w:pPr>
              <w:spacing w:line="400" w:lineRule="exact"/>
              <w:jc w:val="center"/>
              <w:rPr>
                <w:rFonts w:hint="eastAsia" w:ascii="仿宋" w:hAnsi="仿宋" w:eastAsia="仿宋" w:cs="仿宋"/>
                <w:sz w:val="24"/>
                <w:szCs w:val="24"/>
              </w:rPr>
            </w:pPr>
          </w:p>
        </w:tc>
        <w:tc>
          <w:tcPr>
            <w:tcW w:w="1365" w:type="dxa"/>
            <w:vAlign w:val="center"/>
          </w:tcPr>
          <w:p>
            <w:pPr>
              <w:spacing w:line="400" w:lineRule="exact"/>
              <w:jc w:val="center"/>
              <w:rPr>
                <w:rFonts w:hint="eastAsia" w:ascii="仿宋" w:hAnsi="仿宋" w:eastAsia="仿宋" w:cs="仿宋"/>
                <w:sz w:val="24"/>
                <w:szCs w:val="24"/>
                <w:lang w:val="en-US" w:eastAsia="zh-CN"/>
              </w:rPr>
            </w:pPr>
          </w:p>
        </w:tc>
        <w:tc>
          <w:tcPr>
            <w:tcW w:w="1740" w:type="dxa"/>
            <w:gridSpan w:val="2"/>
            <w:vAlign w:val="center"/>
          </w:tcPr>
          <w:p>
            <w:pPr>
              <w:spacing w:line="400" w:lineRule="exact"/>
              <w:jc w:val="center"/>
              <w:rPr>
                <w:rFonts w:hint="eastAsia" w:ascii="仿宋" w:hAnsi="仿宋" w:eastAsia="仿宋" w:cs="仿宋"/>
                <w:sz w:val="24"/>
                <w:szCs w:val="24"/>
                <w:lang w:eastAsia="zh-CN"/>
              </w:rPr>
            </w:pPr>
          </w:p>
        </w:tc>
        <w:tc>
          <w:tcPr>
            <w:tcW w:w="210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GB/T 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169"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HRB400直径</w:t>
            </w:r>
            <w:r>
              <w:rPr>
                <w:rFonts w:hint="eastAsia" w:ascii="仿宋" w:hAnsi="仿宋" w:eastAsia="仿宋" w:cs="仿宋"/>
                <w:sz w:val="24"/>
                <w:szCs w:val="24"/>
                <w:lang w:val="en-US" w:eastAsia="zh-CN"/>
              </w:rPr>
              <w:t>20</w:t>
            </w:r>
            <w:r>
              <w:rPr>
                <w:rFonts w:hint="eastAsia" w:ascii="仿宋" w:hAnsi="仿宋" w:eastAsia="仿宋" w:cs="仿宋"/>
                <w:sz w:val="24"/>
                <w:szCs w:val="24"/>
              </w:rPr>
              <w:t>mm</w:t>
            </w:r>
          </w:p>
        </w:tc>
        <w:tc>
          <w:tcPr>
            <w:tcW w:w="75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1425"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49.89</w:t>
            </w:r>
          </w:p>
        </w:tc>
        <w:tc>
          <w:tcPr>
            <w:tcW w:w="1365" w:type="dxa"/>
            <w:vAlign w:val="center"/>
          </w:tcPr>
          <w:p>
            <w:pPr>
              <w:spacing w:line="400" w:lineRule="exact"/>
              <w:jc w:val="center"/>
              <w:rPr>
                <w:rFonts w:hint="eastAsia" w:ascii="仿宋" w:hAnsi="仿宋" w:eastAsia="仿宋" w:cs="仿宋"/>
                <w:sz w:val="24"/>
                <w:szCs w:val="24"/>
              </w:rPr>
            </w:pPr>
          </w:p>
        </w:tc>
        <w:tc>
          <w:tcPr>
            <w:tcW w:w="1530" w:type="dxa"/>
            <w:vAlign w:val="center"/>
          </w:tcPr>
          <w:p>
            <w:pPr>
              <w:spacing w:line="400" w:lineRule="exact"/>
              <w:jc w:val="center"/>
              <w:rPr>
                <w:rFonts w:hint="eastAsia" w:ascii="仿宋" w:hAnsi="仿宋" w:eastAsia="仿宋" w:cs="仿宋"/>
                <w:sz w:val="24"/>
                <w:szCs w:val="24"/>
              </w:rPr>
            </w:pPr>
          </w:p>
        </w:tc>
        <w:tc>
          <w:tcPr>
            <w:tcW w:w="1365" w:type="dxa"/>
            <w:vAlign w:val="center"/>
          </w:tcPr>
          <w:p>
            <w:pPr>
              <w:spacing w:line="400" w:lineRule="exact"/>
              <w:jc w:val="center"/>
              <w:rPr>
                <w:rFonts w:hint="eastAsia" w:ascii="仿宋" w:hAnsi="仿宋" w:eastAsia="仿宋" w:cs="仿宋"/>
                <w:sz w:val="24"/>
                <w:szCs w:val="24"/>
                <w:lang w:val="en-US" w:eastAsia="zh-CN"/>
              </w:rPr>
            </w:pPr>
          </w:p>
        </w:tc>
        <w:tc>
          <w:tcPr>
            <w:tcW w:w="1740" w:type="dxa"/>
            <w:gridSpan w:val="2"/>
            <w:vAlign w:val="center"/>
          </w:tcPr>
          <w:p>
            <w:pPr>
              <w:spacing w:line="400" w:lineRule="exact"/>
              <w:jc w:val="center"/>
              <w:rPr>
                <w:rFonts w:hint="eastAsia" w:ascii="仿宋" w:hAnsi="仿宋" w:eastAsia="仿宋" w:cs="仿宋"/>
                <w:sz w:val="24"/>
                <w:szCs w:val="24"/>
                <w:lang w:eastAsia="zh-CN"/>
              </w:rPr>
            </w:pPr>
          </w:p>
        </w:tc>
        <w:tc>
          <w:tcPr>
            <w:tcW w:w="210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GB/T 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169"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HRB400直径</w:t>
            </w:r>
            <w:r>
              <w:rPr>
                <w:rFonts w:hint="eastAsia" w:ascii="仿宋" w:hAnsi="仿宋" w:eastAsia="仿宋" w:cs="仿宋"/>
                <w:sz w:val="24"/>
                <w:szCs w:val="24"/>
                <w:lang w:val="en-US" w:eastAsia="zh-CN"/>
              </w:rPr>
              <w:t>22</w:t>
            </w:r>
            <w:r>
              <w:rPr>
                <w:rFonts w:hint="eastAsia" w:ascii="仿宋" w:hAnsi="仿宋" w:eastAsia="仿宋" w:cs="仿宋"/>
                <w:sz w:val="24"/>
                <w:szCs w:val="24"/>
              </w:rPr>
              <w:t>mm</w:t>
            </w:r>
          </w:p>
        </w:tc>
        <w:tc>
          <w:tcPr>
            <w:tcW w:w="75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1425"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61.726</w:t>
            </w:r>
          </w:p>
        </w:tc>
        <w:tc>
          <w:tcPr>
            <w:tcW w:w="1365" w:type="dxa"/>
            <w:vAlign w:val="center"/>
          </w:tcPr>
          <w:p>
            <w:pPr>
              <w:spacing w:line="400" w:lineRule="exact"/>
              <w:jc w:val="center"/>
              <w:rPr>
                <w:rFonts w:hint="eastAsia" w:ascii="仿宋" w:hAnsi="仿宋" w:eastAsia="仿宋" w:cs="仿宋"/>
                <w:sz w:val="24"/>
                <w:szCs w:val="24"/>
              </w:rPr>
            </w:pPr>
          </w:p>
        </w:tc>
        <w:tc>
          <w:tcPr>
            <w:tcW w:w="1530" w:type="dxa"/>
            <w:vAlign w:val="center"/>
          </w:tcPr>
          <w:p>
            <w:pPr>
              <w:spacing w:line="400" w:lineRule="exact"/>
              <w:jc w:val="center"/>
              <w:rPr>
                <w:rFonts w:hint="eastAsia" w:ascii="仿宋" w:hAnsi="仿宋" w:eastAsia="仿宋" w:cs="仿宋"/>
                <w:sz w:val="24"/>
                <w:szCs w:val="24"/>
              </w:rPr>
            </w:pPr>
          </w:p>
        </w:tc>
        <w:tc>
          <w:tcPr>
            <w:tcW w:w="1365" w:type="dxa"/>
            <w:vAlign w:val="center"/>
          </w:tcPr>
          <w:p>
            <w:pPr>
              <w:spacing w:line="400" w:lineRule="exact"/>
              <w:jc w:val="center"/>
              <w:rPr>
                <w:rFonts w:hint="eastAsia" w:ascii="仿宋" w:hAnsi="仿宋" w:eastAsia="仿宋" w:cs="仿宋"/>
                <w:sz w:val="24"/>
                <w:szCs w:val="24"/>
                <w:lang w:val="en-US" w:eastAsia="zh-CN"/>
              </w:rPr>
            </w:pPr>
          </w:p>
        </w:tc>
        <w:tc>
          <w:tcPr>
            <w:tcW w:w="1740" w:type="dxa"/>
            <w:gridSpan w:val="2"/>
            <w:vAlign w:val="center"/>
          </w:tcPr>
          <w:p>
            <w:pPr>
              <w:spacing w:line="400" w:lineRule="exact"/>
              <w:jc w:val="center"/>
              <w:rPr>
                <w:rFonts w:hint="eastAsia" w:ascii="仿宋" w:hAnsi="仿宋" w:eastAsia="仿宋" w:cs="仿宋"/>
                <w:sz w:val="24"/>
                <w:szCs w:val="24"/>
                <w:lang w:eastAsia="zh-CN"/>
              </w:rPr>
            </w:pPr>
          </w:p>
        </w:tc>
        <w:tc>
          <w:tcPr>
            <w:tcW w:w="210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GB/T 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169"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HRB400直径</w:t>
            </w:r>
            <w:r>
              <w:rPr>
                <w:rFonts w:hint="eastAsia" w:ascii="仿宋" w:hAnsi="仿宋" w:eastAsia="仿宋" w:cs="仿宋"/>
                <w:sz w:val="24"/>
                <w:szCs w:val="24"/>
                <w:lang w:val="en-US" w:eastAsia="zh-CN"/>
              </w:rPr>
              <w:t>25</w:t>
            </w:r>
            <w:r>
              <w:rPr>
                <w:rFonts w:hint="eastAsia" w:ascii="仿宋" w:hAnsi="仿宋" w:eastAsia="仿宋" w:cs="仿宋"/>
                <w:sz w:val="24"/>
                <w:szCs w:val="24"/>
              </w:rPr>
              <w:t>mm</w:t>
            </w:r>
          </w:p>
        </w:tc>
        <w:tc>
          <w:tcPr>
            <w:tcW w:w="75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1425"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1.132</w:t>
            </w:r>
          </w:p>
        </w:tc>
        <w:tc>
          <w:tcPr>
            <w:tcW w:w="1365" w:type="dxa"/>
            <w:vAlign w:val="center"/>
          </w:tcPr>
          <w:p>
            <w:pPr>
              <w:spacing w:line="400" w:lineRule="exact"/>
              <w:jc w:val="center"/>
              <w:rPr>
                <w:rFonts w:hint="eastAsia" w:ascii="仿宋" w:hAnsi="仿宋" w:eastAsia="仿宋" w:cs="仿宋"/>
                <w:sz w:val="24"/>
                <w:szCs w:val="24"/>
              </w:rPr>
            </w:pPr>
          </w:p>
        </w:tc>
        <w:tc>
          <w:tcPr>
            <w:tcW w:w="1530" w:type="dxa"/>
            <w:vAlign w:val="center"/>
          </w:tcPr>
          <w:p>
            <w:pPr>
              <w:spacing w:line="400" w:lineRule="exact"/>
              <w:jc w:val="center"/>
              <w:rPr>
                <w:rFonts w:hint="eastAsia" w:ascii="仿宋" w:hAnsi="仿宋" w:eastAsia="仿宋" w:cs="仿宋"/>
                <w:sz w:val="24"/>
                <w:szCs w:val="24"/>
              </w:rPr>
            </w:pPr>
          </w:p>
        </w:tc>
        <w:tc>
          <w:tcPr>
            <w:tcW w:w="1365" w:type="dxa"/>
            <w:vAlign w:val="center"/>
          </w:tcPr>
          <w:p>
            <w:pPr>
              <w:spacing w:line="400" w:lineRule="exact"/>
              <w:jc w:val="center"/>
              <w:rPr>
                <w:rFonts w:hint="eastAsia" w:ascii="仿宋" w:hAnsi="仿宋" w:eastAsia="仿宋" w:cs="仿宋"/>
                <w:sz w:val="24"/>
                <w:szCs w:val="24"/>
                <w:lang w:val="en-US" w:eastAsia="zh-CN"/>
              </w:rPr>
            </w:pPr>
          </w:p>
        </w:tc>
        <w:tc>
          <w:tcPr>
            <w:tcW w:w="1740" w:type="dxa"/>
            <w:gridSpan w:val="2"/>
            <w:vAlign w:val="center"/>
          </w:tcPr>
          <w:p>
            <w:pPr>
              <w:spacing w:line="400" w:lineRule="exact"/>
              <w:jc w:val="center"/>
              <w:rPr>
                <w:rFonts w:hint="eastAsia" w:ascii="仿宋" w:hAnsi="仿宋" w:eastAsia="仿宋" w:cs="仿宋"/>
                <w:sz w:val="24"/>
                <w:szCs w:val="24"/>
                <w:lang w:eastAsia="zh-CN"/>
              </w:rPr>
            </w:pPr>
          </w:p>
        </w:tc>
        <w:tc>
          <w:tcPr>
            <w:tcW w:w="210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GB/T 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169"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HRB400直径</w:t>
            </w:r>
            <w:r>
              <w:rPr>
                <w:rFonts w:hint="eastAsia" w:ascii="仿宋" w:hAnsi="仿宋" w:eastAsia="仿宋" w:cs="仿宋"/>
                <w:sz w:val="24"/>
                <w:szCs w:val="24"/>
                <w:lang w:val="en-US" w:eastAsia="zh-CN"/>
              </w:rPr>
              <w:t>28</w:t>
            </w:r>
            <w:r>
              <w:rPr>
                <w:rFonts w:hint="eastAsia" w:ascii="仿宋" w:hAnsi="仿宋" w:eastAsia="仿宋" w:cs="仿宋"/>
                <w:sz w:val="24"/>
                <w:szCs w:val="24"/>
              </w:rPr>
              <w:t>mm</w:t>
            </w:r>
          </w:p>
        </w:tc>
        <w:tc>
          <w:tcPr>
            <w:tcW w:w="75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1425"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365" w:type="dxa"/>
            <w:vAlign w:val="center"/>
          </w:tcPr>
          <w:p>
            <w:pPr>
              <w:spacing w:line="400" w:lineRule="exact"/>
              <w:jc w:val="center"/>
              <w:rPr>
                <w:rFonts w:hint="eastAsia" w:ascii="仿宋" w:hAnsi="仿宋" w:eastAsia="仿宋" w:cs="仿宋"/>
                <w:sz w:val="24"/>
                <w:szCs w:val="24"/>
              </w:rPr>
            </w:pPr>
          </w:p>
        </w:tc>
        <w:tc>
          <w:tcPr>
            <w:tcW w:w="1530" w:type="dxa"/>
            <w:vAlign w:val="center"/>
          </w:tcPr>
          <w:p>
            <w:pPr>
              <w:spacing w:line="400" w:lineRule="exact"/>
              <w:jc w:val="center"/>
              <w:rPr>
                <w:rFonts w:hint="eastAsia" w:ascii="仿宋" w:hAnsi="仿宋" w:eastAsia="仿宋" w:cs="仿宋"/>
                <w:sz w:val="24"/>
                <w:szCs w:val="24"/>
              </w:rPr>
            </w:pPr>
          </w:p>
        </w:tc>
        <w:tc>
          <w:tcPr>
            <w:tcW w:w="1365" w:type="dxa"/>
            <w:vAlign w:val="center"/>
          </w:tcPr>
          <w:p>
            <w:pPr>
              <w:spacing w:line="400" w:lineRule="exact"/>
              <w:jc w:val="center"/>
              <w:rPr>
                <w:rFonts w:hint="eastAsia" w:ascii="仿宋" w:hAnsi="仿宋" w:eastAsia="仿宋" w:cs="仿宋"/>
                <w:sz w:val="24"/>
                <w:szCs w:val="24"/>
                <w:lang w:val="en-US" w:eastAsia="zh-CN"/>
              </w:rPr>
            </w:pPr>
          </w:p>
        </w:tc>
        <w:tc>
          <w:tcPr>
            <w:tcW w:w="1740" w:type="dxa"/>
            <w:gridSpan w:val="2"/>
            <w:vAlign w:val="center"/>
          </w:tcPr>
          <w:p>
            <w:pPr>
              <w:spacing w:line="400" w:lineRule="exact"/>
              <w:jc w:val="center"/>
              <w:rPr>
                <w:rFonts w:hint="eastAsia" w:ascii="仿宋" w:hAnsi="仿宋" w:eastAsia="仿宋" w:cs="仿宋"/>
                <w:sz w:val="24"/>
                <w:szCs w:val="24"/>
                <w:lang w:eastAsia="zh-CN"/>
              </w:rPr>
            </w:pPr>
          </w:p>
        </w:tc>
        <w:tc>
          <w:tcPr>
            <w:tcW w:w="210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GB/T 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841" w:type="dxa"/>
            <w:vAlign w:val="center"/>
          </w:tcPr>
          <w:p>
            <w:pPr>
              <w:spacing w:line="400" w:lineRule="exact"/>
              <w:jc w:val="center"/>
              <w:rPr>
                <w:rFonts w:hint="eastAsia" w:ascii="仿宋" w:hAnsi="仿宋" w:eastAsia="仿宋" w:cs="仿宋"/>
                <w:sz w:val="24"/>
                <w:szCs w:val="24"/>
                <w:lang w:val="en-US" w:eastAsia="zh-CN"/>
              </w:rPr>
            </w:pP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合计：</w:t>
            </w:r>
          </w:p>
        </w:tc>
        <w:tc>
          <w:tcPr>
            <w:tcW w:w="2169" w:type="dxa"/>
            <w:vAlign w:val="center"/>
          </w:tcPr>
          <w:p>
            <w:pPr>
              <w:spacing w:line="400" w:lineRule="exact"/>
              <w:jc w:val="center"/>
              <w:rPr>
                <w:rFonts w:hint="eastAsia" w:ascii="仿宋" w:hAnsi="仿宋" w:eastAsia="仿宋" w:cs="仿宋"/>
                <w:sz w:val="24"/>
                <w:szCs w:val="24"/>
                <w:lang w:eastAsia="zh-CN"/>
              </w:rPr>
            </w:pPr>
          </w:p>
        </w:tc>
        <w:tc>
          <w:tcPr>
            <w:tcW w:w="750" w:type="dxa"/>
            <w:vAlign w:val="center"/>
          </w:tcPr>
          <w:p>
            <w:pPr>
              <w:spacing w:line="400" w:lineRule="exact"/>
              <w:jc w:val="center"/>
              <w:rPr>
                <w:rFonts w:hint="eastAsia" w:ascii="仿宋" w:hAnsi="仿宋" w:eastAsia="仿宋" w:cs="仿宋"/>
                <w:sz w:val="24"/>
                <w:szCs w:val="24"/>
                <w:lang w:val="en-US" w:eastAsia="zh-CN"/>
              </w:rPr>
            </w:pPr>
          </w:p>
        </w:tc>
        <w:tc>
          <w:tcPr>
            <w:tcW w:w="1425"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403.386</w:t>
            </w:r>
          </w:p>
        </w:tc>
        <w:tc>
          <w:tcPr>
            <w:tcW w:w="1365" w:type="dxa"/>
            <w:vAlign w:val="center"/>
          </w:tcPr>
          <w:p>
            <w:pPr>
              <w:spacing w:line="400" w:lineRule="exact"/>
              <w:jc w:val="center"/>
              <w:rPr>
                <w:rFonts w:hint="eastAsia" w:ascii="仿宋" w:hAnsi="仿宋" w:eastAsia="仿宋" w:cs="仿宋"/>
                <w:sz w:val="24"/>
                <w:szCs w:val="24"/>
              </w:rPr>
            </w:pPr>
          </w:p>
        </w:tc>
        <w:tc>
          <w:tcPr>
            <w:tcW w:w="1530" w:type="dxa"/>
            <w:vAlign w:val="center"/>
          </w:tcPr>
          <w:p>
            <w:pPr>
              <w:spacing w:line="400" w:lineRule="exact"/>
              <w:jc w:val="center"/>
              <w:rPr>
                <w:rFonts w:hint="eastAsia" w:ascii="仿宋" w:hAnsi="仿宋" w:eastAsia="仿宋" w:cs="仿宋"/>
                <w:sz w:val="24"/>
                <w:szCs w:val="24"/>
              </w:rPr>
            </w:pPr>
          </w:p>
        </w:tc>
        <w:tc>
          <w:tcPr>
            <w:tcW w:w="1365" w:type="dxa"/>
            <w:vAlign w:val="center"/>
          </w:tcPr>
          <w:p>
            <w:pPr>
              <w:spacing w:line="400" w:lineRule="exact"/>
              <w:jc w:val="center"/>
              <w:rPr>
                <w:rFonts w:hint="eastAsia" w:ascii="仿宋" w:hAnsi="仿宋" w:eastAsia="仿宋" w:cs="仿宋"/>
                <w:sz w:val="24"/>
                <w:szCs w:val="24"/>
                <w:lang w:val="en-US" w:eastAsia="zh-CN"/>
              </w:rPr>
            </w:pPr>
          </w:p>
        </w:tc>
        <w:tc>
          <w:tcPr>
            <w:tcW w:w="1740" w:type="dxa"/>
            <w:gridSpan w:val="2"/>
            <w:vAlign w:val="center"/>
          </w:tcPr>
          <w:p>
            <w:pPr>
              <w:spacing w:line="400" w:lineRule="exact"/>
              <w:jc w:val="center"/>
              <w:rPr>
                <w:rFonts w:hint="eastAsia" w:ascii="仿宋" w:hAnsi="仿宋" w:eastAsia="仿宋" w:cs="仿宋"/>
                <w:sz w:val="24"/>
                <w:szCs w:val="24"/>
                <w:lang w:eastAsia="zh-CN"/>
              </w:rPr>
            </w:pPr>
          </w:p>
        </w:tc>
        <w:tc>
          <w:tcPr>
            <w:tcW w:w="2101" w:type="dxa"/>
            <w:vAlign w:val="center"/>
          </w:tcPr>
          <w:p>
            <w:pPr>
              <w:spacing w:line="4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14600"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sz w:val="24"/>
              </w:rPr>
            </w:pPr>
            <w:r>
              <w:rPr>
                <w:rFonts w:hint="eastAsia" w:ascii="仿宋" w:hAnsi="仿宋" w:eastAsia="仿宋"/>
                <w:sz w:val="24"/>
              </w:rPr>
              <w:t>2、本次招标的数量为预估量，最终结算数量以双方确认的实际供货数量为准。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6499"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2895"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5206"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6499" w:type="dxa"/>
            <w:gridSpan w:val="5"/>
            <w:vMerge w:val="continue"/>
            <w:vAlign w:val="center"/>
          </w:tcPr>
          <w:p>
            <w:pPr>
              <w:spacing w:line="400" w:lineRule="exact"/>
              <w:rPr>
                <w:rFonts w:hint="eastAsia" w:ascii="仿宋" w:hAnsi="仿宋" w:eastAsia="仿宋"/>
                <w:sz w:val="24"/>
              </w:rPr>
            </w:pPr>
          </w:p>
        </w:tc>
        <w:tc>
          <w:tcPr>
            <w:tcW w:w="2895"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1788"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418"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6499" w:type="dxa"/>
            <w:gridSpan w:val="5"/>
            <w:vMerge w:val="continue"/>
            <w:vAlign w:val="center"/>
          </w:tcPr>
          <w:p>
            <w:pPr>
              <w:spacing w:line="400" w:lineRule="exact"/>
              <w:rPr>
                <w:rFonts w:hint="eastAsia" w:ascii="仿宋" w:hAnsi="仿宋" w:eastAsia="仿宋"/>
                <w:sz w:val="24"/>
              </w:rPr>
            </w:pPr>
          </w:p>
        </w:tc>
        <w:tc>
          <w:tcPr>
            <w:tcW w:w="2895" w:type="dxa"/>
            <w:gridSpan w:val="2"/>
            <w:vMerge w:val="continue"/>
            <w:vAlign w:val="center"/>
          </w:tcPr>
          <w:p>
            <w:pPr>
              <w:spacing w:line="400" w:lineRule="exact"/>
              <w:jc w:val="center"/>
              <w:rPr>
                <w:rFonts w:hint="eastAsia" w:ascii="仿宋" w:hAnsi="仿宋" w:eastAsia="仿宋"/>
                <w:sz w:val="24"/>
              </w:rPr>
            </w:pPr>
          </w:p>
        </w:tc>
        <w:tc>
          <w:tcPr>
            <w:tcW w:w="1788"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418" w:type="dxa"/>
            <w:gridSpan w:val="2"/>
            <w:vAlign w:val="center"/>
          </w:tcPr>
          <w:p>
            <w:pPr>
              <w:spacing w:line="400" w:lineRule="exact"/>
              <w:rPr>
                <w:rFonts w:hint="eastAsia" w:ascii="仿宋" w:hAnsi="仿宋" w:eastAsia="仿宋"/>
                <w:sz w:val="24"/>
              </w:rPr>
            </w:pPr>
          </w:p>
        </w:tc>
      </w:tr>
    </w:tbl>
    <w:p>
      <w:pPr>
        <w:rPr>
          <w:rFonts w:hint="eastAsia" w:eastAsia="宋体"/>
          <w:b/>
          <w:bCs/>
          <w:lang w:eastAsia="zh-CN"/>
        </w:rPr>
      </w:pPr>
    </w:p>
    <w:p>
      <w:pPr>
        <w:rPr>
          <w:rFonts w:hint="eastAsia" w:eastAsia="宋体"/>
          <w:lang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right"/>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Style w:val="5"/>
                            </w:rPr>
                          </w:pPr>
                          <w:r>
                            <w:fldChar w:fldCharType="begin"/>
                          </w:r>
                          <w:r>
                            <w:rPr>
                              <w:rStyle w:val="5"/>
                            </w:rPr>
                            <w:instrText xml:space="preserve">PAGE  </w:instrText>
                          </w:r>
                          <w:r>
                            <w:fldChar w:fldCharType="separate"/>
                          </w:r>
                          <w:r>
                            <w:rPr>
                              <w:rStyle w:val="5"/>
                            </w:rPr>
                            <w:t>2</w:t>
                          </w:r>
                          <w:r>
                            <w:fldChar w:fldCharType="end"/>
                          </w:r>
                        </w:p>
                      </w:txbxContent>
                    </wps:txbx>
                    <wps:bodyPr vert="horz" wrap="none" lIns="0" tIns="0" rIns="0" bIns="0" anchor="t">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LxzHEi8AQAAZwMAAA4AAAAAAAAAAQAgAAAAHgEAAGRycy9lMm9Eb2MueG1sUEsFBgAAAAAG&#10;AAYAWQEAAEwFAAAAAA==&#10;">
              <v:fill on="f" focussize="0,0"/>
              <v:stroke on="f"/>
              <v:imagedata o:title=""/>
              <o:lock v:ext="edit" aspectratio="f"/>
              <v:textbox inset="0mm,0mm,0mm,0mm" style="mso-fit-shape-to-text:t;">
                <w:txbxContent>
                  <w:p>
                    <w:pPr>
                      <w:pStyle w:val="2"/>
                      <w:rPr>
                        <w:rStyle w:val="5"/>
                      </w:rPr>
                    </w:pPr>
                    <w:r>
                      <w:fldChar w:fldCharType="begin"/>
                    </w:r>
                    <w:r>
                      <w:rPr>
                        <w:rStyle w:val="5"/>
                      </w:rPr>
                      <w:instrText xml:space="preserve">PAGE  </w:instrText>
                    </w:r>
                    <w:r>
                      <w:fldChar w:fldCharType="separate"/>
                    </w:r>
                    <w:r>
                      <w:rPr>
                        <w:rStyle w:val="5"/>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227965" cy="204470"/>
          <wp:effectExtent l="0" t="0" r="635" b="508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7965" cy="204470"/>
          <wp:effectExtent l="0" t="0" r="635" b="5080"/>
          <wp:docPr id="3"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7F0BCA3"/>
    <w:multiLevelType w:val="singleLevel"/>
    <w:tmpl w:val="07F0BCA3"/>
    <w:lvl w:ilvl="0" w:tentative="0">
      <w:start w:val="13"/>
      <w:numFmt w:val="chineseCounting"/>
      <w:suff w:val="nothing"/>
      <w:lvlText w:val="%1、"/>
      <w:lvlJc w:val="left"/>
      <w:rPr>
        <w:rFonts w:hint="eastAsia"/>
      </w:rPr>
    </w:lvl>
  </w:abstractNum>
  <w:abstractNum w:abstractNumId="2">
    <w:nsid w:val="2BEA27D7"/>
    <w:multiLevelType w:val="singleLevel"/>
    <w:tmpl w:val="2BEA27D7"/>
    <w:lvl w:ilvl="0" w:tentative="0">
      <w:start w:val="6"/>
      <w:numFmt w:val="decimal"/>
      <w:suff w:val="nothing"/>
      <w:lvlText w:val="%1、"/>
      <w:lvlJc w:val="left"/>
    </w:lvl>
  </w:abstractNum>
  <w:abstractNum w:abstractNumId="3">
    <w:nsid w:val="48B11F41"/>
    <w:multiLevelType w:val="singleLevel"/>
    <w:tmpl w:val="48B11F41"/>
    <w:lvl w:ilvl="0" w:tentative="0">
      <w:start w:val="2"/>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D81526"/>
    <w:rsid w:val="5EB533D4"/>
    <w:rsid w:val="64041923"/>
    <w:rsid w:val="6C972032"/>
    <w:rsid w:val="7A4044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qFormat/>
    <w:uiPriority w:val="0"/>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2023-08-01T08:12:30Z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