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第二事业部池州书香苑项目砂浆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123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2023年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日12:00止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六</w:t>
      </w:r>
      <w:r>
        <w:rPr>
          <w:rFonts w:hint="eastAsia" w:ascii="仿宋" w:hAnsi="仿宋" w:eastAsia="仿宋" w:cs="仿宋_GB2312"/>
          <w:b/>
          <w:sz w:val="36"/>
          <w:szCs w:val="36"/>
        </w:rPr>
        <w:t>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材料质量要求：符合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GB/T25181-2019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质量标准。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投标人如若中标，提供的所有材料必须符合质量要求，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spacing w:line="360" w:lineRule="auto"/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（4）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spacing w:line="360" w:lineRule="auto"/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2、付款方式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根据到货情况，货到验收合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格后开具增值税专用发</w:t>
      </w:r>
      <w:r>
        <w:rPr>
          <w:rFonts w:hint="eastAsia" w:ascii="仿宋" w:hAnsi="仿宋" w:eastAsia="仿宋" w:cs="仿宋"/>
          <w:sz w:val="28"/>
          <w:szCs w:val="28"/>
          <w:u w:val="single"/>
        </w:rPr>
        <w:t>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，入账次月支付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0%，春节前支付至80%，剩余20%该春节后两年内付清。</w:t>
      </w:r>
      <w:r>
        <w:rPr>
          <w:rFonts w:hint="eastAsia" w:ascii="仿宋" w:hAnsi="仿宋" w:eastAsia="仿宋" w:cs="仿宋"/>
          <w:color w:val="171A1D"/>
          <w:sz w:val="28"/>
          <w:szCs w:val="28"/>
          <w:u w:val="single"/>
          <w:shd w:val="clear" w:color="auto" w:fill="FFFFFF"/>
        </w:rPr>
        <w:t>货款以对公转账方式支付至供方对公账户，支付电汇或不超过合同总金额50%的6个月内银行电子承兑。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（投标人如不响应此付款要求可在《第十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章》的偏离表中说明，响应则可不填。）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报价为含税（税率必须注明）、含运费、含装卸价。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一票制结算。</w:t>
      </w:r>
    </w:p>
    <w:p>
      <w:pPr>
        <w:ind w:firstLine="638" w:firstLineChars="228"/>
        <w:rPr>
          <w:rFonts w:ascii="仿宋" w:hAnsi="仿宋" w:eastAsia="仿宋" w:cs="仿宋_GB2312"/>
          <w:strike/>
          <w:color w:val="FF0000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（2）</w:t>
      </w:r>
      <w:r>
        <w:rPr>
          <w:rFonts w:hint="eastAsia" w:ascii="仿宋" w:hAnsi="仿宋" w:eastAsia="仿宋" w:cs="仿宋_GB2312"/>
          <w:color w:val="auto"/>
          <w:sz w:val="28"/>
          <w:szCs w:val="28"/>
          <w:u w:val="none"/>
        </w:rPr>
        <w:t>报价按池州市贵池区干混地面砂浆信息价下浮百分数报价。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（3）各投标单位在投标报价</w:t>
      </w:r>
      <w:r>
        <w:rPr>
          <w:rFonts w:hint="eastAsia" w:ascii="仿宋" w:hAnsi="仿宋" w:eastAsia="仿宋" w:cs="仿宋_GB2312"/>
          <w:sz w:val="28"/>
          <w:szCs w:val="28"/>
        </w:rPr>
        <w:t>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（4）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本次投标设拦标价，拦标价为下浮的百分点数不少于池州市贵池区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干拌抹灰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砂浆信息价1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个百分点。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5、交货地点、收货人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sz w:val="28"/>
          <w:szCs w:val="28"/>
          <w:u w:val="none"/>
        </w:rPr>
        <w:t>材料送至池州书香苑项目现场。收货人：程剑雄18005627751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non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6、本次招标的材料由中标人负责运输至指定地点。运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ind w:firstLine="915" w:firstLineChars="327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按到货数量进行验收。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评标委员会依据评标结果每个包推荐一名中标候选人。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九、</w:t>
      </w:r>
      <w:r>
        <w:rPr>
          <w:rFonts w:hint="eastAsia" w:ascii="仿宋" w:hAnsi="仿宋" w:eastAsia="仿宋" w:cs="仿宋_GB2312"/>
          <w:b/>
          <w:sz w:val="36"/>
          <w:szCs w:val="36"/>
        </w:rPr>
        <w:t>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color w:val="auto"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十一</w:t>
      </w:r>
      <w:r>
        <w:rPr>
          <w:rFonts w:hint="eastAsia" w:ascii="仿宋" w:hAnsi="仿宋" w:eastAsia="仿宋" w:cs="仿宋_GB2312"/>
          <w:b/>
          <w:sz w:val="36"/>
          <w:szCs w:val="36"/>
        </w:rPr>
        <w:t>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十二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hint="default" w:ascii="仿宋_GB2312" w:eastAsia="仿宋_GB2312"/>
          <w:b/>
          <w:i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123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91"/>
        <w:gridCol w:w="1500"/>
        <w:gridCol w:w="1020"/>
        <w:gridCol w:w="1095"/>
        <w:gridCol w:w="983"/>
        <w:gridCol w:w="1807"/>
        <w:gridCol w:w="1878"/>
        <w:gridCol w:w="552"/>
        <w:gridCol w:w="551"/>
        <w:gridCol w:w="3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报价＊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（按池州市贵池区信息价下浮百分数）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干拌抹灰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砂浆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M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7.5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0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GB/T25181-2019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干拌抹灰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砂浆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m3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70</w:t>
            </w: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highlight w:val="gree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GB/T25181-2019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9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价按池州市贵池区干混地面砂浆信息价下浮百分数报价。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6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6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color w:val="auto"/>
          <w:sz w:val="36"/>
          <w:szCs w:val="36"/>
        </w:rPr>
        <w:t>三</w:t>
      </w:r>
      <w:r>
        <w:rPr>
          <w:rFonts w:hint="eastAsia" w:ascii="仿宋" w:hAnsi="仿宋" w:eastAsia="仿宋" w:cs="仿宋_GB2312"/>
          <w:b/>
          <w:sz w:val="36"/>
          <w:szCs w:val="36"/>
        </w:rPr>
        <w:t>、响应/偏离表</w:t>
      </w:r>
    </w:p>
    <w:p>
      <w:pPr>
        <w:pStyle w:val="20"/>
        <w:spacing w:line="320" w:lineRule="exact"/>
      </w:pPr>
    </w:p>
    <w:p>
      <w:pPr>
        <w:spacing w:line="400" w:lineRule="exact"/>
        <w:rPr>
          <w:rFonts w:ascii="宋体"/>
          <w:sz w:val="24"/>
          <w:szCs w:val="22"/>
        </w:rPr>
      </w:pPr>
      <w:r>
        <w:rPr>
          <w:rFonts w:hint="eastAsia" w:ascii="宋体"/>
          <w:sz w:val="24"/>
        </w:rPr>
        <w:t>1.1商</w:t>
      </w:r>
      <w:r>
        <w:rPr>
          <w:rFonts w:hint="eastAsia" w:ascii="宋体"/>
          <w:sz w:val="24"/>
          <w:szCs w:val="22"/>
        </w:rPr>
        <w:t>务条款响应/偏离表</w:t>
      </w:r>
    </w:p>
    <w:p>
      <w:pPr>
        <w:spacing w:line="400" w:lineRule="exact"/>
        <w:ind w:firstLine="240" w:firstLineChars="100"/>
        <w:rPr>
          <w:rFonts w:hint="default" w:eastAsia="仿宋_GB2312"/>
          <w:lang w:val="en-US" w:eastAsia="zh-CN"/>
        </w:rPr>
      </w:pPr>
      <w:r>
        <w:rPr>
          <w:rFonts w:hint="eastAsia" w:ascii="宋体"/>
          <w:sz w:val="24"/>
        </w:rPr>
        <w:t>招标编号：</w:t>
      </w:r>
      <w:r>
        <w:rPr>
          <w:rFonts w:ascii="宋体"/>
          <w:sz w:val="24"/>
        </w:rPr>
        <w:t xml:space="preserve"> </w:t>
      </w:r>
      <w:r>
        <w:rPr>
          <w:rFonts w:hint="eastAsia" w:ascii="仿宋_GB2312" w:eastAsia="仿宋_GB2312"/>
          <w:b/>
          <w:sz w:val="28"/>
          <w:szCs w:val="28"/>
        </w:rPr>
        <w:t>TGJA-WZ-2023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123</w:t>
      </w:r>
    </w:p>
    <w:tbl>
      <w:tblPr>
        <w:tblStyle w:val="54"/>
        <w:tblW w:w="14134" w:type="dxa"/>
        <w:tblInd w:w="1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716"/>
        <w:gridCol w:w="2728"/>
        <w:gridCol w:w="3091"/>
        <w:gridCol w:w="393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招标文件条目号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招标文件的商务条款</w:t>
            </w: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ind w:left="240" w:hanging="240" w:hangingChars="100"/>
              <w:jc w:val="center"/>
            </w:pPr>
            <w:r>
              <w:rPr>
                <w:rFonts w:hint="eastAsia" w:ascii="宋体"/>
                <w:sz w:val="24"/>
              </w:rPr>
              <w:t>投标文件的商务条款</w:t>
            </w: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400" w:lineRule="exact"/>
              <w:jc w:val="center"/>
            </w:pPr>
            <w:r>
              <w:rPr>
                <w:rFonts w:hint="eastAsia" w:ascii="宋体"/>
                <w:sz w:val="24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  <w:tc>
          <w:tcPr>
            <w:tcW w:w="3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line="400" w:lineRule="exact"/>
              <w:rPr>
                <w:rFonts w:ascii="宋体"/>
                <w:sz w:val="24"/>
              </w:rPr>
            </w:pPr>
          </w:p>
        </w:tc>
      </w:tr>
    </w:tbl>
    <w:p>
      <w:pPr>
        <w:pStyle w:val="20"/>
        <w:spacing w:line="400" w:lineRule="exact"/>
      </w:pPr>
    </w:p>
    <w:p>
      <w:pPr>
        <w:spacing w:line="400" w:lineRule="exact"/>
        <w:rPr>
          <w:rFonts w:ascii="仿宋" w:hAnsi="仿宋" w:eastAsia="仿宋" w:cs="仿宋_GB2312"/>
          <w:b/>
          <w:szCs w:val="21"/>
        </w:rPr>
      </w:pPr>
      <w:r>
        <w:rPr>
          <w:rFonts w:hint="eastAsia" w:ascii="宋体"/>
          <w:sz w:val="24"/>
        </w:rPr>
        <w:t>注：投标人递交的投标文件中与招标文件的商务部分的要求有不同时，应逐条列在商务偏离表中，否则将认为投标人接受招标文件的要求</w:t>
      </w:r>
      <w:r>
        <w:rPr>
          <w:rFonts w:hint="eastAsia"/>
          <w:sz w:val="24"/>
        </w:rPr>
        <w:t>。</w:t>
      </w:r>
    </w:p>
    <w:p>
      <w:pPr>
        <w:spacing w:line="400" w:lineRule="exact"/>
        <w:rPr>
          <w:rFonts w:ascii="宋体"/>
          <w:sz w:val="24"/>
        </w:rPr>
      </w:pPr>
    </w:p>
    <w:p>
      <w:pPr>
        <w:spacing w:line="400" w:lineRule="exact"/>
      </w:pPr>
      <w:r>
        <w:rPr>
          <w:rFonts w:hint="eastAsia" w:ascii="宋体"/>
          <w:sz w:val="24"/>
        </w:rPr>
        <w:t>投标人名称：</w:t>
      </w:r>
      <w:r>
        <w:rPr>
          <w:rFonts w:ascii="宋体"/>
          <w:sz w:val="24"/>
        </w:rPr>
        <w:t xml:space="preserve"> </w:t>
      </w:r>
      <w:r>
        <w:rPr>
          <w:sz w:val="24"/>
        </w:rPr>
        <w:t xml:space="preserve">_____________________ </w:t>
      </w: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宋体"/>
          <w:sz w:val="24"/>
        </w:rPr>
        <w:t>投标人代表签字盖章：</w:t>
      </w:r>
      <w:r>
        <w:rPr>
          <w:sz w:val="24"/>
        </w:rPr>
        <w:t xml:space="preserve">________________ </w:t>
      </w: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OqXm5zwAA&#10;AAUBAAAPAAAAAAAAAAEAIAAAACIAAABkcnMvZG93bnJldi54bWxQSwECFAAUAAAACACHTuJA14kl&#10;zrUBAABcAwAADgAAAAAAAAABACAAAAAe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424C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256D9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5F71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373E2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3B27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45FBF"/>
    <w:rsid w:val="00650238"/>
    <w:rsid w:val="00651F99"/>
    <w:rsid w:val="006520B9"/>
    <w:rsid w:val="00652A4B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522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15D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0248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16BA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2740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720300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0D5FD1"/>
    <w:rsid w:val="232D6A95"/>
    <w:rsid w:val="23983135"/>
    <w:rsid w:val="23E90160"/>
    <w:rsid w:val="25590EC9"/>
    <w:rsid w:val="26224809"/>
    <w:rsid w:val="26390EA2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AF094E"/>
    <w:rsid w:val="41B46B47"/>
    <w:rsid w:val="424B79E0"/>
    <w:rsid w:val="426F63D5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5622FB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1F64303"/>
    <w:rsid w:val="53DE502C"/>
    <w:rsid w:val="55145370"/>
    <w:rsid w:val="554830C1"/>
    <w:rsid w:val="568A3632"/>
    <w:rsid w:val="56B4262E"/>
    <w:rsid w:val="576F2EA8"/>
    <w:rsid w:val="5807041D"/>
    <w:rsid w:val="583F79D3"/>
    <w:rsid w:val="58691989"/>
    <w:rsid w:val="58F960F8"/>
    <w:rsid w:val="599F0979"/>
    <w:rsid w:val="5B5B72F0"/>
    <w:rsid w:val="5C1E1084"/>
    <w:rsid w:val="5EE01EF7"/>
    <w:rsid w:val="60F035C2"/>
    <w:rsid w:val="62274C0B"/>
    <w:rsid w:val="63E45615"/>
    <w:rsid w:val="644A2A1E"/>
    <w:rsid w:val="66A2752A"/>
    <w:rsid w:val="66AF0875"/>
    <w:rsid w:val="681960ED"/>
    <w:rsid w:val="69AD4D95"/>
    <w:rsid w:val="69B54174"/>
    <w:rsid w:val="6A315ABB"/>
    <w:rsid w:val="6A660AE8"/>
    <w:rsid w:val="6A87598F"/>
    <w:rsid w:val="6C086906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F54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700</Words>
  <Characters>3992</Characters>
  <Lines>33</Lines>
  <Paragraphs>9</Paragraphs>
  <TotalTime>2</TotalTime>
  <ScaleCrop>false</ScaleCrop>
  <LinksUpToDate>false</LinksUpToDate>
  <CharactersWithSpaces>4683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2023-08-11T00:15:37Z</dcterms:modified>
  <dc:title>中华人民共和国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