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4CBC" w:rsidRDefault="00876883">
      <w:pPr>
        <w:spacing w:line="560" w:lineRule="exact"/>
        <w:jc w:val="cente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1;mso-wrap-style:none;mso-position-horizontal-relative:page;mso-position-vertical-relative:page"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o:allowincell="f" filled="f" stroked="f">
            <v:textbox style="mso-fit-shape-to-text:t" inset="0,0,0,0">
              <w:txbxContent>
                <w:p w:rsidR="00E84CBC" w:rsidRDefault="00E84CBC"/>
              </w:txbxContent>
            </v:textbox>
            <w10:wrap anchorx="page" anchory="page"/>
          </v:shape>
        </w:pict>
      </w:r>
    </w:p>
    <w:p w:rsidR="00E84CBC" w:rsidRDefault="00E84CBC">
      <w:pPr>
        <w:spacing w:line="560" w:lineRule="exact"/>
        <w:jc w:val="center"/>
        <w:rPr>
          <w:rFonts w:ascii="楷体_GB2312" w:eastAsia="楷体_GB2312" w:hAnsi="宋体" w:cs="宋体"/>
          <w:kern w:val="1"/>
          <w:sz w:val="44"/>
          <w:szCs w:val="44"/>
        </w:rPr>
      </w:pPr>
    </w:p>
    <w:p w:rsidR="00E84CBC" w:rsidRDefault="002F7CC1">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铜陵铜冠建安公司</w:t>
      </w:r>
    </w:p>
    <w:p w:rsidR="00E84CBC" w:rsidRDefault="002F7CC1">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第二事业部</w:t>
      </w:r>
      <w:r w:rsidR="004B6329">
        <w:rPr>
          <w:rFonts w:ascii="仿宋" w:eastAsia="仿宋" w:hAnsi="仿宋" w:cs="宋体" w:hint="eastAsia"/>
          <w:b/>
          <w:bCs/>
          <w:kern w:val="1"/>
          <w:sz w:val="44"/>
          <w:szCs w:val="44"/>
          <w:u w:val="single"/>
        </w:rPr>
        <w:t>海亮</w:t>
      </w:r>
      <w:r>
        <w:rPr>
          <w:rFonts w:ascii="仿宋" w:eastAsia="仿宋" w:hAnsi="仿宋" w:cs="宋体" w:hint="eastAsia"/>
          <w:b/>
          <w:bCs/>
          <w:kern w:val="1"/>
          <w:sz w:val="44"/>
          <w:szCs w:val="44"/>
          <w:u w:val="single"/>
        </w:rPr>
        <w:t>项目水稳</w:t>
      </w:r>
    </w:p>
    <w:p w:rsidR="00E84CBC" w:rsidRDefault="00E84CBC">
      <w:pPr>
        <w:tabs>
          <w:tab w:val="left" w:pos="7020"/>
        </w:tabs>
        <w:jc w:val="center"/>
        <w:rPr>
          <w:rFonts w:ascii="仿宋" w:eastAsia="仿宋" w:hAnsi="仿宋" w:cs="宋体"/>
          <w:b/>
          <w:bCs/>
          <w:kern w:val="1"/>
          <w:sz w:val="44"/>
          <w:szCs w:val="44"/>
          <w:u w:val="single"/>
        </w:rPr>
      </w:pPr>
    </w:p>
    <w:p w:rsidR="00E84CBC" w:rsidRDefault="00E84CBC">
      <w:pPr>
        <w:spacing w:line="560" w:lineRule="exact"/>
        <w:rPr>
          <w:rFonts w:ascii="仿宋" w:eastAsia="仿宋" w:hAnsi="仿宋"/>
          <w:sz w:val="44"/>
          <w:szCs w:val="44"/>
        </w:rPr>
      </w:pPr>
    </w:p>
    <w:p w:rsidR="00E84CBC" w:rsidRDefault="002F7CC1">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E84CBC" w:rsidRDefault="00E84CBC">
      <w:pPr>
        <w:tabs>
          <w:tab w:val="left" w:pos="7020"/>
        </w:tabs>
        <w:spacing w:line="560" w:lineRule="exact"/>
        <w:jc w:val="center"/>
        <w:rPr>
          <w:rFonts w:ascii="仿宋" w:eastAsia="仿宋" w:hAnsi="仿宋"/>
          <w:b/>
          <w:sz w:val="52"/>
          <w:szCs w:val="52"/>
        </w:rPr>
      </w:pPr>
    </w:p>
    <w:p w:rsidR="00E84CBC" w:rsidRDefault="00E84CBC">
      <w:pPr>
        <w:tabs>
          <w:tab w:val="left" w:pos="7020"/>
        </w:tabs>
        <w:spacing w:line="560" w:lineRule="exact"/>
        <w:jc w:val="center"/>
        <w:rPr>
          <w:rFonts w:ascii="仿宋" w:eastAsia="仿宋" w:hAnsi="仿宋"/>
          <w:b/>
          <w:sz w:val="52"/>
          <w:szCs w:val="52"/>
        </w:rPr>
      </w:pPr>
    </w:p>
    <w:p w:rsidR="00E84CBC" w:rsidRDefault="002F7CC1">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TGJA-WZ-2023149</w:t>
      </w:r>
    </w:p>
    <w:p w:rsidR="00E84CBC" w:rsidRDefault="00E84CBC">
      <w:pPr>
        <w:spacing w:line="560" w:lineRule="exact"/>
        <w:rPr>
          <w:rFonts w:ascii="仿宋" w:eastAsia="仿宋" w:hAnsi="仿宋" w:cs="仿宋_GB2312"/>
          <w:b/>
          <w:bCs/>
          <w:sz w:val="32"/>
          <w:szCs w:val="32"/>
          <w:u w:val="single"/>
        </w:rPr>
      </w:pPr>
    </w:p>
    <w:p w:rsidR="00E84CBC" w:rsidRDefault="002F7CC1">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2023年10月13日</w:t>
      </w:r>
    </w:p>
    <w:p w:rsidR="00E84CBC" w:rsidRDefault="00E84CBC">
      <w:pPr>
        <w:spacing w:line="560" w:lineRule="exact"/>
        <w:rPr>
          <w:rFonts w:ascii="仿宋" w:eastAsia="仿宋" w:hAnsi="仿宋" w:cs="仿宋_GB2312"/>
          <w:b/>
          <w:bCs/>
          <w:sz w:val="32"/>
          <w:szCs w:val="32"/>
          <w:u w:val="single"/>
        </w:rPr>
      </w:pPr>
    </w:p>
    <w:p w:rsidR="00E84CBC" w:rsidRDefault="002F7CC1">
      <w:pPr>
        <w:spacing w:line="560" w:lineRule="exact"/>
        <w:rPr>
          <w:rFonts w:ascii="仿宋" w:eastAsia="仿宋" w:hAnsi="仿宋" w:cs="仿宋_GB2312"/>
          <w:b/>
          <w:bCs/>
          <w:sz w:val="32"/>
          <w:szCs w:val="32"/>
        </w:rPr>
      </w:pPr>
      <w:r>
        <w:rPr>
          <w:rFonts w:ascii="仿宋" w:eastAsia="仿宋" w:hAnsi="仿宋" w:cs="仿宋_GB2312" w:hint="eastAsia"/>
          <w:b/>
          <w:bCs/>
          <w:sz w:val="32"/>
          <w:szCs w:val="32"/>
        </w:rPr>
        <w:t>招 标 人: 铜陵有色金属集团铜冠建筑安装股份有限公司（盖章）</w:t>
      </w:r>
    </w:p>
    <w:p w:rsidR="00E84CBC" w:rsidRDefault="00E84CBC">
      <w:pPr>
        <w:spacing w:line="560" w:lineRule="exact"/>
        <w:rPr>
          <w:rFonts w:ascii="仿宋" w:eastAsia="仿宋" w:hAnsi="仿宋" w:cs="仿宋_GB2312"/>
          <w:b/>
          <w:bCs/>
          <w:sz w:val="32"/>
          <w:szCs w:val="32"/>
        </w:rPr>
      </w:pPr>
    </w:p>
    <w:p w:rsidR="00E84CBC" w:rsidRDefault="002F7CC1">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叶明陵（13865621916）、任凡（15656263008）</w:t>
      </w:r>
    </w:p>
    <w:p w:rsidR="00E84CBC" w:rsidRDefault="00E84CBC">
      <w:pPr>
        <w:tabs>
          <w:tab w:val="left" w:pos="7020"/>
        </w:tabs>
        <w:snapToGrid w:val="0"/>
        <w:spacing w:line="560" w:lineRule="exact"/>
        <w:jc w:val="left"/>
        <w:rPr>
          <w:rFonts w:ascii="仿宋" w:eastAsia="仿宋" w:hAnsi="仿宋" w:cs="仿宋_GB2312"/>
          <w:b/>
          <w:bCs/>
          <w:sz w:val="32"/>
          <w:szCs w:val="32"/>
          <w:u w:val="single"/>
        </w:rPr>
      </w:pPr>
    </w:p>
    <w:p w:rsidR="00E84CBC" w:rsidRDefault="00E84CBC">
      <w:pPr>
        <w:tabs>
          <w:tab w:val="left" w:pos="7020"/>
        </w:tabs>
        <w:snapToGrid w:val="0"/>
        <w:spacing w:line="560" w:lineRule="exact"/>
        <w:jc w:val="left"/>
        <w:rPr>
          <w:rFonts w:ascii="仿宋" w:eastAsia="仿宋" w:hAnsi="仿宋" w:cs="仿宋_GB2312"/>
          <w:b/>
          <w:bCs/>
          <w:sz w:val="32"/>
          <w:szCs w:val="32"/>
          <w:u w:val="single"/>
        </w:rPr>
        <w:sectPr w:rsidR="00E84CBC">
          <w:headerReference w:type="default" r:id="rId8"/>
          <w:footerReference w:type="even" r:id="rId9"/>
          <w:footerReference w:type="default" r:id="rId10"/>
          <w:pgSz w:w="11906" w:h="16838"/>
          <w:pgMar w:top="1440" w:right="1417" w:bottom="1440" w:left="1417" w:header="851" w:footer="992" w:gutter="0"/>
          <w:pgNumType w:start="1"/>
          <w:cols w:space="720"/>
          <w:docGrid w:type="lines" w:linePitch="312"/>
        </w:sectPr>
      </w:pPr>
    </w:p>
    <w:p w:rsidR="00E84CBC" w:rsidRDefault="002F7CC1">
      <w:pPr>
        <w:spacing w:line="360" w:lineRule="auto"/>
        <w:rPr>
          <w:rFonts w:ascii="仿宋" w:eastAsia="仿宋" w:hAnsi="仿宋" w:cs="仿宋_GB2312"/>
          <w:b/>
          <w:bCs/>
          <w:sz w:val="24"/>
        </w:rPr>
      </w:pPr>
      <w:r>
        <w:rPr>
          <w:rFonts w:ascii="仿宋" w:eastAsia="仿宋" w:hAnsi="仿宋" w:cs="仿宋_GB2312" w:hint="eastAsia"/>
          <w:b/>
          <w:bCs/>
          <w:sz w:val="24"/>
        </w:rPr>
        <w:lastRenderedPageBreak/>
        <w:t>【声明】</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1、公开招标（竞价）是铜冠建安公司为规范自主采购管理，推进阳光工程而采取的公开竞争性采购方式，公司物资供应部根据阳光工程相关规定通过招标平台进行公开招标（竞价）。</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2、公开招标（竞价）为不见面开标。</w:t>
      </w:r>
    </w:p>
    <w:p w:rsidR="00E84CBC" w:rsidRDefault="00E84CBC">
      <w:pPr>
        <w:spacing w:line="360" w:lineRule="auto"/>
        <w:jc w:val="center"/>
        <w:rPr>
          <w:rFonts w:ascii="仿宋" w:eastAsia="仿宋" w:hAnsi="仿宋" w:cs="仿宋_GB2312"/>
          <w:b/>
          <w:sz w:val="24"/>
        </w:rPr>
      </w:pPr>
    </w:p>
    <w:p w:rsidR="00E84CBC" w:rsidRDefault="002F7CC1">
      <w:pPr>
        <w:spacing w:line="360" w:lineRule="auto"/>
        <w:jc w:val="center"/>
        <w:rPr>
          <w:rFonts w:ascii="仿宋" w:eastAsia="仿宋" w:hAnsi="仿宋" w:cs="仿宋_GB2312"/>
          <w:b/>
          <w:sz w:val="32"/>
          <w:szCs w:val="32"/>
        </w:rPr>
      </w:pPr>
      <w:r>
        <w:rPr>
          <w:rFonts w:ascii="仿宋" w:eastAsia="仿宋" w:hAnsi="仿宋" w:cs="仿宋_GB2312" w:hint="eastAsia"/>
          <w:b/>
          <w:sz w:val="32"/>
          <w:szCs w:val="32"/>
        </w:rPr>
        <w:t>一、招标日程安排</w:t>
      </w:r>
    </w:p>
    <w:p w:rsidR="00E84CBC" w:rsidRDefault="00E84CBC">
      <w:pPr>
        <w:spacing w:line="360" w:lineRule="auto"/>
        <w:rPr>
          <w:rFonts w:ascii="仿宋" w:eastAsia="仿宋" w:hAnsi="仿宋" w:cs="仿宋_GB2312"/>
          <w:b/>
          <w:sz w:val="24"/>
        </w:rPr>
      </w:pPr>
    </w:p>
    <w:p w:rsidR="00E84CBC" w:rsidRDefault="002F7CC1">
      <w:pPr>
        <w:spacing w:line="360" w:lineRule="auto"/>
        <w:ind w:firstLineChars="200" w:firstLine="480"/>
        <w:rPr>
          <w:rFonts w:ascii="仿宋" w:eastAsia="仿宋" w:hAnsi="仿宋" w:cs="仿宋"/>
          <w:sz w:val="24"/>
          <w:u w:val="single"/>
        </w:rPr>
      </w:pPr>
      <w:r>
        <w:rPr>
          <w:rFonts w:ascii="仿宋" w:eastAsia="仿宋" w:hAnsi="仿宋" w:cs="仿宋_GB2312" w:hint="eastAsia"/>
          <w:sz w:val="24"/>
        </w:rPr>
        <w:t>1、</w:t>
      </w:r>
      <w:r>
        <w:rPr>
          <w:rFonts w:ascii="仿宋" w:eastAsia="仿宋" w:hAnsi="仿宋" w:cs="仿宋" w:hint="eastAsia"/>
          <w:sz w:val="24"/>
        </w:rPr>
        <w:t>招标公告发布日期：</w:t>
      </w:r>
      <w:r>
        <w:rPr>
          <w:rFonts w:ascii="仿宋" w:eastAsia="仿宋" w:hAnsi="仿宋" w:cs="仿宋" w:hint="eastAsia"/>
          <w:sz w:val="24"/>
          <w:u w:val="single"/>
        </w:rPr>
        <w:t>2023年10月13日</w:t>
      </w:r>
    </w:p>
    <w:p w:rsidR="00E84CBC" w:rsidRDefault="002F7CC1">
      <w:pPr>
        <w:spacing w:line="360" w:lineRule="auto"/>
        <w:ind w:firstLineChars="200" w:firstLine="480"/>
        <w:rPr>
          <w:rFonts w:ascii="仿宋" w:eastAsia="仿宋" w:hAnsi="仿宋" w:cs="仿宋"/>
          <w:sz w:val="24"/>
          <w:u w:val="single"/>
        </w:rPr>
      </w:pPr>
      <w:r>
        <w:rPr>
          <w:rFonts w:ascii="仿宋" w:eastAsia="仿宋" w:hAnsi="仿宋" w:cs="仿宋" w:hint="eastAsia"/>
          <w:sz w:val="24"/>
        </w:rPr>
        <w:t>2、投标截止时间：</w:t>
      </w:r>
      <w:r>
        <w:rPr>
          <w:rFonts w:ascii="仿宋" w:eastAsia="仿宋" w:hAnsi="仿宋" w:cs="仿宋" w:hint="eastAsia"/>
          <w:sz w:val="24"/>
          <w:u w:val="single"/>
        </w:rPr>
        <w:t>2023年10月19日9:00</w:t>
      </w:r>
    </w:p>
    <w:p w:rsidR="00E84CBC" w:rsidRDefault="002F7CC1">
      <w:pPr>
        <w:spacing w:line="360" w:lineRule="auto"/>
        <w:ind w:firstLineChars="200" w:firstLine="480"/>
        <w:rPr>
          <w:rFonts w:ascii="仿宋" w:eastAsia="仿宋" w:hAnsi="仿宋" w:cs="仿宋"/>
          <w:sz w:val="24"/>
        </w:rPr>
      </w:pPr>
      <w:r>
        <w:rPr>
          <w:rFonts w:ascii="仿宋" w:eastAsia="仿宋" w:hAnsi="仿宋" w:cs="仿宋" w:hint="eastAsia"/>
          <w:sz w:val="24"/>
        </w:rPr>
        <w:t>3、投标文件递交地点：铜陵有色金属集团铜冠建筑安装股份有限公司经营部（黄山大道南段879号主楼四楼）</w:t>
      </w:r>
    </w:p>
    <w:p w:rsidR="00E84CBC" w:rsidRDefault="002F7CC1">
      <w:pPr>
        <w:spacing w:line="360" w:lineRule="auto"/>
        <w:ind w:firstLineChars="200" w:firstLine="480"/>
        <w:rPr>
          <w:rFonts w:ascii="仿宋" w:eastAsia="仿宋" w:hAnsi="仿宋" w:cs="仿宋"/>
          <w:sz w:val="24"/>
          <w:u w:val="single"/>
        </w:rPr>
      </w:pPr>
      <w:r>
        <w:rPr>
          <w:rFonts w:ascii="仿宋" w:eastAsia="仿宋" w:hAnsi="仿宋" w:cs="仿宋" w:hint="eastAsia"/>
          <w:sz w:val="24"/>
        </w:rPr>
        <w:t>4、投标文件收件人：</w:t>
      </w:r>
      <w:r>
        <w:rPr>
          <w:rFonts w:ascii="仿宋" w:eastAsia="仿宋" w:hAnsi="仿宋" w:cs="仿宋" w:hint="eastAsia"/>
          <w:sz w:val="24"/>
          <w:u w:val="single"/>
        </w:rPr>
        <w:t>黄赟（18656211500）</w:t>
      </w:r>
    </w:p>
    <w:p w:rsidR="00E84CBC" w:rsidRDefault="002F7CC1">
      <w:pPr>
        <w:spacing w:line="360" w:lineRule="auto"/>
        <w:ind w:firstLineChars="200" w:firstLine="480"/>
        <w:rPr>
          <w:rFonts w:ascii="仿宋" w:eastAsia="仿宋" w:hAnsi="仿宋" w:cs="仿宋"/>
          <w:sz w:val="24"/>
          <w:u w:val="single"/>
        </w:rPr>
      </w:pPr>
      <w:r>
        <w:rPr>
          <w:rFonts w:ascii="仿宋" w:eastAsia="仿宋" w:hAnsi="仿宋" w:cs="仿宋" w:hint="eastAsia"/>
          <w:sz w:val="24"/>
        </w:rPr>
        <w:t>5、开标时间：</w:t>
      </w:r>
      <w:r>
        <w:rPr>
          <w:rFonts w:ascii="仿宋" w:eastAsia="仿宋" w:hAnsi="仿宋" w:cs="仿宋" w:hint="eastAsia"/>
          <w:sz w:val="24"/>
          <w:u w:val="single"/>
        </w:rPr>
        <w:t>2023年10月19日9:00</w:t>
      </w:r>
    </w:p>
    <w:p w:rsidR="00E84CBC" w:rsidRDefault="002F7CC1">
      <w:pPr>
        <w:spacing w:line="360" w:lineRule="auto"/>
        <w:ind w:firstLineChars="200" w:firstLine="480"/>
        <w:rPr>
          <w:rFonts w:ascii="仿宋" w:eastAsia="仿宋" w:hAnsi="仿宋" w:cs="仿宋"/>
          <w:sz w:val="24"/>
        </w:rPr>
      </w:pPr>
      <w:r>
        <w:rPr>
          <w:rFonts w:ascii="仿宋" w:eastAsia="仿宋" w:hAnsi="仿宋" w:cs="仿宋" w:hint="eastAsia"/>
          <w:sz w:val="24"/>
        </w:rPr>
        <w:t>6、发中标通知书时间：另行通知</w:t>
      </w:r>
    </w:p>
    <w:p w:rsidR="00E84CBC" w:rsidRDefault="002F7CC1">
      <w:pPr>
        <w:spacing w:line="360" w:lineRule="auto"/>
        <w:ind w:firstLineChars="200" w:firstLine="480"/>
        <w:rPr>
          <w:rFonts w:ascii="仿宋" w:eastAsia="仿宋" w:hAnsi="仿宋" w:cs="仿宋"/>
          <w:sz w:val="24"/>
        </w:rPr>
      </w:pPr>
      <w:r>
        <w:rPr>
          <w:rFonts w:ascii="仿宋" w:eastAsia="仿宋" w:hAnsi="仿宋" w:cs="仿宋" w:hint="eastAsia"/>
          <w:sz w:val="24"/>
        </w:rPr>
        <w:t>7、签订合同时间：另行通知</w:t>
      </w:r>
    </w:p>
    <w:p w:rsidR="00E84CBC" w:rsidRDefault="00E84CBC">
      <w:pPr>
        <w:spacing w:line="360" w:lineRule="auto"/>
        <w:ind w:firstLineChars="200" w:firstLine="480"/>
        <w:rPr>
          <w:rFonts w:ascii="仿宋" w:eastAsia="仿宋" w:hAnsi="仿宋" w:cs="仿宋_GB2312"/>
          <w:sz w:val="24"/>
        </w:rPr>
      </w:pPr>
    </w:p>
    <w:p w:rsidR="00E84CBC" w:rsidRDefault="002F7CC1">
      <w:pPr>
        <w:spacing w:line="360" w:lineRule="auto"/>
        <w:jc w:val="center"/>
        <w:rPr>
          <w:rFonts w:ascii="仿宋" w:eastAsia="仿宋" w:hAnsi="仿宋" w:cs="仿宋_GB2312"/>
          <w:b/>
          <w:sz w:val="32"/>
          <w:szCs w:val="32"/>
        </w:rPr>
      </w:pPr>
      <w:r>
        <w:rPr>
          <w:rFonts w:ascii="仿宋" w:eastAsia="仿宋" w:hAnsi="仿宋" w:cs="仿宋_GB2312" w:hint="eastAsia"/>
          <w:b/>
          <w:sz w:val="32"/>
          <w:szCs w:val="32"/>
        </w:rPr>
        <w:t>二、招标内容</w:t>
      </w:r>
    </w:p>
    <w:p w:rsidR="00E84CBC" w:rsidRDefault="00E84CBC">
      <w:pPr>
        <w:spacing w:line="360" w:lineRule="auto"/>
        <w:jc w:val="center"/>
        <w:rPr>
          <w:rFonts w:ascii="仿宋" w:eastAsia="仿宋" w:hAnsi="仿宋" w:cs="仿宋_GB2312"/>
          <w:b/>
          <w:sz w:val="24"/>
        </w:rPr>
      </w:pPr>
    </w:p>
    <w:p w:rsidR="00E84CBC" w:rsidRDefault="002F7CC1">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1、</w:t>
      </w:r>
      <w:r>
        <w:rPr>
          <w:rFonts w:ascii="仿宋" w:eastAsia="仿宋" w:hAnsi="仿宋" w:cs="仿宋_GB2312" w:hint="eastAsia"/>
          <w:sz w:val="24"/>
          <w:u w:val="single"/>
        </w:rPr>
        <w:t>本次招标的具体内容如下：</w:t>
      </w:r>
    </w:p>
    <w:p w:rsidR="00E84CBC" w:rsidRDefault="002F7CC1">
      <w:pPr>
        <w:spacing w:line="360" w:lineRule="auto"/>
        <w:ind w:firstLineChars="400" w:firstLine="776"/>
        <w:rPr>
          <w:rFonts w:ascii="仿宋" w:eastAsia="仿宋" w:hAnsi="仿宋" w:cs="仿宋_GB2312"/>
          <w:spacing w:val="-23"/>
          <w:sz w:val="24"/>
          <w:u w:val="single"/>
        </w:rPr>
      </w:pPr>
      <w:r>
        <w:rPr>
          <w:rFonts w:ascii="仿宋" w:eastAsia="仿宋" w:hAnsi="仿宋" w:cs="仿宋_GB2312" w:hint="eastAsia"/>
          <w:spacing w:val="-23"/>
          <w:sz w:val="24"/>
          <w:u w:val="single"/>
        </w:rPr>
        <w:t>详见报价单。</w:t>
      </w:r>
    </w:p>
    <w:p w:rsidR="00E84CBC" w:rsidRDefault="00E84CBC">
      <w:pPr>
        <w:spacing w:line="360" w:lineRule="auto"/>
        <w:ind w:firstLineChars="200" w:firstLine="388"/>
        <w:rPr>
          <w:rFonts w:ascii="仿宋" w:eastAsia="仿宋" w:hAnsi="仿宋" w:cs="仿宋_GB2312"/>
          <w:spacing w:val="-23"/>
          <w:sz w:val="24"/>
          <w:u w:val="single"/>
        </w:rPr>
      </w:pPr>
    </w:p>
    <w:p w:rsidR="00E84CBC" w:rsidRDefault="002F7CC1">
      <w:pPr>
        <w:spacing w:line="360" w:lineRule="auto"/>
        <w:rPr>
          <w:rFonts w:ascii="仿宋" w:eastAsia="仿宋" w:hAnsi="仿宋" w:cs="仿宋_GB2312"/>
          <w:sz w:val="24"/>
        </w:rPr>
      </w:pPr>
      <w:r>
        <w:rPr>
          <w:rFonts w:ascii="仿宋" w:eastAsia="仿宋" w:hAnsi="仿宋" w:cs="仿宋_GB2312" w:hint="eastAsia"/>
          <w:b/>
          <w:bCs/>
          <w:sz w:val="24"/>
        </w:rPr>
        <w:t>说明：</w:t>
      </w:r>
      <w:r>
        <w:rPr>
          <w:rFonts w:ascii="仿宋" w:eastAsia="仿宋" w:hAnsi="仿宋" w:cs="仿宋_GB2312" w:hint="eastAsia"/>
          <w:bCs/>
          <w:sz w:val="24"/>
        </w:rPr>
        <w:t>本次招标数量是</w:t>
      </w:r>
      <w:r>
        <w:rPr>
          <w:rFonts w:ascii="仿宋" w:eastAsia="仿宋" w:hAnsi="仿宋" w:cs="仿宋_GB2312" w:hint="eastAsia"/>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rsidR="00E84CBC" w:rsidRDefault="00E84CBC">
      <w:pPr>
        <w:spacing w:line="360" w:lineRule="auto"/>
        <w:ind w:firstLineChars="200" w:firstLine="480"/>
        <w:rPr>
          <w:rFonts w:ascii="仿宋" w:eastAsia="仿宋" w:hAnsi="仿宋" w:cs="仿宋_GB2312"/>
          <w:sz w:val="24"/>
        </w:rPr>
      </w:pPr>
    </w:p>
    <w:p w:rsidR="00E84CBC" w:rsidRDefault="00E84CBC">
      <w:pPr>
        <w:spacing w:line="360" w:lineRule="auto"/>
        <w:ind w:firstLineChars="200" w:firstLine="480"/>
        <w:rPr>
          <w:rFonts w:ascii="仿宋" w:eastAsia="仿宋" w:hAnsi="仿宋" w:cs="仿宋_GB2312"/>
          <w:sz w:val="24"/>
        </w:rPr>
      </w:pPr>
    </w:p>
    <w:p w:rsidR="00E84CBC" w:rsidRDefault="002F7CC1">
      <w:pPr>
        <w:spacing w:line="360" w:lineRule="auto"/>
        <w:jc w:val="center"/>
        <w:rPr>
          <w:rFonts w:ascii="仿宋" w:eastAsia="仿宋" w:hAnsi="仿宋" w:cs="仿宋_GB2312"/>
          <w:b/>
          <w:sz w:val="32"/>
          <w:szCs w:val="32"/>
        </w:rPr>
      </w:pPr>
      <w:r>
        <w:rPr>
          <w:rFonts w:ascii="仿宋" w:eastAsia="仿宋" w:hAnsi="仿宋" w:cs="仿宋_GB2312" w:hint="eastAsia"/>
          <w:b/>
          <w:sz w:val="32"/>
          <w:szCs w:val="32"/>
        </w:rPr>
        <w:lastRenderedPageBreak/>
        <w:t>三、投标人资格要求</w:t>
      </w:r>
    </w:p>
    <w:p w:rsidR="00E84CBC" w:rsidRDefault="00E84CBC">
      <w:pPr>
        <w:spacing w:line="360" w:lineRule="auto"/>
        <w:jc w:val="center"/>
        <w:rPr>
          <w:rFonts w:ascii="仿宋" w:eastAsia="仿宋" w:hAnsi="仿宋" w:cs="仿宋_GB2312"/>
          <w:b/>
          <w:sz w:val="24"/>
        </w:rPr>
      </w:pP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1、在中华人民共和国境内依法经国家工商、税务机关登记注册。</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2、投标人须为一般纳税人,开具13%增值税专用发票。</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3、投标人提供的相关资质证件均须在年审有效期内。</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4、有生产经营和安全许可要求的，必须有相应有效的许可证。</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5、投标人近三年无重大失信和违法、违纪行为等不良记录。</w:t>
      </w:r>
    </w:p>
    <w:p w:rsidR="00E84CBC" w:rsidRDefault="00E84CBC">
      <w:pPr>
        <w:spacing w:line="360" w:lineRule="auto"/>
        <w:rPr>
          <w:rFonts w:ascii="仿宋" w:eastAsia="仿宋" w:hAnsi="仿宋" w:cs="仿宋_GB2312"/>
          <w:sz w:val="24"/>
        </w:rPr>
      </w:pPr>
    </w:p>
    <w:p w:rsidR="00E84CBC" w:rsidRDefault="00E84CBC">
      <w:pPr>
        <w:spacing w:line="360" w:lineRule="auto"/>
        <w:rPr>
          <w:rFonts w:ascii="仿宋" w:eastAsia="仿宋" w:hAnsi="仿宋" w:cs="仿宋_GB2312"/>
          <w:b/>
          <w:sz w:val="24"/>
        </w:rPr>
      </w:pPr>
    </w:p>
    <w:p w:rsidR="00E84CBC" w:rsidRDefault="002F7CC1">
      <w:pPr>
        <w:spacing w:line="360" w:lineRule="auto"/>
        <w:jc w:val="center"/>
        <w:rPr>
          <w:rFonts w:ascii="仿宋" w:eastAsia="仿宋" w:hAnsi="仿宋" w:cs="仿宋_GB2312"/>
          <w:b/>
          <w:sz w:val="32"/>
          <w:szCs w:val="32"/>
        </w:rPr>
      </w:pPr>
      <w:r>
        <w:rPr>
          <w:rFonts w:ascii="仿宋" w:eastAsia="仿宋" w:hAnsi="仿宋" w:cs="仿宋_GB2312" w:hint="eastAsia"/>
          <w:b/>
          <w:sz w:val="32"/>
          <w:szCs w:val="32"/>
        </w:rPr>
        <w:t>四、招标公告发布的媒介及招标公告的获取</w:t>
      </w:r>
    </w:p>
    <w:p w:rsidR="00E84CBC" w:rsidRDefault="00E84CBC">
      <w:pPr>
        <w:spacing w:line="360" w:lineRule="auto"/>
        <w:jc w:val="center"/>
        <w:rPr>
          <w:rFonts w:ascii="仿宋" w:eastAsia="仿宋" w:hAnsi="仿宋" w:cs="仿宋_GB2312"/>
          <w:b/>
          <w:sz w:val="24"/>
        </w:rPr>
      </w:pPr>
    </w:p>
    <w:p w:rsidR="00E84CBC" w:rsidRDefault="002F7CC1">
      <w:p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本次招标公告（包括后期如有对招标文件所作的澄清、修改等。）将在铜冠建筑安装股份有限公司网（http://www.tltgja.com.cn/）在线招标--物资招标上发布。招标公告请投标人自行下载。</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所有招标信息均以以上网站发布为准，其它任何形式的内容不作为招标投标以及开标评标的依据。</w:t>
      </w:r>
    </w:p>
    <w:p w:rsidR="00E84CBC" w:rsidRDefault="00E84CBC">
      <w:pPr>
        <w:spacing w:line="360" w:lineRule="auto"/>
        <w:rPr>
          <w:rFonts w:ascii="仿宋" w:eastAsia="仿宋" w:hAnsi="仿宋" w:cs="仿宋_GB2312"/>
          <w:b/>
          <w:sz w:val="24"/>
        </w:rPr>
      </w:pPr>
    </w:p>
    <w:p w:rsidR="00E84CBC" w:rsidRDefault="00E84CBC">
      <w:pPr>
        <w:spacing w:line="360" w:lineRule="auto"/>
        <w:rPr>
          <w:rFonts w:ascii="仿宋" w:eastAsia="仿宋" w:hAnsi="仿宋" w:cs="仿宋_GB2312"/>
          <w:b/>
          <w:sz w:val="24"/>
        </w:rPr>
      </w:pPr>
    </w:p>
    <w:p w:rsidR="00E84CBC" w:rsidRDefault="002F7CC1">
      <w:pPr>
        <w:spacing w:line="360" w:lineRule="auto"/>
        <w:jc w:val="center"/>
        <w:rPr>
          <w:rFonts w:ascii="仿宋" w:eastAsia="仿宋" w:hAnsi="仿宋" w:cs="仿宋_GB2312"/>
          <w:b/>
          <w:sz w:val="32"/>
          <w:szCs w:val="32"/>
        </w:rPr>
      </w:pPr>
      <w:r>
        <w:rPr>
          <w:rFonts w:ascii="仿宋" w:eastAsia="仿宋" w:hAnsi="仿宋" w:cs="仿宋_GB2312" w:hint="eastAsia"/>
          <w:b/>
          <w:sz w:val="32"/>
          <w:szCs w:val="32"/>
        </w:rPr>
        <w:t>五、投标报名</w:t>
      </w:r>
    </w:p>
    <w:p w:rsidR="00E84CBC" w:rsidRDefault="00E84CBC">
      <w:pPr>
        <w:spacing w:line="360" w:lineRule="auto"/>
        <w:jc w:val="center"/>
        <w:rPr>
          <w:rFonts w:ascii="仿宋" w:eastAsia="仿宋" w:hAnsi="仿宋" w:cs="仿宋_GB2312"/>
          <w:b/>
          <w:sz w:val="24"/>
        </w:rPr>
      </w:pPr>
    </w:p>
    <w:p w:rsidR="00E84CBC" w:rsidRDefault="002F7CC1" w:rsidP="00727184">
      <w:pPr>
        <w:spacing w:line="360" w:lineRule="auto"/>
        <w:ind w:firstLineChars="202" w:firstLine="485"/>
        <w:rPr>
          <w:rFonts w:ascii="仿宋" w:eastAsia="仿宋" w:hAnsi="仿宋" w:cs="仿宋_GB2312"/>
          <w:b/>
          <w:bCs/>
          <w:sz w:val="24"/>
        </w:rPr>
      </w:pPr>
      <w:r>
        <w:rPr>
          <w:rFonts w:ascii="仿宋" w:eastAsia="仿宋" w:hAnsi="仿宋" w:cs="仿宋_GB2312" w:hint="eastAsia"/>
          <w:sz w:val="24"/>
        </w:rPr>
        <w:t>1、各投标人须在指定时间前至铜冠建安公司报名，同时通过投标报名的资格审查。</w:t>
      </w:r>
      <w:r>
        <w:rPr>
          <w:rFonts w:ascii="仿宋" w:eastAsia="仿宋" w:hAnsi="仿宋" w:cs="仿宋_GB2312" w:hint="eastAsia"/>
          <w:b/>
          <w:bCs/>
          <w:sz w:val="24"/>
        </w:rPr>
        <w:t>因投标人未在指定要求时间报名或未通过资格审查的视为无效投标。</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2、报名时投标人需提供报名资料。</w:t>
      </w:r>
      <w:r>
        <w:rPr>
          <w:rFonts w:ascii="仿宋" w:eastAsia="仿宋" w:hAnsi="仿宋" w:cs="仿宋_GB2312" w:hint="eastAsia"/>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rsidR="00E84CBC" w:rsidRDefault="002F7CC1">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3、报名自招标公告发布之日起至</w:t>
      </w:r>
      <w:r>
        <w:rPr>
          <w:rFonts w:ascii="仿宋" w:eastAsia="仿宋" w:hAnsi="仿宋" w:cs="仿宋_GB2312" w:hint="eastAsia"/>
          <w:sz w:val="24"/>
          <w:u w:val="single"/>
        </w:rPr>
        <w:t>2023年</w:t>
      </w:r>
      <w:r>
        <w:rPr>
          <w:rFonts w:ascii="仿宋" w:eastAsia="仿宋" w:hAnsi="仿宋" w:cs="仿宋" w:hint="eastAsia"/>
          <w:sz w:val="24"/>
          <w:u w:val="single"/>
        </w:rPr>
        <w:t>10月18日</w:t>
      </w:r>
      <w:r>
        <w:rPr>
          <w:rFonts w:ascii="仿宋" w:eastAsia="仿宋" w:hAnsi="仿宋" w:cs="仿宋_GB2312" w:hint="eastAsia"/>
          <w:sz w:val="24"/>
          <w:u w:val="single"/>
        </w:rPr>
        <w:t>12:00止</w:t>
      </w:r>
    </w:p>
    <w:p w:rsidR="00E84CBC" w:rsidRDefault="002F7CC1">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4、报名地点：</w:t>
      </w:r>
      <w:r>
        <w:rPr>
          <w:rFonts w:ascii="仿宋" w:eastAsia="仿宋" w:hAnsi="仿宋" w:cs="仿宋_GB2312" w:hint="eastAsia"/>
          <w:sz w:val="24"/>
          <w:u w:val="single"/>
        </w:rPr>
        <w:t>铜冠建安公司物资部（黄山大道南段879号主楼四楼）</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5、联 系 人：</w:t>
      </w:r>
      <w:r>
        <w:rPr>
          <w:rFonts w:ascii="仿宋" w:eastAsia="仿宋" w:hAnsi="仿宋" w:cs="仿宋_GB2312" w:hint="eastAsia"/>
          <w:bCs/>
          <w:sz w:val="24"/>
          <w:u w:val="single"/>
        </w:rPr>
        <w:t>叶明陵（13865621916）、任凡（15656263008）</w:t>
      </w:r>
    </w:p>
    <w:p w:rsidR="00E84CBC" w:rsidRDefault="002F7CC1">
      <w:pPr>
        <w:spacing w:line="360" w:lineRule="auto"/>
        <w:jc w:val="center"/>
        <w:rPr>
          <w:rFonts w:ascii="仿宋" w:eastAsia="仿宋" w:hAnsi="仿宋" w:cs="仿宋_GB2312"/>
          <w:b/>
          <w:sz w:val="32"/>
          <w:szCs w:val="32"/>
        </w:rPr>
      </w:pPr>
      <w:r>
        <w:rPr>
          <w:rFonts w:ascii="仿宋" w:eastAsia="仿宋" w:hAnsi="仿宋" w:cs="仿宋_GB2312" w:hint="eastAsia"/>
          <w:b/>
          <w:sz w:val="32"/>
          <w:szCs w:val="32"/>
        </w:rPr>
        <w:lastRenderedPageBreak/>
        <w:t>六、保证金</w:t>
      </w:r>
    </w:p>
    <w:p w:rsidR="00E84CBC" w:rsidRDefault="00E84CBC">
      <w:pPr>
        <w:spacing w:line="360" w:lineRule="auto"/>
        <w:jc w:val="center"/>
        <w:rPr>
          <w:rFonts w:ascii="仿宋" w:eastAsia="仿宋" w:hAnsi="仿宋" w:cs="仿宋_GB2312"/>
          <w:b/>
          <w:sz w:val="24"/>
        </w:rPr>
      </w:pPr>
    </w:p>
    <w:p w:rsidR="00E84CBC" w:rsidRDefault="002F7CC1">
      <w:pPr>
        <w:spacing w:line="360" w:lineRule="auto"/>
        <w:ind w:firstLineChars="200" w:firstLine="480"/>
        <w:jc w:val="left"/>
        <w:rPr>
          <w:rFonts w:ascii="仿宋" w:eastAsia="仿宋" w:hAnsi="仿宋" w:cs="仿宋_GB2312"/>
          <w:b/>
          <w:bCs/>
          <w:color w:val="C00000"/>
          <w:sz w:val="24"/>
        </w:rPr>
      </w:pPr>
      <w:r>
        <w:rPr>
          <w:rFonts w:ascii="仿宋" w:eastAsia="仿宋" w:hAnsi="仿宋" w:cs="仿宋_GB2312" w:hint="eastAsia"/>
          <w:sz w:val="24"/>
        </w:rPr>
        <w:t>1、为严肃和规范投标行为，确保投标的顺利以及中标后合同的有效执行，投标人须向招标人缴纳投标保证金，本次需缴纳投标保</w:t>
      </w:r>
      <w:r>
        <w:rPr>
          <w:rFonts w:ascii="仿宋" w:eastAsia="仿宋" w:hAnsi="仿宋" w:cs="仿宋_GB2312" w:hint="eastAsia"/>
          <w:color w:val="000000"/>
          <w:sz w:val="24"/>
        </w:rPr>
        <w:t>证金</w:t>
      </w:r>
      <w:r>
        <w:rPr>
          <w:rFonts w:ascii="仿宋" w:eastAsia="仿宋" w:hAnsi="仿宋" w:cs="仿宋_GB2312" w:hint="eastAsia"/>
          <w:b/>
          <w:bCs/>
          <w:color w:val="000000"/>
          <w:sz w:val="24"/>
          <w:u w:val="single"/>
        </w:rPr>
        <w:t>伍仟元整</w:t>
      </w:r>
      <w:r>
        <w:rPr>
          <w:rFonts w:ascii="仿宋" w:eastAsia="仿宋" w:hAnsi="仿宋" w:cs="仿宋_GB2312" w:hint="eastAsia"/>
          <w:color w:val="000000"/>
          <w:sz w:val="24"/>
        </w:rPr>
        <w:t>；</w:t>
      </w:r>
      <w:r>
        <w:rPr>
          <w:rFonts w:ascii="仿宋" w:eastAsia="仿宋" w:hAnsi="仿宋" w:cs="仿宋_GB2312" w:hint="eastAsia"/>
          <w:sz w:val="24"/>
        </w:rPr>
        <w:t>（</w:t>
      </w:r>
      <w:r>
        <w:rPr>
          <w:rFonts w:ascii="仿宋" w:eastAsia="仿宋" w:hAnsi="仿宋" w:cs="仿宋_GB2312" w:hint="eastAsia"/>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ascii="仿宋" w:eastAsia="仿宋" w:hAnsi="仿宋" w:cs="仿宋_GB2312" w:hint="eastAsia"/>
          <w:sz w:val="24"/>
        </w:rPr>
        <w:t>）</w:t>
      </w:r>
      <w:r>
        <w:rPr>
          <w:rFonts w:ascii="仿宋" w:eastAsia="仿宋" w:hAnsi="仿宋" w:cs="仿宋_GB2312" w:hint="eastAsia"/>
          <w:b/>
          <w:bCs/>
          <w:sz w:val="24"/>
        </w:rPr>
        <w:t>无投标保证金或未出具投标保证金承诺书视为无效投标。</w:t>
      </w:r>
      <w:r>
        <w:rPr>
          <w:rFonts w:ascii="仿宋" w:eastAsia="仿宋" w:hAnsi="仿宋" w:cs="仿宋_GB2312" w:hint="eastAsia"/>
          <w:sz w:val="24"/>
        </w:rPr>
        <w:t>投标保证金须对公账户转账，不接受个人账户转账，同时要求注明</w:t>
      </w:r>
      <w:r>
        <w:rPr>
          <w:rFonts w:ascii="仿宋" w:eastAsia="仿宋" w:hAnsi="仿宋" w:cs="仿宋_GB2312" w:hint="eastAsia"/>
          <w:b/>
          <w:bCs/>
          <w:sz w:val="24"/>
          <w:u w:val="single"/>
        </w:rPr>
        <w:t>铜陵铜冠建安公司第二事业部</w:t>
      </w:r>
      <w:r w:rsidR="004B6329">
        <w:rPr>
          <w:rFonts w:ascii="仿宋" w:eastAsia="仿宋" w:hAnsi="仿宋" w:cs="仿宋_GB2312" w:hint="eastAsia"/>
          <w:b/>
          <w:bCs/>
          <w:sz w:val="24"/>
          <w:u w:val="single"/>
        </w:rPr>
        <w:t>海亮</w:t>
      </w:r>
      <w:r>
        <w:rPr>
          <w:rFonts w:ascii="仿宋" w:eastAsia="仿宋" w:hAnsi="仿宋" w:cs="仿宋_GB2312" w:hint="eastAsia"/>
          <w:b/>
          <w:bCs/>
          <w:sz w:val="24"/>
          <w:u w:val="single"/>
        </w:rPr>
        <w:t>项目水稳TGJA-WZ-2023149投标保证金。</w:t>
      </w:r>
    </w:p>
    <w:p w:rsidR="00E84CBC" w:rsidRDefault="002F7CC1">
      <w:pPr>
        <w:spacing w:line="360" w:lineRule="auto"/>
        <w:ind w:firstLineChars="200" w:firstLine="482"/>
        <w:jc w:val="left"/>
        <w:rPr>
          <w:rFonts w:ascii="仿宋" w:eastAsia="仿宋" w:hAnsi="仿宋" w:cs="仿宋_GB2312"/>
          <w:b/>
          <w:bCs/>
          <w:color w:val="C00000"/>
          <w:sz w:val="24"/>
        </w:rPr>
      </w:pPr>
      <w:r>
        <w:rPr>
          <w:rFonts w:ascii="仿宋" w:eastAsia="仿宋" w:hAnsi="仿宋" w:cs="仿宋_GB2312" w:hint="eastAsia"/>
          <w:b/>
          <w:bCs/>
          <w:color w:val="C00000"/>
          <w:sz w:val="24"/>
        </w:rPr>
        <w:t xml:space="preserve">2、下列任何情况发生时，投标保证金将被不予退还： </w:t>
      </w:r>
    </w:p>
    <w:p w:rsidR="00E84CBC" w:rsidRDefault="002F7CC1">
      <w:p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 xml:space="preserve">（1）投标人在投标截止后至投标有效期内撤回投标文件的； </w:t>
      </w:r>
    </w:p>
    <w:p w:rsidR="00E84CBC" w:rsidRDefault="002F7CC1">
      <w:p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（2）中标人未能在规定期限内按照招标文件签订合同协议；</w:t>
      </w:r>
    </w:p>
    <w:p w:rsidR="00E84CBC" w:rsidRDefault="002F7CC1">
      <w:p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（3）签署合同后，未能在规定的时间内提供履约保证金；</w:t>
      </w:r>
    </w:p>
    <w:p w:rsidR="00E84CBC" w:rsidRDefault="002F7CC1">
      <w:p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（4）投标人在招标中存在违规和违法行为的。</w:t>
      </w:r>
    </w:p>
    <w:p w:rsidR="00E84CBC" w:rsidRDefault="002F7CC1">
      <w:pPr>
        <w:spacing w:line="360" w:lineRule="auto"/>
        <w:ind w:firstLineChars="200" w:firstLine="480"/>
        <w:jc w:val="left"/>
        <w:rPr>
          <w:rFonts w:ascii="仿宋" w:eastAsia="仿宋" w:hAnsi="仿宋" w:cs="仿宋_GB2312"/>
          <w:sz w:val="24"/>
          <w:u w:val="single"/>
        </w:rPr>
      </w:pPr>
      <w:r>
        <w:rPr>
          <w:rFonts w:ascii="仿宋" w:eastAsia="仿宋" w:hAnsi="仿宋" w:cs="仿宋_GB2312" w:hint="eastAsia"/>
          <w:sz w:val="24"/>
        </w:rPr>
        <w:t>（5）中标人因自身原因放弃中标资格的。</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 xml:space="preserve">3、在签订合同前，中标人须交纳履约保证金。履约保证金金额为中标合同总金额的 </w:t>
      </w:r>
      <w:r>
        <w:rPr>
          <w:rFonts w:ascii="仿宋" w:eastAsia="仿宋" w:hAnsi="仿宋" w:cs="仿宋_GB2312" w:hint="eastAsia"/>
          <w:sz w:val="24"/>
          <w:u w:val="single"/>
        </w:rPr>
        <w:t xml:space="preserve">10% </w:t>
      </w:r>
      <w:r>
        <w:rPr>
          <w:rFonts w:ascii="仿宋" w:eastAsia="仿宋" w:hAnsi="仿宋" w:cs="仿宋_GB2312" w:hint="eastAsia"/>
          <w:sz w:val="24"/>
        </w:rPr>
        <w:t>（</w:t>
      </w:r>
      <w:r>
        <w:rPr>
          <w:rFonts w:ascii="仿宋" w:eastAsia="仿宋" w:hAnsi="仿宋" w:cs="仿宋_GB2312" w:hint="eastAsia"/>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ascii="仿宋" w:eastAsia="仿宋" w:hAnsi="仿宋" w:cs="仿宋_GB2312" w:hint="eastAsia"/>
          <w:sz w:val="24"/>
        </w:rPr>
        <w:t>）</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4、招标人与中标人签订合同后</w:t>
      </w:r>
      <w:r>
        <w:rPr>
          <w:rFonts w:ascii="仿宋" w:eastAsia="仿宋" w:hAnsi="仿宋" w:cs="仿宋_GB2312" w:hint="eastAsia"/>
          <w:b/>
          <w:bCs/>
          <w:color w:val="C00000"/>
          <w:sz w:val="24"/>
        </w:rPr>
        <w:t>7</w:t>
      </w:r>
      <w:r>
        <w:rPr>
          <w:rFonts w:ascii="仿宋" w:eastAsia="仿宋" w:hAnsi="仿宋" w:cs="仿宋_GB2312" w:hint="eastAsia"/>
          <w:sz w:val="24"/>
        </w:rPr>
        <w:t>日内，向未中标的投标人退还投标保证金（无息），中标人在签订合同并交纳履约保证金后退还投标保证金（无息）。</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5、公司对公账户信息</w:t>
      </w:r>
    </w:p>
    <w:p w:rsidR="00E84CBC" w:rsidRDefault="002F7CC1">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账户名称：</w:t>
      </w:r>
      <w:r>
        <w:rPr>
          <w:rFonts w:ascii="仿宋" w:eastAsia="仿宋" w:hAnsi="仿宋" w:cs="仿宋_GB2312" w:hint="eastAsia"/>
          <w:sz w:val="24"/>
          <w:u w:val="single"/>
        </w:rPr>
        <w:t>铜陵有色金属集团铜冠建筑安装股份有限公司</w:t>
      </w:r>
    </w:p>
    <w:p w:rsidR="00E84CBC" w:rsidRDefault="002F7CC1">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账    号：</w:t>
      </w:r>
      <w:r>
        <w:rPr>
          <w:rFonts w:ascii="仿宋" w:eastAsia="仿宋" w:hAnsi="仿宋" w:cs="仿宋_GB2312" w:hint="eastAsia"/>
          <w:sz w:val="24"/>
          <w:u w:val="single"/>
        </w:rPr>
        <w:t>1308024009200056147</w:t>
      </w:r>
    </w:p>
    <w:p w:rsidR="00E84CBC" w:rsidRDefault="002F7CC1">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开 户 行：</w:t>
      </w:r>
      <w:r>
        <w:rPr>
          <w:rFonts w:ascii="仿宋" w:eastAsia="仿宋" w:hAnsi="仿宋" w:cs="仿宋_GB2312" w:hint="eastAsia"/>
          <w:sz w:val="24"/>
          <w:u w:val="single"/>
        </w:rPr>
        <w:t>工行铜陵铜都支行</w:t>
      </w:r>
    </w:p>
    <w:p w:rsidR="00E84CBC" w:rsidRDefault="00E84CBC">
      <w:pPr>
        <w:spacing w:line="360" w:lineRule="auto"/>
        <w:rPr>
          <w:rFonts w:ascii="仿宋" w:eastAsia="仿宋" w:hAnsi="仿宋" w:cs="仿宋_GB2312"/>
          <w:b/>
          <w:sz w:val="24"/>
        </w:rPr>
      </w:pPr>
    </w:p>
    <w:p w:rsidR="00E84CBC" w:rsidRDefault="00E84CBC">
      <w:pPr>
        <w:spacing w:line="360" w:lineRule="auto"/>
        <w:jc w:val="center"/>
        <w:rPr>
          <w:rFonts w:ascii="仿宋" w:eastAsia="仿宋" w:hAnsi="仿宋" w:cs="仿宋_GB2312"/>
          <w:b/>
          <w:sz w:val="24"/>
        </w:rPr>
      </w:pPr>
    </w:p>
    <w:p w:rsidR="00E84CBC" w:rsidRDefault="00E84CBC">
      <w:pPr>
        <w:spacing w:line="360" w:lineRule="auto"/>
        <w:jc w:val="center"/>
        <w:rPr>
          <w:rFonts w:ascii="仿宋" w:eastAsia="仿宋" w:hAnsi="仿宋" w:cs="仿宋_GB2312"/>
          <w:b/>
          <w:sz w:val="24"/>
        </w:rPr>
      </w:pPr>
    </w:p>
    <w:p w:rsidR="00E84CBC" w:rsidRDefault="002F7CC1">
      <w:pPr>
        <w:spacing w:line="360" w:lineRule="auto"/>
        <w:jc w:val="center"/>
        <w:rPr>
          <w:rFonts w:ascii="仿宋" w:eastAsia="仿宋" w:hAnsi="仿宋" w:cs="仿宋_GB2312"/>
          <w:b/>
          <w:sz w:val="32"/>
          <w:szCs w:val="32"/>
        </w:rPr>
      </w:pPr>
      <w:r>
        <w:rPr>
          <w:rFonts w:ascii="仿宋" w:eastAsia="仿宋" w:hAnsi="仿宋" w:cs="仿宋_GB2312" w:hint="eastAsia"/>
          <w:b/>
          <w:sz w:val="32"/>
          <w:szCs w:val="32"/>
        </w:rPr>
        <w:lastRenderedPageBreak/>
        <w:t>七、 投标文件的递交</w:t>
      </w:r>
    </w:p>
    <w:p w:rsidR="00E84CBC" w:rsidRDefault="00E84CBC">
      <w:pPr>
        <w:spacing w:line="360" w:lineRule="auto"/>
        <w:jc w:val="center"/>
        <w:rPr>
          <w:rFonts w:ascii="仿宋" w:eastAsia="仿宋" w:hAnsi="仿宋" w:cs="仿宋_GB2312"/>
          <w:b/>
          <w:sz w:val="24"/>
        </w:rPr>
      </w:pPr>
    </w:p>
    <w:p w:rsidR="00E84CBC" w:rsidRDefault="002F7CC1">
      <w:pPr>
        <w:spacing w:line="360" w:lineRule="auto"/>
        <w:ind w:firstLineChars="200" w:firstLine="480"/>
        <w:rPr>
          <w:rFonts w:ascii="仿宋" w:eastAsia="仿宋" w:hAnsi="仿宋" w:cs="仿宋"/>
          <w:sz w:val="24"/>
          <w:highlight w:val="cyan"/>
          <w:u w:val="single"/>
        </w:rPr>
      </w:pPr>
      <w:r>
        <w:rPr>
          <w:rFonts w:ascii="仿宋" w:eastAsia="仿宋" w:hAnsi="仿宋" w:cs="仿宋_GB2312" w:hint="eastAsia"/>
          <w:sz w:val="24"/>
        </w:rPr>
        <w:t>1、</w:t>
      </w:r>
      <w:r>
        <w:rPr>
          <w:rFonts w:ascii="仿宋" w:eastAsia="仿宋" w:hAnsi="仿宋" w:cs="仿宋" w:hint="eastAsia"/>
          <w:sz w:val="24"/>
        </w:rPr>
        <w:t>投标文件递交的截止时间：</w:t>
      </w:r>
      <w:r>
        <w:rPr>
          <w:rFonts w:ascii="仿宋" w:eastAsia="仿宋" w:hAnsi="仿宋" w:cs="仿宋" w:hint="eastAsia"/>
          <w:sz w:val="24"/>
          <w:u w:val="single"/>
        </w:rPr>
        <w:t>2023年10月19日9:00</w:t>
      </w:r>
    </w:p>
    <w:p w:rsidR="00E84CBC" w:rsidRDefault="002F7CC1">
      <w:pPr>
        <w:spacing w:line="360" w:lineRule="auto"/>
        <w:ind w:firstLineChars="200" w:firstLine="480"/>
        <w:rPr>
          <w:rFonts w:ascii="仿宋" w:eastAsia="仿宋" w:hAnsi="仿宋" w:cs="仿宋"/>
          <w:sz w:val="24"/>
        </w:rPr>
      </w:pPr>
      <w:r>
        <w:rPr>
          <w:rFonts w:ascii="仿宋" w:eastAsia="仿宋" w:hAnsi="仿宋" w:cs="仿宋" w:hint="eastAsia"/>
          <w:sz w:val="24"/>
        </w:rPr>
        <w:t>2、投标文件递交地点：铜陵有色金属集团铜冠建筑安装股份有限公司经营部（黄山大道南段879号主楼四楼）</w:t>
      </w:r>
    </w:p>
    <w:p w:rsidR="00E84CBC" w:rsidRDefault="002F7CC1">
      <w:pPr>
        <w:spacing w:line="360" w:lineRule="auto"/>
        <w:ind w:firstLineChars="200" w:firstLine="480"/>
        <w:rPr>
          <w:rFonts w:ascii="仿宋" w:eastAsia="仿宋" w:hAnsi="仿宋" w:cs="仿宋"/>
          <w:sz w:val="24"/>
          <w:u w:val="single"/>
        </w:rPr>
      </w:pPr>
      <w:r>
        <w:rPr>
          <w:rFonts w:ascii="仿宋" w:eastAsia="仿宋" w:hAnsi="仿宋" w:cs="仿宋" w:hint="eastAsia"/>
          <w:sz w:val="24"/>
        </w:rPr>
        <w:t>3、投标文件收件人：</w:t>
      </w:r>
      <w:r>
        <w:rPr>
          <w:rFonts w:ascii="仿宋" w:eastAsia="仿宋" w:hAnsi="仿宋" w:cs="仿宋" w:hint="eastAsia"/>
          <w:sz w:val="24"/>
          <w:u w:val="single"/>
        </w:rPr>
        <w:t>黄赟（18656211500）</w:t>
      </w:r>
    </w:p>
    <w:p w:rsidR="00E84CBC" w:rsidRDefault="002F7CC1">
      <w:pPr>
        <w:spacing w:line="360" w:lineRule="auto"/>
        <w:ind w:firstLineChars="200" w:firstLine="480"/>
        <w:rPr>
          <w:rFonts w:ascii="仿宋" w:eastAsia="仿宋" w:hAnsi="仿宋" w:cs="仿宋"/>
          <w:b/>
          <w:sz w:val="24"/>
        </w:rPr>
      </w:pPr>
      <w:r>
        <w:rPr>
          <w:rFonts w:ascii="仿宋" w:eastAsia="仿宋" w:hAnsi="仿宋" w:cs="仿宋" w:hint="eastAsia"/>
          <w:sz w:val="24"/>
        </w:rPr>
        <w:t>4、逾期送达的或未按规定送达指定地点的投标文件，招标人不予受理。</w:t>
      </w:r>
    </w:p>
    <w:p w:rsidR="00E84CBC" w:rsidRDefault="00E84CBC">
      <w:pPr>
        <w:spacing w:line="360" w:lineRule="auto"/>
        <w:jc w:val="center"/>
        <w:rPr>
          <w:rFonts w:ascii="仿宋" w:eastAsia="仿宋" w:hAnsi="仿宋" w:cs="仿宋_GB2312"/>
          <w:b/>
          <w:sz w:val="24"/>
        </w:rPr>
      </w:pPr>
    </w:p>
    <w:p w:rsidR="00E84CBC" w:rsidRDefault="002F7CC1">
      <w:pPr>
        <w:spacing w:line="360" w:lineRule="auto"/>
        <w:jc w:val="center"/>
        <w:rPr>
          <w:rFonts w:ascii="仿宋" w:eastAsia="仿宋" w:hAnsi="仿宋" w:cs="仿宋_GB2312"/>
          <w:b/>
          <w:sz w:val="32"/>
          <w:szCs w:val="32"/>
        </w:rPr>
      </w:pPr>
      <w:r>
        <w:rPr>
          <w:rFonts w:ascii="仿宋" w:eastAsia="仿宋" w:hAnsi="仿宋" w:cs="仿宋_GB2312" w:hint="eastAsia"/>
          <w:b/>
          <w:sz w:val="32"/>
          <w:szCs w:val="32"/>
        </w:rPr>
        <w:t>八、投标人须知</w:t>
      </w:r>
    </w:p>
    <w:p w:rsidR="00E84CBC" w:rsidRDefault="00E84CBC">
      <w:pPr>
        <w:spacing w:line="360" w:lineRule="auto"/>
        <w:jc w:val="center"/>
        <w:rPr>
          <w:rFonts w:ascii="仿宋" w:eastAsia="仿宋" w:hAnsi="仿宋" w:cs="仿宋_GB2312"/>
          <w:b/>
          <w:sz w:val="32"/>
          <w:szCs w:val="32"/>
        </w:rPr>
      </w:pPr>
    </w:p>
    <w:p w:rsidR="00E84CBC" w:rsidRDefault="002F7CC1">
      <w:pPr>
        <w:spacing w:line="360" w:lineRule="auto"/>
        <w:ind w:firstLineChars="228" w:firstLine="547"/>
        <w:rPr>
          <w:rFonts w:ascii="仿宋" w:eastAsia="仿宋" w:hAnsi="仿宋" w:cs="仿宋_GB2312"/>
          <w:sz w:val="24"/>
        </w:rPr>
      </w:pPr>
      <w:r>
        <w:rPr>
          <w:rFonts w:ascii="仿宋" w:eastAsia="仿宋" w:hAnsi="仿宋" w:cs="仿宋_GB2312" w:hint="eastAsia"/>
          <w:sz w:val="24"/>
        </w:rPr>
        <w:t>1、本次招标材料的质量相关要求</w:t>
      </w:r>
    </w:p>
    <w:p w:rsidR="00E84CBC" w:rsidRDefault="002F7CC1">
      <w:pPr>
        <w:spacing w:line="360" w:lineRule="auto"/>
        <w:ind w:firstLineChars="228" w:firstLine="547"/>
        <w:rPr>
          <w:rFonts w:ascii="仿宋" w:eastAsia="仿宋" w:hAnsi="仿宋" w:cs="仿宋_GB2312"/>
          <w:sz w:val="24"/>
        </w:rPr>
      </w:pPr>
      <w:r>
        <w:rPr>
          <w:rFonts w:ascii="仿宋" w:eastAsia="仿宋" w:hAnsi="仿宋" w:cs="仿宋_GB2312" w:hint="eastAsia"/>
          <w:sz w:val="24"/>
        </w:rPr>
        <w:t>（1）材料质量要求</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color w:val="000000"/>
          <w:sz w:val="24"/>
          <w:u w:val="single"/>
        </w:rPr>
        <w:t>符合国家最新标准技术要求和招标文件要求</w:t>
      </w:r>
      <w:r>
        <w:rPr>
          <w:rFonts w:ascii="仿宋_GB2312" w:eastAsia="仿宋_GB2312" w:hAnsi="仿宋_GB2312" w:cs="仿宋_GB2312" w:hint="eastAsia"/>
          <w:sz w:val="24"/>
          <w:u w:val="single"/>
        </w:rPr>
        <w:t>。</w:t>
      </w:r>
    </w:p>
    <w:p w:rsidR="00E84CBC" w:rsidRDefault="002F7CC1">
      <w:pPr>
        <w:spacing w:line="360" w:lineRule="auto"/>
        <w:ind w:firstLineChars="228" w:firstLine="547"/>
        <w:rPr>
          <w:rFonts w:ascii="仿宋" w:eastAsia="仿宋" w:hAnsi="仿宋" w:cs="仿宋_GB2312"/>
          <w:sz w:val="24"/>
        </w:rPr>
      </w:pPr>
      <w:r>
        <w:rPr>
          <w:rFonts w:ascii="仿宋" w:eastAsia="仿宋" w:hAnsi="仿宋" w:cs="仿宋_GB2312" w:hint="eastAsia"/>
          <w:sz w:val="24"/>
        </w:rPr>
        <w:t>（2）投标人如若中标，提供的材料必须符合技术指标要求。</w:t>
      </w:r>
    </w:p>
    <w:p w:rsidR="00E84CBC" w:rsidRDefault="002F7CC1">
      <w:pPr>
        <w:spacing w:line="360" w:lineRule="auto"/>
        <w:ind w:firstLineChars="228" w:firstLine="547"/>
        <w:rPr>
          <w:rFonts w:ascii="仿宋" w:eastAsia="仿宋" w:hAnsi="仿宋" w:cs="仿宋_GB2312"/>
          <w:sz w:val="24"/>
        </w:rPr>
      </w:pPr>
      <w:r>
        <w:rPr>
          <w:rFonts w:ascii="仿宋" w:eastAsia="仿宋" w:hAnsi="仿宋" w:cs="仿宋_GB2312" w:hint="eastAsia"/>
          <w:sz w:val="24"/>
        </w:rPr>
        <w:t>（3）若达不到招标人要</w:t>
      </w:r>
      <w:bookmarkStart w:id="0" w:name="_GoBack"/>
      <w:bookmarkEnd w:id="0"/>
      <w:r>
        <w:rPr>
          <w:rFonts w:ascii="仿宋" w:eastAsia="仿宋" w:hAnsi="仿宋" w:cs="仿宋_GB2312" w:hint="eastAsia"/>
          <w:sz w:val="24"/>
        </w:rPr>
        <w:t>求的，中标人无条件将该车货物拉回且不计货款，动用招标人机械装货收取</w:t>
      </w:r>
      <w:r>
        <w:rPr>
          <w:rFonts w:ascii="仿宋" w:eastAsia="仿宋" w:hAnsi="仿宋" w:cs="仿宋_GB2312" w:hint="eastAsia"/>
          <w:b/>
          <w:bCs/>
          <w:color w:val="FF0000"/>
          <w:sz w:val="24"/>
          <w:u w:val="single"/>
        </w:rPr>
        <w:t>500</w:t>
      </w:r>
      <w:r>
        <w:rPr>
          <w:rFonts w:ascii="仿宋" w:eastAsia="仿宋" w:hAnsi="仿宋" w:cs="仿宋_GB2312" w:hint="eastAsia"/>
          <w:sz w:val="24"/>
        </w:rPr>
        <w:t>元/车装车费。</w:t>
      </w:r>
    </w:p>
    <w:p w:rsidR="00E84CBC" w:rsidRDefault="002F7CC1">
      <w:pPr>
        <w:spacing w:line="360" w:lineRule="auto"/>
        <w:ind w:firstLineChars="228" w:firstLine="547"/>
        <w:rPr>
          <w:rFonts w:ascii="仿宋" w:eastAsia="仿宋" w:hAnsi="仿宋" w:cs="仿宋_GB2312"/>
          <w:sz w:val="24"/>
        </w:rPr>
      </w:pPr>
      <w:r>
        <w:rPr>
          <w:rFonts w:ascii="仿宋" w:eastAsia="仿宋" w:hAnsi="仿宋" w:cs="仿宋_GB2312" w:hint="eastAsia"/>
          <w:sz w:val="24"/>
        </w:rPr>
        <w:t>（4）因材料产品质量不合格所造成的相关质量问题，没收中标人履约保证金，给招标人造成的损失超过履约保证金数额的，中标人还应当对超过部分予以赔偿，同时</w:t>
      </w:r>
      <w:r>
        <w:rPr>
          <w:rFonts w:ascii="仿宋" w:eastAsia="仿宋" w:hAnsi="仿宋" w:cs="仿宋_GB2312" w:hint="eastAsia"/>
          <w:sz w:val="24"/>
          <w:u w:val="single"/>
        </w:rPr>
        <w:t>一年内</w:t>
      </w:r>
      <w:r>
        <w:rPr>
          <w:rFonts w:ascii="仿宋" w:eastAsia="仿宋" w:hAnsi="仿宋" w:cs="仿宋_GB2312" w:hint="eastAsia"/>
          <w:sz w:val="24"/>
        </w:rPr>
        <w:t>禁止参加铜冠建安公司招标。</w:t>
      </w:r>
    </w:p>
    <w:p w:rsidR="00E84CBC" w:rsidRDefault="002F7CC1">
      <w:pPr>
        <w:spacing w:line="360" w:lineRule="auto"/>
        <w:ind w:firstLineChars="228" w:firstLine="547"/>
        <w:rPr>
          <w:rFonts w:ascii="仿宋" w:eastAsia="仿宋" w:hAnsi="仿宋" w:cs="仿宋_GB2312"/>
          <w:sz w:val="24"/>
        </w:rPr>
      </w:pPr>
      <w:r>
        <w:rPr>
          <w:rFonts w:ascii="仿宋" w:eastAsia="仿宋" w:hAnsi="仿宋" w:cs="仿宋_GB2312" w:hint="eastAsia"/>
          <w:sz w:val="24"/>
        </w:rPr>
        <w:t>2、交货地点</w:t>
      </w:r>
    </w:p>
    <w:p w:rsidR="00E84CBC" w:rsidRDefault="002F7CC1">
      <w:pPr>
        <w:spacing w:line="360" w:lineRule="auto"/>
        <w:ind w:firstLineChars="228" w:firstLine="547"/>
        <w:rPr>
          <w:rFonts w:ascii="仿宋" w:eastAsia="仿宋" w:hAnsi="仿宋" w:cs="仿宋_GB2312"/>
          <w:sz w:val="24"/>
        </w:rPr>
      </w:pPr>
      <w:r>
        <w:rPr>
          <w:rFonts w:ascii="仿宋" w:eastAsia="仿宋" w:hAnsi="仿宋" w:cs="仿宋_GB2312" w:hint="eastAsia"/>
          <w:sz w:val="24"/>
        </w:rPr>
        <w:t>铜陵</w:t>
      </w:r>
      <w:r w:rsidR="004B6329">
        <w:rPr>
          <w:rFonts w:ascii="仿宋" w:eastAsia="仿宋" w:hAnsi="仿宋" w:cs="仿宋_GB2312" w:hint="eastAsia"/>
          <w:sz w:val="24"/>
        </w:rPr>
        <w:t>市区</w:t>
      </w:r>
      <w:r>
        <w:rPr>
          <w:rFonts w:ascii="仿宋" w:eastAsia="仿宋" w:hAnsi="仿宋" w:cs="仿宋_GB2312" w:hint="eastAsia"/>
          <w:sz w:val="24"/>
        </w:rPr>
        <w:t>。</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3、运输要求</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本次招标的材料由中标人负责运输。运输过程中未按相关安全、环保等要求所导致的一切安全环保生产事故由中标人承担责任。</w:t>
      </w:r>
    </w:p>
    <w:p w:rsidR="00E84CBC" w:rsidRDefault="002F7CC1">
      <w:pPr>
        <w:spacing w:line="360" w:lineRule="auto"/>
        <w:ind w:firstLineChars="228" w:firstLine="547"/>
        <w:rPr>
          <w:rFonts w:ascii="仿宋" w:eastAsia="仿宋" w:hAnsi="仿宋" w:cs="仿宋_GB2312"/>
          <w:sz w:val="24"/>
        </w:rPr>
      </w:pPr>
      <w:r>
        <w:rPr>
          <w:rFonts w:ascii="仿宋" w:eastAsia="仿宋" w:hAnsi="仿宋" w:cs="仿宋_GB2312" w:hint="eastAsia"/>
          <w:sz w:val="24"/>
        </w:rPr>
        <w:t>4、报价相关要求</w:t>
      </w:r>
    </w:p>
    <w:p w:rsidR="00E84CBC" w:rsidRDefault="002F7CC1">
      <w:pPr>
        <w:spacing w:line="360" w:lineRule="auto"/>
        <w:ind w:firstLineChars="200" w:firstLine="480"/>
        <w:rPr>
          <w:rFonts w:ascii="仿宋" w:eastAsia="仿宋" w:hAnsi="仿宋" w:cs="仿宋_GB2312"/>
          <w:sz w:val="24"/>
          <w:highlight w:val="green"/>
        </w:rPr>
      </w:pPr>
      <w:r>
        <w:rPr>
          <w:rFonts w:ascii="仿宋" w:eastAsia="仿宋" w:hAnsi="仿宋" w:cs="仿宋_GB2312" w:hint="eastAsia"/>
          <w:sz w:val="24"/>
        </w:rPr>
        <w:t>（1）</w:t>
      </w:r>
      <w:r>
        <w:rPr>
          <w:rFonts w:ascii="仿宋" w:eastAsia="仿宋" w:hAnsi="仿宋" w:cs="仿宋_GB2312" w:hint="eastAsia"/>
          <w:sz w:val="24"/>
          <w:u w:val="single"/>
        </w:rPr>
        <w:t>报价为含税</w:t>
      </w:r>
      <w:r>
        <w:rPr>
          <w:rFonts w:ascii="仿宋" w:eastAsia="仿宋" w:hAnsi="仿宋" w:cs="仿宋_GB2312" w:hint="eastAsia"/>
          <w:color w:val="000000"/>
          <w:sz w:val="24"/>
          <w:u w:val="single"/>
        </w:rPr>
        <w:t>含运费价含安装一票制</w:t>
      </w:r>
      <w:r>
        <w:rPr>
          <w:rFonts w:ascii="仿宋" w:eastAsia="仿宋" w:hAnsi="仿宋" w:cs="仿宋_GB2312" w:hint="eastAsia"/>
          <w:sz w:val="24"/>
          <w:u w:val="single"/>
        </w:rPr>
        <w:t>（税率为13%）</w:t>
      </w:r>
      <w:r>
        <w:rPr>
          <w:rFonts w:ascii="仿宋" w:eastAsia="仿宋" w:hAnsi="仿宋" w:cs="仿宋_GB2312" w:hint="eastAsia"/>
          <w:color w:val="000000"/>
          <w:sz w:val="24"/>
          <w:u w:val="single"/>
        </w:rPr>
        <w:t>。</w:t>
      </w:r>
    </w:p>
    <w:p w:rsidR="00E84CBC" w:rsidRDefault="002F7CC1">
      <w:pPr>
        <w:spacing w:line="360" w:lineRule="auto"/>
        <w:ind w:firstLineChars="200" w:firstLine="480"/>
        <w:rPr>
          <w:rFonts w:ascii="仿宋" w:eastAsia="仿宋" w:hAnsi="仿宋" w:cs="仿宋_GB2312"/>
          <w:color w:val="000000"/>
          <w:sz w:val="24"/>
          <w:u w:val="single"/>
        </w:rPr>
      </w:pPr>
      <w:r>
        <w:rPr>
          <w:rFonts w:ascii="仿宋" w:eastAsia="仿宋" w:hAnsi="仿宋" w:cs="仿宋_GB2312" w:hint="eastAsia"/>
          <w:sz w:val="24"/>
        </w:rPr>
        <w:t>（2）各投标单位在投标报价前应仔细审阅招标公告、报价表及报价说明等与此次报价相关的所有资料。报价要谨慎，一旦中标，视为理解并考虑了我公司一切要求</w:t>
      </w:r>
      <w:r>
        <w:rPr>
          <w:rFonts w:ascii="仿宋" w:eastAsia="仿宋" w:hAnsi="仿宋" w:cs="仿宋_GB2312" w:hint="eastAsia"/>
          <w:sz w:val="24"/>
        </w:rPr>
        <w:lastRenderedPageBreak/>
        <w:t>的报价，不得以任何理由变更。</w:t>
      </w:r>
      <w:r>
        <w:rPr>
          <w:rFonts w:ascii="仿宋" w:eastAsia="仿宋" w:hAnsi="仿宋" w:cs="仿宋_GB2312" w:hint="eastAsia"/>
          <w:sz w:val="24"/>
          <w:u w:val="single"/>
        </w:rPr>
        <w:t>后期价格不予调整</w:t>
      </w:r>
      <w:r>
        <w:rPr>
          <w:rFonts w:ascii="仿宋" w:eastAsia="仿宋" w:hAnsi="仿宋" w:cs="仿宋_GB2312" w:hint="eastAsia"/>
          <w:color w:val="000000"/>
          <w:sz w:val="24"/>
          <w:u w:val="single"/>
        </w:rPr>
        <w:t>。</w:t>
      </w:r>
    </w:p>
    <w:p w:rsidR="00727184" w:rsidRDefault="00727184">
      <w:pPr>
        <w:spacing w:line="360" w:lineRule="auto"/>
        <w:ind w:firstLineChars="200" w:firstLine="480"/>
        <w:rPr>
          <w:rFonts w:ascii="仿宋" w:eastAsia="仿宋" w:hAnsi="仿宋" w:cs="仿宋_GB2312"/>
          <w:sz w:val="24"/>
        </w:rPr>
      </w:pPr>
      <w:r>
        <w:rPr>
          <w:rFonts w:ascii="仿宋" w:eastAsia="仿宋" w:hAnsi="仿宋" w:cs="仿宋_GB2312" w:hint="eastAsia"/>
          <w:sz w:val="24"/>
        </w:rPr>
        <w:t>（3）本次招标设拦标价，拦标总价为616000元，超过拦标总价的投标将作为废标处理。</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5、标书相关要求</w:t>
      </w:r>
    </w:p>
    <w:p w:rsidR="00E84CBC" w:rsidRDefault="002F7CC1">
      <w:pPr>
        <w:spacing w:line="360" w:lineRule="auto"/>
        <w:ind w:firstLineChars="200" w:firstLine="480"/>
        <w:rPr>
          <w:rFonts w:ascii="仿宋" w:eastAsia="仿宋" w:hAnsi="仿宋" w:cs="仿宋_GB2312"/>
          <w:b/>
          <w:bCs/>
          <w:sz w:val="24"/>
        </w:rPr>
      </w:pPr>
      <w:r>
        <w:rPr>
          <w:rFonts w:ascii="仿宋" w:eastAsia="仿宋" w:hAnsi="仿宋" w:cs="仿宋_GB2312" w:hint="eastAsia"/>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ascii="仿宋" w:eastAsia="仿宋" w:hAnsi="仿宋" w:cs="仿宋_GB2312" w:hint="eastAsia"/>
          <w:b/>
          <w:bCs/>
          <w:sz w:val="24"/>
        </w:rPr>
        <w:t>以上事项不符合要求的视为无效投标。</w:t>
      </w:r>
    </w:p>
    <w:p w:rsidR="00E84CBC" w:rsidRDefault="002F7CC1">
      <w:pPr>
        <w:spacing w:line="360" w:lineRule="auto"/>
        <w:ind w:firstLineChars="200" w:firstLine="480"/>
        <w:rPr>
          <w:rFonts w:ascii="仿宋" w:eastAsia="仿宋" w:hAnsi="仿宋" w:cs="仿宋_GB2312"/>
          <w:b/>
          <w:bCs/>
          <w:sz w:val="24"/>
        </w:rPr>
      </w:pPr>
      <w:r>
        <w:rPr>
          <w:rFonts w:ascii="仿宋" w:eastAsia="仿宋" w:hAnsi="仿宋" w:cs="仿宋_GB2312" w:hint="eastAsia"/>
          <w:sz w:val="24"/>
        </w:rPr>
        <w:t>（2）投标文件密封袋封口处应密封完整，加盖投标单位公章，并且注明招标编号及材料名称。因投标人制作、密封、寄送报价文件</w:t>
      </w:r>
      <w:r>
        <w:rPr>
          <w:rFonts w:ascii="仿宋" w:eastAsia="仿宋" w:hAnsi="仿宋" w:cs="仿宋_GB2312" w:hint="eastAsia"/>
          <w:b/>
          <w:bCs/>
          <w:sz w:val="24"/>
        </w:rPr>
        <w:t>不符合要求的视为无效投标。</w:t>
      </w:r>
    </w:p>
    <w:p w:rsidR="00E84CBC" w:rsidRDefault="002F7CC1">
      <w:pPr>
        <w:spacing w:line="360" w:lineRule="auto"/>
        <w:ind w:firstLineChars="228" w:firstLine="547"/>
        <w:rPr>
          <w:rFonts w:ascii="仿宋" w:eastAsia="仿宋" w:hAnsi="仿宋" w:cs="仿宋_GB2312"/>
          <w:b/>
          <w:bCs/>
          <w:sz w:val="24"/>
        </w:rPr>
      </w:pPr>
      <w:r>
        <w:rPr>
          <w:rFonts w:ascii="仿宋" w:eastAsia="仿宋" w:hAnsi="仿宋" w:cs="仿宋_GB2312" w:hint="eastAsia"/>
          <w:sz w:val="24"/>
        </w:rPr>
        <w:t>（3）投标保证金汇款凭证复印件必须内附在投标文件中。</w:t>
      </w:r>
      <w:r>
        <w:rPr>
          <w:rFonts w:ascii="仿宋" w:eastAsia="仿宋" w:hAnsi="仿宋" w:cs="仿宋_GB2312" w:hint="eastAsia"/>
          <w:b/>
          <w:bCs/>
          <w:sz w:val="24"/>
        </w:rPr>
        <w:t>无投标保证金或投标保证金汇款凭证复印件未内附在投标文件中的，视为无效投标。</w:t>
      </w:r>
    </w:p>
    <w:p w:rsidR="00E84CBC" w:rsidRDefault="002F7CC1" w:rsidP="00727184">
      <w:pPr>
        <w:spacing w:line="360" w:lineRule="auto"/>
        <w:ind w:firstLineChars="202" w:firstLine="485"/>
        <w:rPr>
          <w:rFonts w:ascii="仿宋" w:eastAsia="仿宋" w:hAnsi="仿宋" w:cs="仿宋_GB2312"/>
          <w:sz w:val="24"/>
        </w:rPr>
      </w:pPr>
      <w:r>
        <w:rPr>
          <w:rFonts w:ascii="仿宋" w:eastAsia="仿宋" w:hAnsi="仿宋" w:cs="仿宋_GB2312" w:hint="eastAsia"/>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ascii="仿宋" w:eastAsia="仿宋" w:hAnsi="仿宋" w:cs="仿宋_GB2312" w:hint="eastAsia"/>
          <w:b/>
          <w:bCs/>
          <w:sz w:val="24"/>
        </w:rPr>
        <w:t>以上事项不符合要求的视为无效投标。</w:t>
      </w:r>
    </w:p>
    <w:p w:rsidR="00E84CBC" w:rsidRDefault="002F7CC1">
      <w:pPr>
        <w:spacing w:line="360" w:lineRule="auto"/>
        <w:ind w:firstLineChars="228" w:firstLine="547"/>
        <w:rPr>
          <w:rFonts w:ascii="仿宋" w:eastAsia="仿宋" w:hAnsi="仿宋" w:cs="仿宋_GB2312"/>
          <w:sz w:val="24"/>
        </w:rPr>
      </w:pPr>
      <w:r>
        <w:rPr>
          <w:rFonts w:ascii="仿宋" w:eastAsia="仿宋" w:hAnsi="仿宋" w:cs="仿宋_GB2312" w:hint="eastAsia"/>
          <w:sz w:val="24"/>
        </w:rPr>
        <w:t>（5）装订要求</w:t>
      </w:r>
    </w:p>
    <w:p w:rsidR="00E84CBC" w:rsidRDefault="002F7CC1" w:rsidP="00727184">
      <w:pPr>
        <w:spacing w:line="360" w:lineRule="auto"/>
        <w:ind w:firstLineChars="202" w:firstLine="485"/>
        <w:rPr>
          <w:rFonts w:ascii="仿宋" w:eastAsia="仿宋" w:hAnsi="仿宋" w:cs="仿宋_GB2312"/>
          <w:sz w:val="24"/>
        </w:rPr>
      </w:pPr>
      <w:r>
        <w:rPr>
          <w:rFonts w:ascii="仿宋" w:eastAsia="仿宋" w:hAnsi="仿宋" w:cs="仿宋_GB2312" w:hint="eastAsia"/>
          <w:sz w:val="24"/>
          <w:u w:val="single"/>
        </w:rPr>
        <w:t>密封袋封口处应密封严实，并应加盖投标人公章。未按装订要求装订的，招标单位不负责相关保密要求，</w:t>
      </w:r>
      <w:r>
        <w:rPr>
          <w:rFonts w:ascii="仿宋" w:eastAsia="仿宋" w:hAnsi="仿宋" w:cs="仿宋_GB2312" w:hint="eastAsia"/>
          <w:b/>
          <w:bCs/>
          <w:sz w:val="24"/>
          <w:u w:val="single"/>
        </w:rPr>
        <w:t>同时视为无效投标</w:t>
      </w:r>
      <w:r>
        <w:rPr>
          <w:rFonts w:ascii="仿宋" w:eastAsia="仿宋" w:hAnsi="仿宋" w:cs="仿宋_GB2312" w:hint="eastAsia"/>
          <w:sz w:val="24"/>
          <w:u w:val="single"/>
        </w:rPr>
        <w:t>。</w:t>
      </w:r>
    </w:p>
    <w:p w:rsidR="00E84CBC" w:rsidRDefault="002F7CC1">
      <w:pPr>
        <w:numPr>
          <w:ilvl w:val="0"/>
          <w:numId w:val="2"/>
        </w:numPr>
        <w:spacing w:line="360" w:lineRule="auto"/>
        <w:ind w:firstLineChars="200" w:firstLine="480"/>
        <w:rPr>
          <w:rFonts w:ascii="仿宋" w:eastAsia="仿宋" w:hAnsi="仿宋" w:cs="仿宋_GB2312"/>
          <w:sz w:val="24"/>
        </w:rPr>
      </w:pPr>
      <w:r>
        <w:rPr>
          <w:rFonts w:ascii="仿宋" w:eastAsia="仿宋" w:hAnsi="仿宋" w:cs="仿宋_GB2312" w:hint="eastAsia"/>
          <w:sz w:val="24"/>
        </w:rPr>
        <w:t>结算数量</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供货数量的确认：以铜冠建安公司人员签字的送货单为准。</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7、结算价格</w:t>
      </w:r>
    </w:p>
    <w:p w:rsidR="00E84CBC" w:rsidRDefault="002F7CC1">
      <w:pPr>
        <w:spacing w:line="360" w:lineRule="auto"/>
        <w:ind w:firstLine="560"/>
        <w:rPr>
          <w:rFonts w:ascii="仿宋" w:eastAsia="仿宋" w:hAnsi="仿宋" w:cs="仿宋_GB2312"/>
          <w:spacing w:val="-17"/>
          <w:sz w:val="24"/>
          <w:u w:val="single"/>
        </w:rPr>
      </w:pPr>
      <w:r>
        <w:rPr>
          <w:rFonts w:ascii="仿宋" w:eastAsia="仿宋" w:hAnsi="仿宋" w:cs="仿宋_GB2312" w:hint="eastAsia"/>
          <w:sz w:val="24"/>
          <w:u w:val="single"/>
        </w:rPr>
        <w:t>各投标单位报价须谨慎，一旦中标不得以任何理由变更报价</w:t>
      </w:r>
      <w:r>
        <w:rPr>
          <w:rFonts w:ascii="仿宋" w:eastAsia="仿宋" w:hAnsi="仿宋" w:cs="仿宋_GB2312" w:hint="eastAsia"/>
          <w:spacing w:val="-17"/>
          <w:sz w:val="24"/>
          <w:u w:val="single"/>
        </w:rPr>
        <w:t>。</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8、付款方式</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color w:val="000000" w:themeColor="text1"/>
          <w:sz w:val="24"/>
          <w:u w:val="single"/>
        </w:rPr>
        <w:t>合同签订后，</w:t>
      </w:r>
      <w:r>
        <w:rPr>
          <w:rFonts w:ascii="仿宋" w:eastAsia="仿宋" w:hAnsi="仿宋" w:cs="仿宋" w:hint="eastAsia"/>
          <w:color w:val="000000" w:themeColor="text1"/>
          <w:sz w:val="24"/>
          <w:u w:val="single"/>
        </w:rPr>
        <w:t>货到验收合格后开具发票，入账次月支付40%，春节前支付至80%，剩余20%该春节后两年内付清。</w:t>
      </w:r>
      <w:r>
        <w:rPr>
          <w:rFonts w:ascii="仿宋" w:eastAsia="仿宋" w:hAnsi="仿宋" w:cs="仿宋" w:hint="eastAsia"/>
          <w:color w:val="171A1D"/>
          <w:sz w:val="24"/>
          <w:u w:val="single"/>
          <w:shd w:val="clear" w:color="auto" w:fill="FFFFFF"/>
        </w:rPr>
        <w:t>货款以对公转账方式支付至供方对公账户，支付电汇或不超过合同总金额50%的6个月内银行电子承兑。</w:t>
      </w:r>
    </w:p>
    <w:p w:rsidR="00E84CBC" w:rsidRDefault="00E84CBC">
      <w:pPr>
        <w:spacing w:line="360" w:lineRule="auto"/>
        <w:jc w:val="center"/>
        <w:rPr>
          <w:rFonts w:ascii="仿宋" w:eastAsia="仿宋" w:hAnsi="仿宋" w:cs="仿宋_GB2312"/>
          <w:b/>
          <w:sz w:val="24"/>
        </w:rPr>
      </w:pPr>
    </w:p>
    <w:p w:rsidR="00E84CBC" w:rsidRDefault="00E84CBC">
      <w:pPr>
        <w:spacing w:line="360" w:lineRule="auto"/>
        <w:jc w:val="center"/>
        <w:rPr>
          <w:rFonts w:ascii="仿宋" w:eastAsia="仿宋" w:hAnsi="仿宋" w:cs="仿宋_GB2312"/>
          <w:b/>
          <w:sz w:val="24"/>
        </w:rPr>
      </w:pPr>
    </w:p>
    <w:p w:rsidR="00E84CBC" w:rsidRDefault="00E84CBC">
      <w:pPr>
        <w:spacing w:line="360" w:lineRule="auto"/>
        <w:jc w:val="center"/>
        <w:rPr>
          <w:rFonts w:ascii="仿宋" w:eastAsia="仿宋" w:hAnsi="仿宋" w:cs="仿宋_GB2312"/>
          <w:b/>
          <w:sz w:val="24"/>
        </w:rPr>
      </w:pPr>
    </w:p>
    <w:p w:rsidR="00E84CBC" w:rsidRDefault="00E84CBC">
      <w:pPr>
        <w:spacing w:line="360" w:lineRule="auto"/>
        <w:jc w:val="center"/>
        <w:rPr>
          <w:rFonts w:ascii="仿宋" w:eastAsia="仿宋" w:hAnsi="仿宋" w:cs="仿宋_GB2312"/>
          <w:b/>
          <w:sz w:val="24"/>
        </w:rPr>
      </w:pPr>
    </w:p>
    <w:p w:rsidR="00E84CBC" w:rsidRDefault="002F7CC1">
      <w:pPr>
        <w:spacing w:line="360" w:lineRule="auto"/>
        <w:jc w:val="center"/>
        <w:rPr>
          <w:rFonts w:ascii="仿宋" w:eastAsia="仿宋" w:hAnsi="仿宋" w:cs="仿宋_GB2312"/>
          <w:b/>
          <w:sz w:val="32"/>
          <w:szCs w:val="32"/>
        </w:rPr>
      </w:pPr>
      <w:r>
        <w:rPr>
          <w:rFonts w:ascii="仿宋" w:eastAsia="仿宋" w:hAnsi="仿宋" w:cs="仿宋_GB2312" w:hint="eastAsia"/>
          <w:b/>
          <w:sz w:val="32"/>
          <w:szCs w:val="32"/>
        </w:rPr>
        <w:t>九、评标及中标履约要求</w:t>
      </w:r>
    </w:p>
    <w:p w:rsidR="00E84CBC" w:rsidRDefault="00E84CBC">
      <w:pPr>
        <w:spacing w:line="360" w:lineRule="auto"/>
        <w:rPr>
          <w:rFonts w:ascii="仿宋" w:eastAsia="仿宋" w:hAnsi="仿宋" w:cs="仿宋_GB2312"/>
          <w:b/>
          <w:sz w:val="24"/>
        </w:rPr>
      </w:pP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1、评标由铜冠建安公司纪委随机临时确定评委并组建的评标委员会负责。</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2、评标原则：评标活动遵循公平、公正、科学和择优的原则。</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3、评标：</w:t>
      </w:r>
      <w:r>
        <w:rPr>
          <w:rFonts w:ascii="仿宋" w:eastAsia="仿宋" w:hAnsi="仿宋" w:cs="仿宋_GB2312" w:hint="eastAsia"/>
          <w:sz w:val="24"/>
          <w:u w:val="single"/>
        </w:rPr>
        <w:t>本次评标以价格为评标依据，采取“最低价中标法”评标。即以经评委会审核，剔除偏离市场行情较大的恶意报价后的报价进行排序。</w:t>
      </w:r>
      <w:r>
        <w:rPr>
          <w:rFonts w:ascii="仿宋" w:eastAsia="仿宋" w:hAnsi="仿宋" w:cs="仿宋_GB2312" w:hint="eastAsia"/>
          <w:sz w:val="24"/>
        </w:rPr>
        <w:t>本次招标设置控制价，具体见第八章第4条。</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4、中标候选人推荐：</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评标委员会将根据所有投标人的报价选择最低报价的投标单位为预中标单位。</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5、中标通知：招标人以书面形式向中标人发出中标通知书。</w:t>
      </w: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6、招标人和中标人应当自中标通知书发出之日起</w:t>
      </w:r>
      <w:r>
        <w:rPr>
          <w:rFonts w:ascii="仿宋" w:eastAsia="仿宋" w:hAnsi="仿宋" w:cs="仿宋_GB2312" w:hint="eastAsia"/>
          <w:b/>
          <w:bCs/>
          <w:color w:val="C00000"/>
          <w:sz w:val="24"/>
        </w:rPr>
        <w:t>7</w:t>
      </w:r>
      <w:r>
        <w:rPr>
          <w:rFonts w:ascii="仿宋" w:eastAsia="仿宋" w:hAnsi="仿宋" w:cs="仿宋_GB2312" w:hint="eastAsia"/>
          <w:sz w:val="24"/>
        </w:rPr>
        <w:t>日内，按照招标文件和中标人的投标文件订立书面合同，招标人和中标人不得再行订立背离本次招标实质性内容的其他协议。</w:t>
      </w:r>
    </w:p>
    <w:p w:rsidR="00E84CBC" w:rsidRDefault="00E84CBC">
      <w:pPr>
        <w:spacing w:line="360" w:lineRule="auto"/>
        <w:rPr>
          <w:rFonts w:ascii="仿宋" w:eastAsia="仿宋" w:hAnsi="仿宋" w:cs="仿宋_GB2312"/>
          <w:b/>
          <w:sz w:val="24"/>
        </w:rPr>
      </w:pPr>
    </w:p>
    <w:p w:rsidR="00E84CBC" w:rsidRDefault="00E84CBC">
      <w:pPr>
        <w:spacing w:line="360" w:lineRule="auto"/>
        <w:rPr>
          <w:rFonts w:ascii="仿宋" w:eastAsia="仿宋" w:hAnsi="仿宋" w:cs="仿宋_GB2312"/>
          <w:b/>
          <w:sz w:val="24"/>
        </w:rPr>
      </w:pPr>
    </w:p>
    <w:p w:rsidR="00E84CBC" w:rsidRDefault="00E84CBC">
      <w:pPr>
        <w:spacing w:line="360" w:lineRule="auto"/>
        <w:rPr>
          <w:rFonts w:ascii="仿宋" w:eastAsia="仿宋" w:hAnsi="仿宋" w:cs="仿宋_GB2312"/>
          <w:b/>
          <w:sz w:val="24"/>
        </w:rPr>
      </w:pPr>
    </w:p>
    <w:p w:rsidR="00E84CBC" w:rsidRDefault="002F7CC1">
      <w:pPr>
        <w:spacing w:line="360" w:lineRule="auto"/>
        <w:jc w:val="center"/>
        <w:rPr>
          <w:rFonts w:ascii="仿宋" w:eastAsia="仿宋" w:hAnsi="仿宋" w:cs="仿宋_GB2312"/>
          <w:b/>
          <w:sz w:val="32"/>
          <w:szCs w:val="32"/>
        </w:rPr>
      </w:pPr>
      <w:r>
        <w:rPr>
          <w:rFonts w:ascii="仿宋" w:eastAsia="仿宋" w:hAnsi="仿宋" w:cs="仿宋_GB2312" w:hint="eastAsia"/>
          <w:b/>
          <w:sz w:val="32"/>
          <w:szCs w:val="32"/>
        </w:rPr>
        <w:t>十、纪律和监督</w:t>
      </w:r>
    </w:p>
    <w:p w:rsidR="00E84CBC" w:rsidRDefault="00E84CBC">
      <w:pPr>
        <w:spacing w:line="360" w:lineRule="auto"/>
        <w:ind w:firstLineChars="200" w:firstLine="480"/>
        <w:rPr>
          <w:rFonts w:ascii="仿宋" w:eastAsia="仿宋" w:hAnsi="仿宋" w:cs="仿宋_GB2312"/>
          <w:sz w:val="24"/>
        </w:rPr>
      </w:pPr>
    </w:p>
    <w:p w:rsidR="00E84CBC" w:rsidRDefault="002F7CC1">
      <w:pPr>
        <w:spacing w:line="360" w:lineRule="auto"/>
        <w:ind w:firstLineChars="200" w:firstLine="480"/>
        <w:rPr>
          <w:rFonts w:ascii="仿宋" w:eastAsia="仿宋" w:hAnsi="仿宋" w:cs="仿宋_GB2312"/>
          <w:sz w:val="24"/>
        </w:rPr>
      </w:pPr>
      <w:r>
        <w:rPr>
          <w:rFonts w:ascii="仿宋" w:eastAsia="仿宋" w:hAnsi="仿宋" w:cs="仿宋_GB2312" w:hint="eastAsia"/>
          <w:sz w:val="24"/>
        </w:rPr>
        <w:t>1、对招标人的纪律要求：招标人不得泄漏招标投标活动中应当保密的情况和资料，不得与投标人串通损害公司利益或者他人合法权益。</w:t>
      </w:r>
    </w:p>
    <w:p w:rsidR="00E84CBC" w:rsidRDefault="002F7CC1">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4"/>
          <w:u w:val="single"/>
        </w:rPr>
        <w:t>一经确认将取消其今后参加铜冠建安公司招标的资格，列入供应商黑名单。</w:t>
      </w:r>
    </w:p>
    <w:p w:rsidR="00E84CBC" w:rsidRDefault="00E84CBC">
      <w:pPr>
        <w:spacing w:line="560" w:lineRule="exact"/>
        <w:rPr>
          <w:rFonts w:ascii="仿宋" w:eastAsia="仿宋" w:hAnsi="仿宋" w:cs="仿宋_GB2312"/>
          <w:b/>
          <w:sz w:val="36"/>
          <w:szCs w:val="36"/>
        </w:rPr>
      </w:pPr>
    </w:p>
    <w:p w:rsidR="00E84CBC" w:rsidRDefault="00E84CBC">
      <w:pPr>
        <w:spacing w:line="560" w:lineRule="exact"/>
        <w:jc w:val="center"/>
        <w:rPr>
          <w:rFonts w:ascii="仿宋" w:eastAsia="仿宋" w:hAnsi="仿宋" w:cs="仿宋_GB2312"/>
          <w:b/>
          <w:sz w:val="36"/>
          <w:szCs w:val="36"/>
        </w:rPr>
      </w:pPr>
    </w:p>
    <w:p w:rsidR="00E84CBC" w:rsidRDefault="00E84CBC">
      <w:pPr>
        <w:spacing w:line="560" w:lineRule="exact"/>
        <w:rPr>
          <w:rFonts w:ascii="仿宋" w:eastAsia="仿宋" w:hAnsi="仿宋" w:cs="仿宋_GB2312"/>
          <w:b/>
          <w:sz w:val="36"/>
          <w:szCs w:val="36"/>
        </w:rPr>
      </w:pPr>
    </w:p>
    <w:p w:rsidR="00E84CBC" w:rsidRDefault="00E84CBC">
      <w:pPr>
        <w:spacing w:line="560" w:lineRule="exact"/>
        <w:rPr>
          <w:rFonts w:ascii="仿宋" w:eastAsia="仿宋" w:hAnsi="仿宋" w:cs="仿宋_GB2312"/>
          <w:b/>
          <w:sz w:val="36"/>
          <w:szCs w:val="36"/>
        </w:rPr>
      </w:pPr>
    </w:p>
    <w:p w:rsidR="00E84CBC" w:rsidRDefault="00E84CBC">
      <w:pPr>
        <w:spacing w:line="560" w:lineRule="exact"/>
        <w:rPr>
          <w:rFonts w:ascii="仿宋" w:eastAsia="仿宋" w:hAnsi="仿宋" w:cs="仿宋_GB2312"/>
          <w:b/>
          <w:sz w:val="36"/>
          <w:szCs w:val="36"/>
        </w:rPr>
      </w:pPr>
    </w:p>
    <w:p w:rsidR="00E84CBC" w:rsidRDefault="002F7CC1">
      <w:pPr>
        <w:spacing w:line="560" w:lineRule="exact"/>
        <w:jc w:val="center"/>
        <w:rPr>
          <w:rFonts w:ascii="仿宋" w:eastAsia="仿宋" w:hAnsi="仿宋" w:cs="仿宋_GB2312"/>
          <w:b/>
          <w:sz w:val="36"/>
          <w:szCs w:val="36"/>
        </w:rPr>
      </w:pPr>
      <w:r>
        <w:rPr>
          <w:rFonts w:ascii="仿宋" w:eastAsia="仿宋" w:hAnsi="仿宋" w:cs="仿宋_GB2312" w:hint="eastAsia"/>
          <w:b/>
          <w:sz w:val="32"/>
          <w:szCs w:val="32"/>
        </w:rPr>
        <w:t>十一、法定代表人授权书</w:t>
      </w:r>
    </w:p>
    <w:p w:rsidR="00E84CBC" w:rsidRDefault="00E84CBC">
      <w:pPr>
        <w:pStyle w:val="Default"/>
        <w:spacing w:line="560" w:lineRule="exact"/>
        <w:rPr>
          <w:rFonts w:ascii="仿宋" w:eastAsia="仿宋" w:hAnsi="仿宋"/>
        </w:rPr>
      </w:pPr>
    </w:p>
    <w:p w:rsidR="00E84CBC" w:rsidRDefault="002F7CC1">
      <w:pPr>
        <w:spacing w:line="560" w:lineRule="exact"/>
        <w:ind w:firstLineChars="200" w:firstLine="480"/>
        <w:rPr>
          <w:rFonts w:ascii="仿宋" w:eastAsia="仿宋" w:hAnsi="仿宋" w:cs="仿宋_GB2312"/>
          <w:sz w:val="24"/>
        </w:rPr>
      </w:pPr>
      <w:r>
        <w:rPr>
          <w:rFonts w:ascii="仿宋" w:eastAsia="仿宋" w:hAnsi="仿宋" w:cs="仿宋_GB2312" w:hint="eastAsia"/>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rsidR="00E84CBC" w:rsidRDefault="00E84CBC" w:rsidP="004B6329">
      <w:pPr>
        <w:spacing w:beforeLines="50" w:afterLines="50" w:line="560" w:lineRule="exact"/>
        <w:ind w:firstLineChars="200" w:firstLine="480"/>
        <w:rPr>
          <w:rFonts w:ascii="仿宋" w:eastAsia="仿宋" w:hAnsi="仿宋"/>
          <w:sz w:val="24"/>
        </w:rPr>
      </w:pPr>
    </w:p>
    <w:p w:rsidR="00E84CBC" w:rsidRDefault="002F7CC1">
      <w:pPr>
        <w:spacing w:line="560" w:lineRule="exact"/>
        <w:ind w:firstLineChars="200" w:firstLine="480"/>
        <w:rPr>
          <w:rFonts w:ascii="仿宋" w:eastAsia="仿宋" w:hAnsi="仿宋" w:cs="仿宋_GB2312"/>
          <w:sz w:val="24"/>
        </w:rPr>
      </w:pPr>
      <w:r>
        <w:rPr>
          <w:rFonts w:ascii="仿宋" w:eastAsia="仿宋" w:hAnsi="仿宋" w:cs="仿宋_GB2312" w:hint="eastAsia"/>
          <w:sz w:val="24"/>
        </w:rPr>
        <w:t>本授权书于______年___月___日签字生效，特此声明。</w:t>
      </w:r>
    </w:p>
    <w:p w:rsidR="00E84CBC" w:rsidRDefault="00E84CBC">
      <w:pPr>
        <w:spacing w:line="560" w:lineRule="exact"/>
        <w:ind w:firstLineChars="200" w:firstLine="480"/>
        <w:rPr>
          <w:rFonts w:ascii="仿宋" w:eastAsia="仿宋" w:hAnsi="仿宋" w:cs="仿宋_GB2312"/>
          <w:sz w:val="24"/>
        </w:rPr>
      </w:pPr>
    </w:p>
    <w:p w:rsidR="00E84CBC" w:rsidRDefault="002F7CC1">
      <w:pPr>
        <w:spacing w:line="560" w:lineRule="exact"/>
        <w:ind w:firstLineChars="200" w:firstLine="480"/>
        <w:rPr>
          <w:rFonts w:ascii="仿宋" w:eastAsia="仿宋" w:hAnsi="仿宋" w:cs="仿宋_GB2312"/>
          <w:sz w:val="24"/>
        </w:rPr>
      </w:pPr>
      <w:r>
        <w:rPr>
          <w:rFonts w:ascii="仿宋" w:eastAsia="仿宋" w:hAnsi="仿宋" w:cs="仿宋_GB2312" w:hint="eastAsia"/>
          <w:sz w:val="24"/>
        </w:rPr>
        <w:t>代理人情况：</w:t>
      </w:r>
    </w:p>
    <w:p w:rsidR="00E84CBC" w:rsidRDefault="00E84CBC">
      <w:pPr>
        <w:spacing w:line="560" w:lineRule="exact"/>
        <w:ind w:firstLineChars="200" w:firstLine="480"/>
        <w:rPr>
          <w:rFonts w:ascii="仿宋" w:eastAsia="仿宋" w:hAnsi="仿宋" w:cs="仿宋_GB2312"/>
          <w:sz w:val="24"/>
        </w:rPr>
      </w:pPr>
    </w:p>
    <w:p w:rsidR="00E84CBC" w:rsidRDefault="002F7CC1">
      <w:pPr>
        <w:spacing w:line="560" w:lineRule="exact"/>
        <w:ind w:firstLineChars="200" w:firstLine="480"/>
        <w:rPr>
          <w:rFonts w:ascii="仿宋" w:eastAsia="仿宋" w:hAnsi="仿宋" w:cs="仿宋_GB2312"/>
          <w:sz w:val="24"/>
        </w:rPr>
      </w:pPr>
      <w:r>
        <w:rPr>
          <w:rFonts w:ascii="仿宋" w:eastAsia="仿宋" w:hAnsi="仿宋" w:cs="仿宋_GB2312" w:hint="eastAsia"/>
          <w:sz w:val="24"/>
        </w:rPr>
        <w:t>姓名：__________________   身份证号：____________________</w:t>
      </w:r>
    </w:p>
    <w:p w:rsidR="00E84CBC" w:rsidRDefault="002F7CC1">
      <w:pPr>
        <w:spacing w:line="560" w:lineRule="exact"/>
        <w:ind w:firstLineChars="200" w:firstLine="480"/>
        <w:rPr>
          <w:rFonts w:ascii="仿宋" w:eastAsia="仿宋" w:hAnsi="仿宋" w:cs="仿宋_GB2312"/>
          <w:sz w:val="24"/>
        </w:rPr>
      </w:pPr>
      <w:r>
        <w:rPr>
          <w:rFonts w:ascii="仿宋" w:eastAsia="仿宋" w:hAnsi="仿宋" w:cs="仿宋_GB2312" w:hint="eastAsia"/>
          <w:sz w:val="24"/>
        </w:rPr>
        <w:t>地址：__________________   邮    编：_____________________</w:t>
      </w:r>
    </w:p>
    <w:p w:rsidR="00E84CBC" w:rsidRDefault="002F7CC1">
      <w:pPr>
        <w:spacing w:line="560" w:lineRule="exact"/>
        <w:ind w:firstLineChars="200" w:firstLine="480"/>
        <w:rPr>
          <w:rFonts w:ascii="仿宋" w:eastAsia="仿宋" w:hAnsi="仿宋" w:cs="仿宋_GB2312"/>
          <w:sz w:val="24"/>
        </w:rPr>
      </w:pPr>
      <w:r>
        <w:rPr>
          <w:rFonts w:ascii="仿宋" w:eastAsia="仿宋" w:hAnsi="仿宋" w:cs="仿宋_GB2312" w:hint="eastAsia"/>
          <w:sz w:val="24"/>
        </w:rPr>
        <w:t>电话：__________________   传    真：_____________________</w:t>
      </w:r>
    </w:p>
    <w:p w:rsidR="00E84CBC" w:rsidRDefault="00E84CBC">
      <w:pPr>
        <w:spacing w:line="560" w:lineRule="exact"/>
        <w:ind w:firstLineChars="200" w:firstLine="480"/>
        <w:rPr>
          <w:rFonts w:ascii="仿宋" w:eastAsia="仿宋" w:hAnsi="仿宋" w:cs="仿宋_GB2312"/>
          <w:sz w:val="24"/>
        </w:rPr>
      </w:pPr>
    </w:p>
    <w:p w:rsidR="00E84CBC" w:rsidRDefault="002F7CC1">
      <w:pPr>
        <w:spacing w:line="560" w:lineRule="exact"/>
        <w:ind w:firstLineChars="2000" w:firstLine="4800"/>
        <w:rPr>
          <w:rFonts w:ascii="仿宋" w:eastAsia="仿宋" w:hAnsi="仿宋" w:cs="仿宋_GB2312"/>
          <w:sz w:val="24"/>
        </w:rPr>
      </w:pPr>
      <w:r>
        <w:rPr>
          <w:rFonts w:ascii="仿宋" w:eastAsia="仿宋" w:hAnsi="仿宋" w:cs="仿宋_GB2312" w:hint="eastAsia"/>
          <w:sz w:val="24"/>
        </w:rPr>
        <w:t>法定代表人签字：</w:t>
      </w:r>
    </w:p>
    <w:p w:rsidR="00E84CBC" w:rsidRDefault="002F7CC1">
      <w:pPr>
        <w:spacing w:line="560" w:lineRule="exact"/>
        <w:ind w:firstLineChars="2000" w:firstLine="4800"/>
        <w:rPr>
          <w:rFonts w:ascii="仿宋" w:eastAsia="仿宋" w:hAnsi="仿宋" w:cs="仿宋_GB2312"/>
          <w:sz w:val="24"/>
        </w:rPr>
      </w:pPr>
      <w:r>
        <w:rPr>
          <w:rFonts w:ascii="仿宋" w:eastAsia="仿宋" w:hAnsi="仿宋" w:cs="仿宋_GB2312" w:hint="eastAsia"/>
          <w:sz w:val="24"/>
        </w:rPr>
        <w:t>单  位  盖  章：</w:t>
      </w:r>
    </w:p>
    <w:p w:rsidR="00E84CBC" w:rsidRDefault="00E84CBC">
      <w:pPr>
        <w:spacing w:line="560" w:lineRule="exact"/>
        <w:ind w:firstLineChars="200" w:firstLine="480"/>
        <w:rPr>
          <w:rFonts w:ascii="仿宋" w:eastAsia="仿宋" w:hAnsi="仿宋" w:cs="仿宋_GB2312"/>
          <w:sz w:val="24"/>
        </w:rPr>
      </w:pPr>
    </w:p>
    <w:p w:rsidR="00E84CBC" w:rsidRDefault="002F7CC1">
      <w:pPr>
        <w:spacing w:line="560" w:lineRule="exact"/>
        <w:ind w:firstLineChars="2600" w:firstLine="6240"/>
        <w:rPr>
          <w:rFonts w:ascii="仿宋" w:eastAsia="仿宋" w:hAnsi="仿宋" w:cs="仿宋_GB2312"/>
          <w:sz w:val="28"/>
          <w:szCs w:val="28"/>
        </w:rPr>
      </w:pPr>
      <w:r>
        <w:rPr>
          <w:rFonts w:ascii="仿宋" w:eastAsia="仿宋" w:hAnsi="仿宋" w:cs="仿宋_GB2312" w:hint="eastAsia"/>
          <w:sz w:val="24"/>
        </w:rPr>
        <w:t>年  月  日</w:t>
      </w:r>
    </w:p>
    <w:p w:rsidR="00E84CBC" w:rsidRDefault="00E84CBC">
      <w:pPr>
        <w:spacing w:line="560" w:lineRule="exact"/>
        <w:rPr>
          <w:rFonts w:ascii="仿宋" w:eastAsia="仿宋" w:hAnsi="仿宋" w:cs="仿宋_GB2312"/>
          <w:b/>
          <w:sz w:val="36"/>
          <w:szCs w:val="36"/>
        </w:rPr>
      </w:pPr>
    </w:p>
    <w:p w:rsidR="00E84CBC" w:rsidRDefault="00E84CBC">
      <w:pPr>
        <w:spacing w:line="560" w:lineRule="exact"/>
        <w:jc w:val="center"/>
        <w:rPr>
          <w:rFonts w:ascii="仿宋" w:eastAsia="仿宋" w:hAnsi="仿宋" w:cs="仿宋_GB2312"/>
          <w:b/>
          <w:sz w:val="36"/>
          <w:szCs w:val="36"/>
        </w:rPr>
      </w:pPr>
    </w:p>
    <w:p w:rsidR="00E84CBC" w:rsidRDefault="00E84CBC">
      <w:pPr>
        <w:spacing w:line="560" w:lineRule="exact"/>
        <w:rPr>
          <w:rFonts w:ascii="仿宋" w:eastAsia="仿宋" w:hAnsi="仿宋" w:cs="仿宋_GB2312"/>
          <w:b/>
          <w:sz w:val="36"/>
          <w:szCs w:val="36"/>
        </w:rPr>
      </w:pPr>
    </w:p>
    <w:p w:rsidR="00E84CBC" w:rsidRDefault="00E84CBC">
      <w:pPr>
        <w:spacing w:line="560" w:lineRule="exact"/>
        <w:jc w:val="center"/>
        <w:rPr>
          <w:rFonts w:ascii="仿宋" w:eastAsia="仿宋" w:hAnsi="仿宋" w:cs="仿宋_GB2312"/>
          <w:b/>
          <w:sz w:val="36"/>
          <w:szCs w:val="36"/>
        </w:rPr>
      </w:pPr>
    </w:p>
    <w:p w:rsidR="00E84CBC" w:rsidRDefault="00E84CBC">
      <w:pPr>
        <w:spacing w:line="560" w:lineRule="exact"/>
        <w:jc w:val="center"/>
        <w:rPr>
          <w:rFonts w:ascii="仿宋" w:eastAsia="仿宋" w:hAnsi="仿宋" w:cs="仿宋_GB2312"/>
          <w:b/>
          <w:sz w:val="36"/>
          <w:szCs w:val="36"/>
        </w:rPr>
      </w:pPr>
    </w:p>
    <w:p w:rsidR="00E84CBC" w:rsidRDefault="002F7CC1">
      <w:pPr>
        <w:spacing w:line="560" w:lineRule="exact"/>
        <w:jc w:val="center"/>
        <w:rPr>
          <w:rFonts w:ascii="仿宋" w:eastAsia="仿宋" w:hAnsi="仿宋" w:cs="仿宋_GB2312"/>
          <w:b/>
          <w:bCs/>
          <w:sz w:val="36"/>
          <w:szCs w:val="36"/>
        </w:rPr>
      </w:pPr>
      <w:r>
        <w:rPr>
          <w:rFonts w:ascii="仿宋" w:eastAsia="仿宋" w:hAnsi="仿宋" w:cs="仿宋_GB2312" w:hint="eastAsia"/>
          <w:b/>
          <w:sz w:val="32"/>
          <w:szCs w:val="32"/>
        </w:rPr>
        <w:t>十二、投标廉洁</w:t>
      </w:r>
      <w:r>
        <w:rPr>
          <w:rFonts w:ascii="仿宋" w:eastAsia="仿宋" w:hAnsi="仿宋" w:cs="仿宋_GB2312" w:hint="eastAsia"/>
          <w:b/>
          <w:bCs/>
          <w:sz w:val="32"/>
          <w:szCs w:val="32"/>
        </w:rPr>
        <w:t>承诺书</w:t>
      </w:r>
    </w:p>
    <w:p w:rsidR="00E84CBC" w:rsidRDefault="00E84CBC">
      <w:pPr>
        <w:spacing w:line="560" w:lineRule="exact"/>
        <w:ind w:firstLineChars="200" w:firstLine="560"/>
        <w:rPr>
          <w:rFonts w:ascii="仿宋" w:eastAsia="仿宋" w:hAnsi="仿宋" w:cs="仿宋_GB2312"/>
          <w:sz w:val="28"/>
          <w:szCs w:val="28"/>
        </w:rPr>
      </w:pPr>
    </w:p>
    <w:p w:rsidR="00E84CBC" w:rsidRDefault="002F7CC1">
      <w:pPr>
        <w:spacing w:line="560" w:lineRule="exact"/>
        <w:ind w:firstLineChars="200" w:firstLine="480"/>
        <w:rPr>
          <w:rFonts w:ascii="仿宋" w:eastAsia="仿宋" w:hAnsi="仿宋" w:cs="仿宋_GB2312"/>
          <w:b/>
          <w:bCs/>
          <w:sz w:val="24"/>
        </w:rPr>
      </w:pPr>
      <w:r>
        <w:rPr>
          <w:rFonts w:ascii="仿宋" w:eastAsia="仿宋" w:hAnsi="仿宋" w:cs="仿宋_GB2312" w:hint="eastAsia"/>
          <w:sz w:val="24"/>
        </w:rPr>
        <w:t>我单位于年月日参与</w:t>
      </w:r>
      <w:r>
        <w:rPr>
          <w:rFonts w:ascii="仿宋" w:eastAsia="仿宋" w:hAnsi="仿宋" w:cs="仿宋_GB2312" w:hint="eastAsia"/>
          <w:sz w:val="24"/>
          <w:u w:val="single"/>
        </w:rPr>
        <w:t>（招标编号）</w:t>
      </w:r>
      <w:r>
        <w:rPr>
          <w:rFonts w:ascii="仿宋" w:eastAsia="仿宋" w:hAnsi="仿宋" w:cs="仿宋_GB2312" w:hint="eastAsia"/>
          <w:sz w:val="24"/>
        </w:rPr>
        <w:t>的</w:t>
      </w:r>
      <w:r>
        <w:rPr>
          <w:rFonts w:ascii="仿宋" w:eastAsia="仿宋" w:hAnsi="仿宋" w:cs="仿宋_GB2312" w:hint="eastAsia"/>
          <w:sz w:val="24"/>
          <w:u w:val="single"/>
        </w:rPr>
        <w:t>（招标产品）</w:t>
      </w:r>
      <w:r>
        <w:rPr>
          <w:rFonts w:ascii="仿宋" w:eastAsia="仿宋" w:hAnsi="仿宋" w:cs="仿宋_GB2312" w:hint="eastAsia"/>
          <w:sz w:val="24"/>
        </w:rPr>
        <w:t>投标，为加强招投标管理和廉政建设，防止发生各种谋取不正当利益的违法违纪行为、规范双方的各项活动，保护当事人及所属公司的合法权益，供方承诺：</w:t>
      </w:r>
    </w:p>
    <w:p w:rsidR="00E84CBC" w:rsidRDefault="002F7CC1">
      <w:pPr>
        <w:widowControl/>
        <w:numPr>
          <w:ilvl w:val="0"/>
          <w:numId w:val="3"/>
        </w:numPr>
        <w:spacing w:line="560" w:lineRule="exact"/>
        <w:ind w:firstLineChars="200" w:firstLine="480"/>
        <w:jc w:val="left"/>
        <w:rPr>
          <w:rFonts w:ascii="仿宋" w:eastAsia="仿宋" w:hAnsi="仿宋" w:cs="仿宋_GB2312"/>
          <w:sz w:val="24"/>
        </w:rPr>
      </w:pPr>
      <w:r>
        <w:rPr>
          <w:rFonts w:ascii="仿宋" w:eastAsia="仿宋" w:hAnsi="仿宋" w:cs="仿宋_GB2312" w:hint="eastAsia"/>
          <w:sz w:val="24"/>
        </w:rPr>
        <w:t>承诺不相互串通投标或者与招标人串通投标；</w:t>
      </w:r>
    </w:p>
    <w:p w:rsidR="00E84CBC" w:rsidRDefault="002F7CC1">
      <w:pPr>
        <w:widowControl/>
        <w:numPr>
          <w:ilvl w:val="0"/>
          <w:numId w:val="3"/>
        </w:numPr>
        <w:spacing w:line="560" w:lineRule="exact"/>
        <w:ind w:firstLineChars="200" w:firstLine="480"/>
        <w:jc w:val="left"/>
        <w:rPr>
          <w:rFonts w:ascii="仿宋" w:eastAsia="仿宋" w:hAnsi="仿宋" w:cs="仿宋_GB2312"/>
          <w:sz w:val="24"/>
        </w:rPr>
      </w:pPr>
      <w:r>
        <w:rPr>
          <w:rFonts w:ascii="仿宋" w:eastAsia="仿宋" w:hAnsi="仿宋" w:cs="仿宋_GB2312" w:hint="eastAsia"/>
          <w:sz w:val="24"/>
        </w:rPr>
        <w:t>不向招标人或者评标委员会成员行贿谋取中标；</w:t>
      </w:r>
    </w:p>
    <w:p w:rsidR="00E84CBC" w:rsidRDefault="002F7CC1">
      <w:pPr>
        <w:widowControl/>
        <w:numPr>
          <w:ilvl w:val="0"/>
          <w:numId w:val="3"/>
        </w:numPr>
        <w:spacing w:line="560" w:lineRule="exact"/>
        <w:ind w:firstLineChars="200" w:firstLine="480"/>
        <w:jc w:val="left"/>
        <w:rPr>
          <w:rFonts w:ascii="仿宋" w:eastAsia="仿宋" w:hAnsi="仿宋" w:cs="仿宋_GB2312"/>
          <w:sz w:val="24"/>
        </w:rPr>
      </w:pPr>
      <w:r>
        <w:rPr>
          <w:rFonts w:ascii="仿宋" w:eastAsia="仿宋" w:hAnsi="仿宋" w:cs="仿宋_GB2312" w:hint="eastAsia"/>
          <w:sz w:val="24"/>
        </w:rPr>
        <w:t>不以他人名义投标或者以其他方式弄虚作假骗取中标；</w:t>
      </w:r>
    </w:p>
    <w:p w:rsidR="00E84CBC" w:rsidRDefault="002F7CC1">
      <w:pPr>
        <w:widowControl/>
        <w:numPr>
          <w:ilvl w:val="0"/>
          <w:numId w:val="3"/>
        </w:numPr>
        <w:spacing w:line="560" w:lineRule="exact"/>
        <w:ind w:firstLineChars="200" w:firstLine="480"/>
        <w:jc w:val="left"/>
        <w:rPr>
          <w:rFonts w:ascii="仿宋" w:eastAsia="仿宋" w:hAnsi="仿宋" w:cs="仿宋_GB2312"/>
          <w:sz w:val="24"/>
        </w:rPr>
      </w:pPr>
      <w:r>
        <w:rPr>
          <w:rFonts w:ascii="仿宋" w:eastAsia="仿宋" w:hAnsi="仿宋" w:cs="仿宋_GB2312" w:hint="eastAsia"/>
          <w:sz w:val="24"/>
        </w:rPr>
        <w:t>承诺不向招标人及有关人员提供任何形式的财、物及请吃消费；</w:t>
      </w:r>
    </w:p>
    <w:p w:rsidR="00E84CBC" w:rsidRDefault="002F7CC1">
      <w:pPr>
        <w:widowControl/>
        <w:numPr>
          <w:ilvl w:val="0"/>
          <w:numId w:val="3"/>
        </w:numPr>
        <w:spacing w:line="560" w:lineRule="exact"/>
        <w:ind w:firstLineChars="200" w:firstLine="480"/>
        <w:jc w:val="left"/>
        <w:rPr>
          <w:rFonts w:ascii="仿宋" w:eastAsia="仿宋" w:hAnsi="仿宋" w:cs="仿宋_GB2312"/>
          <w:color w:val="000000"/>
          <w:sz w:val="24"/>
        </w:rPr>
      </w:pPr>
      <w:r>
        <w:rPr>
          <w:rFonts w:ascii="仿宋" w:eastAsia="仿宋" w:hAnsi="仿宋" w:cs="仿宋_GB2312" w:hint="eastAsia"/>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84CBC" w:rsidRDefault="00E84CBC">
      <w:pPr>
        <w:spacing w:line="560" w:lineRule="exact"/>
        <w:ind w:firstLineChars="200" w:firstLine="480"/>
        <w:rPr>
          <w:rFonts w:ascii="仿宋" w:eastAsia="仿宋" w:hAnsi="仿宋" w:cs="仿宋_GB2312"/>
          <w:color w:val="000000"/>
          <w:sz w:val="24"/>
          <w:u w:val="single"/>
        </w:rPr>
      </w:pPr>
    </w:p>
    <w:p w:rsidR="00E84CBC" w:rsidRDefault="00E84CBC">
      <w:pPr>
        <w:spacing w:line="560" w:lineRule="exact"/>
        <w:ind w:firstLineChars="1900" w:firstLine="4560"/>
        <w:rPr>
          <w:rFonts w:ascii="仿宋" w:eastAsia="仿宋" w:hAnsi="仿宋" w:cs="仿宋_GB2312"/>
          <w:sz w:val="24"/>
        </w:rPr>
      </w:pPr>
    </w:p>
    <w:p w:rsidR="00E84CBC" w:rsidRDefault="002F7CC1">
      <w:pPr>
        <w:spacing w:line="560" w:lineRule="exact"/>
        <w:ind w:firstLineChars="2100" w:firstLine="4578"/>
        <w:rPr>
          <w:rFonts w:ascii="仿宋" w:eastAsia="仿宋" w:hAnsi="仿宋" w:cs="仿宋_GB2312"/>
          <w:sz w:val="24"/>
        </w:rPr>
      </w:pPr>
      <w:r>
        <w:rPr>
          <w:rFonts w:ascii="仿宋" w:eastAsia="仿宋" w:hAnsi="仿宋" w:cs="仿宋_GB2312" w:hint="eastAsia"/>
          <w:spacing w:val="-11"/>
          <w:sz w:val="24"/>
        </w:rPr>
        <w:t xml:space="preserve">承诺方签字 </w:t>
      </w:r>
      <w:r>
        <w:rPr>
          <w:rFonts w:ascii="仿宋" w:eastAsia="仿宋" w:hAnsi="仿宋" w:cs="仿宋_GB2312" w:hint="eastAsia"/>
          <w:b/>
          <w:bCs/>
          <w:sz w:val="24"/>
        </w:rPr>
        <w:t>:</w:t>
      </w:r>
    </w:p>
    <w:p w:rsidR="00E84CBC" w:rsidRDefault="002F7CC1">
      <w:pPr>
        <w:spacing w:line="560" w:lineRule="exact"/>
        <w:ind w:firstLineChars="2100" w:firstLine="4578"/>
        <w:rPr>
          <w:rFonts w:ascii="仿宋" w:eastAsia="仿宋" w:hAnsi="仿宋" w:cs="仿宋_GB2312"/>
          <w:sz w:val="24"/>
        </w:rPr>
      </w:pPr>
      <w:r>
        <w:rPr>
          <w:rFonts w:ascii="仿宋" w:eastAsia="仿宋" w:hAnsi="仿宋" w:cs="仿宋_GB2312" w:hint="eastAsia"/>
          <w:spacing w:val="-11"/>
          <w:sz w:val="24"/>
        </w:rPr>
        <w:t>单 位 盖 章</w:t>
      </w:r>
      <w:r>
        <w:rPr>
          <w:rFonts w:ascii="仿宋" w:eastAsia="仿宋" w:hAnsi="仿宋" w:cs="仿宋_GB2312" w:hint="eastAsia"/>
          <w:sz w:val="24"/>
        </w:rPr>
        <w:t xml:space="preserve">：                    </w:t>
      </w:r>
    </w:p>
    <w:p w:rsidR="00E84CBC" w:rsidRDefault="002F7CC1" w:rsidP="00727184">
      <w:pPr>
        <w:spacing w:line="560" w:lineRule="exact"/>
        <w:ind w:firstLineChars="800" w:firstLine="1744"/>
        <w:rPr>
          <w:rFonts w:ascii="仿宋" w:eastAsia="仿宋" w:hAnsi="仿宋" w:cs="仿宋_GB2312"/>
          <w:sz w:val="28"/>
          <w:szCs w:val="28"/>
        </w:rPr>
      </w:pPr>
      <w:r>
        <w:rPr>
          <w:rFonts w:ascii="仿宋" w:eastAsia="仿宋" w:hAnsi="仿宋" w:cs="仿宋_GB2312" w:hint="eastAsia"/>
          <w:spacing w:val="-11"/>
          <w:sz w:val="24"/>
        </w:rPr>
        <w:t>日       期：</w:t>
      </w:r>
    </w:p>
    <w:p w:rsidR="00E84CBC" w:rsidRDefault="00E84CBC">
      <w:pPr>
        <w:spacing w:line="560" w:lineRule="exact"/>
        <w:rPr>
          <w:rFonts w:ascii="仿宋" w:eastAsia="仿宋" w:hAnsi="仿宋" w:cs="仿宋_GB2312"/>
          <w:b/>
          <w:sz w:val="36"/>
          <w:szCs w:val="36"/>
        </w:rPr>
        <w:sectPr w:rsidR="00E84CBC">
          <w:headerReference w:type="default" r:id="rId11"/>
          <w:footerReference w:type="default" r:id="rId12"/>
          <w:pgSz w:w="11906" w:h="16838"/>
          <w:pgMar w:top="1417" w:right="1417" w:bottom="1417" w:left="1417" w:header="851" w:footer="273" w:gutter="284"/>
          <w:cols w:space="720"/>
          <w:docGrid w:type="lines" w:linePitch="312"/>
        </w:sectPr>
      </w:pPr>
    </w:p>
    <w:p w:rsidR="00E84CBC" w:rsidRDefault="00E84CBC">
      <w:pPr>
        <w:spacing w:line="400" w:lineRule="exact"/>
        <w:rPr>
          <w:rFonts w:ascii="仿宋" w:eastAsia="仿宋" w:hAnsi="仿宋" w:cs="仿宋_GB2312"/>
          <w:b/>
          <w:sz w:val="36"/>
          <w:szCs w:val="36"/>
        </w:rPr>
      </w:pPr>
    </w:p>
    <w:p w:rsidR="00E84CBC" w:rsidRDefault="002F7CC1">
      <w:pPr>
        <w:spacing w:line="400" w:lineRule="exact"/>
        <w:jc w:val="center"/>
        <w:rPr>
          <w:rFonts w:ascii="仿宋" w:eastAsia="仿宋" w:hAnsi="仿宋"/>
          <w:b/>
          <w:sz w:val="28"/>
          <w:szCs w:val="28"/>
        </w:rPr>
      </w:pPr>
      <w:r>
        <w:rPr>
          <w:rFonts w:ascii="仿宋" w:eastAsia="仿宋" w:hAnsi="仿宋" w:cs="仿宋_GB2312" w:hint="eastAsia"/>
          <w:b/>
          <w:sz w:val="32"/>
          <w:szCs w:val="32"/>
        </w:rPr>
        <w:t>十三、报价单</w:t>
      </w:r>
    </w:p>
    <w:p w:rsidR="00E84CBC" w:rsidRDefault="002F7CC1">
      <w:pPr>
        <w:spacing w:line="400" w:lineRule="exact"/>
        <w:rPr>
          <w:rFonts w:ascii="仿宋" w:eastAsia="仿宋" w:hAnsi="仿宋"/>
          <w:b/>
          <w:sz w:val="24"/>
        </w:rPr>
      </w:pPr>
      <w:r>
        <w:rPr>
          <w:rFonts w:ascii="仿宋" w:eastAsia="仿宋" w:hAnsi="仿宋" w:hint="eastAsia"/>
          <w:b/>
          <w:sz w:val="24"/>
        </w:rPr>
        <w:t>报价单（TGJA-WZ-2023149）</w:t>
      </w:r>
    </w:p>
    <w:tbl>
      <w:tblPr>
        <w:tblW w:w="15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
        <w:gridCol w:w="1530"/>
        <w:gridCol w:w="1748"/>
        <w:gridCol w:w="1036"/>
        <w:gridCol w:w="564"/>
        <w:gridCol w:w="1155"/>
        <w:gridCol w:w="1868"/>
        <w:gridCol w:w="2429"/>
        <w:gridCol w:w="958"/>
        <w:gridCol w:w="1517"/>
        <w:gridCol w:w="320"/>
        <w:gridCol w:w="1875"/>
      </w:tblGrid>
      <w:tr w:rsidR="00E84CBC">
        <w:trPr>
          <w:trHeight w:val="796"/>
        </w:trPr>
        <w:tc>
          <w:tcPr>
            <w:tcW w:w="443" w:type="dxa"/>
            <w:vAlign w:val="center"/>
          </w:tcPr>
          <w:p w:rsidR="00E84CBC" w:rsidRDefault="002F7CC1">
            <w:pPr>
              <w:jc w:val="center"/>
              <w:rPr>
                <w:rFonts w:ascii="仿宋" w:eastAsia="仿宋" w:hAnsi="仿宋"/>
                <w:sz w:val="24"/>
              </w:rPr>
            </w:pPr>
            <w:r>
              <w:rPr>
                <w:rFonts w:ascii="仿宋" w:eastAsia="仿宋" w:hAnsi="仿宋" w:cs="仿宋" w:hint="eastAsia"/>
                <w:sz w:val="24"/>
              </w:rPr>
              <w:t>序号</w:t>
            </w:r>
          </w:p>
        </w:tc>
        <w:tc>
          <w:tcPr>
            <w:tcW w:w="1530" w:type="dxa"/>
            <w:vAlign w:val="center"/>
          </w:tcPr>
          <w:p w:rsidR="00E84CBC" w:rsidRDefault="002F7CC1">
            <w:pPr>
              <w:jc w:val="center"/>
              <w:rPr>
                <w:rFonts w:ascii="仿宋" w:eastAsia="仿宋" w:hAnsi="仿宋"/>
                <w:sz w:val="24"/>
              </w:rPr>
            </w:pPr>
            <w:r>
              <w:rPr>
                <w:rFonts w:ascii="仿宋" w:eastAsia="仿宋" w:hAnsi="仿宋" w:cs="仿宋" w:hint="eastAsia"/>
                <w:sz w:val="24"/>
              </w:rPr>
              <w:t>物料名称</w:t>
            </w:r>
          </w:p>
        </w:tc>
        <w:tc>
          <w:tcPr>
            <w:tcW w:w="1748" w:type="dxa"/>
            <w:vAlign w:val="center"/>
          </w:tcPr>
          <w:p w:rsidR="00E84CBC" w:rsidRDefault="002F7CC1">
            <w:pPr>
              <w:jc w:val="center"/>
              <w:rPr>
                <w:rFonts w:ascii="仿宋" w:eastAsia="仿宋" w:hAnsi="仿宋"/>
                <w:sz w:val="24"/>
              </w:rPr>
            </w:pPr>
            <w:r>
              <w:rPr>
                <w:rFonts w:ascii="仿宋" w:eastAsia="仿宋" w:hAnsi="仿宋" w:cs="仿宋" w:hint="eastAsia"/>
                <w:sz w:val="24"/>
              </w:rPr>
              <w:t>型号规格</w:t>
            </w:r>
          </w:p>
        </w:tc>
        <w:tc>
          <w:tcPr>
            <w:tcW w:w="1036" w:type="dxa"/>
            <w:vAlign w:val="center"/>
          </w:tcPr>
          <w:p w:rsidR="00E84CBC" w:rsidRDefault="002F7CC1">
            <w:pPr>
              <w:jc w:val="center"/>
              <w:rPr>
                <w:rFonts w:ascii="仿宋" w:eastAsia="仿宋" w:hAnsi="仿宋"/>
                <w:sz w:val="24"/>
              </w:rPr>
            </w:pPr>
            <w:r>
              <w:rPr>
                <w:rFonts w:ascii="仿宋" w:eastAsia="仿宋" w:hAnsi="仿宋" w:cs="仿宋" w:hint="eastAsia"/>
                <w:sz w:val="24"/>
              </w:rPr>
              <w:t>单位</w:t>
            </w:r>
          </w:p>
        </w:tc>
        <w:tc>
          <w:tcPr>
            <w:tcW w:w="1719" w:type="dxa"/>
            <w:gridSpan w:val="2"/>
            <w:vAlign w:val="center"/>
          </w:tcPr>
          <w:p w:rsidR="00E84CBC" w:rsidRDefault="002F7CC1">
            <w:pPr>
              <w:jc w:val="center"/>
              <w:rPr>
                <w:rFonts w:ascii="仿宋" w:eastAsia="仿宋" w:hAnsi="仿宋"/>
                <w:sz w:val="24"/>
              </w:rPr>
            </w:pPr>
            <w:r>
              <w:rPr>
                <w:rFonts w:ascii="仿宋" w:eastAsia="仿宋" w:hAnsi="仿宋" w:cs="仿宋" w:hint="eastAsia"/>
                <w:sz w:val="24"/>
              </w:rPr>
              <w:t>数量</w:t>
            </w:r>
          </w:p>
        </w:tc>
        <w:tc>
          <w:tcPr>
            <w:tcW w:w="1868" w:type="dxa"/>
            <w:vAlign w:val="center"/>
          </w:tcPr>
          <w:p w:rsidR="00E84CBC" w:rsidRDefault="002F7CC1">
            <w:pPr>
              <w:jc w:val="center"/>
              <w:rPr>
                <w:rFonts w:ascii="仿宋" w:eastAsia="仿宋" w:hAnsi="仿宋"/>
                <w:sz w:val="24"/>
              </w:rPr>
            </w:pPr>
            <w:r>
              <w:rPr>
                <w:rFonts w:ascii="仿宋" w:eastAsia="仿宋" w:hAnsi="仿宋" w:cs="仿宋" w:hint="eastAsia"/>
                <w:sz w:val="24"/>
              </w:rPr>
              <w:t>单价＊</w:t>
            </w:r>
          </w:p>
        </w:tc>
        <w:tc>
          <w:tcPr>
            <w:tcW w:w="2429" w:type="dxa"/>
            <w:vAlign w:val="center"/>
          </w:tcPr>
          <w:p w:rsidR="00E84CBC" w:rsidRDefault="002F7CC1">
            <w:pPr>
              <w:jc w:val="center"/>
              <w:rPr>
                <w:rFonts w:ascii="仿宋" w:eastAsia="仿宋" w:hAnsi="仿宋"/>
                <w:sz w:val="24"/>
              </w:rPr>
            </w:pPr>
            <w:r>
              <w:rPr>
                <w:rFonts w:ascii="仿宋" w:eastAsia="仿宋" w:hAnsi="仿宋" w:cs="仿宋" w:hint="eastAsia"/>
                <w:sz w:val="24"/>
              </w:rPr>
              <w:t>总价＊</w:t>
            </w:r>
          </w:p>
        </w:tc>
        <w:tc>
          <w:tcPr>
            <w:tcW w:w="2795" w:type="dxa"/>
            <w:gridSpan w:val="3"/>
            <w:vAlign w:val="center"/>
          </w:tcPr>
          <w:p w:rsidR="00E84CBC" w:rsidRDefault="002F7CC1">
            <w:pPr>
              <w:jc w:val="center"/>
              <w:rPr>
                <w:rFonts w:ascii="仿宋" w:eastAsia="仿宋" w:hAnsi="仿宋"/>
                <w:sz w:val="24"/>
              </w:rPr>
            </w:pPr>
            <w:r>
              <w:rPr>
                <w:rFonts w:ascii="仿宋" w:eastAsia="仿宋" w:hAnsi="仿宋" w:cs="仿宋" w:hint="eastAsia"/>
                <w:sz w:val="24"/>
              </w:rPr>
              <w:t>税率（注明税率及是否为增值税专业发票）＊</w:t>
            </w:r>
          </w:p>
        </w:tc>
        <w:tc>
          <w:tcPr>
            <w:tcW w:w="1875" w:type="dxa"/>
            <w:vAlign w:val="center"/>
          </w:tcPr>
          <w:p w:rsidR="00E84CBC" w:rsidRDefault="002F7CC1">
            <w:pPr>
              <w:jc w:val="center"/>
              <w:rPr>
                <w:rFonts w:ascii="仿宋" w:eastAsia="仿宋" w:hAnsi="仿宋"/>
                <w:sz w:val="24"/>
              </w:rPr>
            </w:pPr>
            <w:r>
              <w:rPr>
                <w:rFonts w:ascii="仿宋" w:eastAsia="仿宋" w:hAnsi="仿宋" w:cs="仿宋" w:hint="eastAsia"/>
                <w:sz w:val="24"/>
              </w:rPr>
              <w:t>备注</w:t>
            </w:r>
          </w:p>
        </w:tc>
      </w:tr>
      <w:tr w:rsidR="00E84CBC">
        <w:trPr>
          <w:trHeight w:val="617"/>
        </w:trPr>
        <w:tc>
          <w:tcPr>
            <w:tcW w:w="443" w:type="dxa"/>
            <w:vAlign w:val="center"/>
          </w:tcPr>
          <w:p w:rsidR="00E84CBC" w:rsidRDefault="002F7CC1">
            <w:pPr>
              <w:jc w:val="center"/>
              <w:rPr>
                <w:rFonts w:ascii="仿宋" w:eastAsia="仿宋" w:hAnsi="仿宋"/>
                <w:sz w:val="24"/>
              </w:rPr>
            </w:pPr>
            <w:r>
              <w:rPr>
                <w:rFonts w:ascii="仿宋" w:eastAsia="仿宋" w:hAnsi="仿宋" w:cs="仿宋" w:hint="eastAsia"/>
                <w:sz w:val="24"/>
              </w:rPr>
              <w:t>1</w:t>
            </w:r>
          </w:p>
        </w:tc>
        <w:tc>
          <w:tcPr>
            <w:tcW w:w="1530" w:type="dxa"/>
            <w:vAlign w:val="center"/>
          </w:tcPr>
          <w:p w:rsidR="00E84CBC" w:rsidRDefault="002F7CC1">
            <w:pPr>
              <w:jc w:val="center"/>
              <w:rPr>
                <w:rFonts w:ascii="仿宋" w:eastAsia="仿宋" w:hAnsi="仿宋"/>
                <w:sz w:val="24"/>
              </w:rPr>
            </w:pPr>
            <w:r>
              <w:rPr>
                <w:rFonts w:ascii="仿宋" w:eastAsia="仿宋" w:hAnsi="仿宋" w:hint="eastAsia"/>
                <w:sz w:val="24"/>
              </w:rPr>
              <w:t>水稳</w:t>
            </w:r>
          </w:p>
        </w:tc>
        <w:tc>
          <w:tcPr>
            <w:tcW w:w="1748" w:type="dxa"/>
            <w:vAlign w:val="center"/>
          </w:tcPr>
          <w:p w:rsidR="00E84CBC" w:rsidRDefault="002F7CC1">
            <w:pPr>
              <w:widowControl/>
              <w:tabs>
                <w:tab w:val="left" w:pos="3360"/>
              </w:tabs>
              <w:jc w:val="center"/>
              <w:textAlignment w:val="center"/>
              <w:rPr>
                <w:rFonts w:ascii="仿宋" w:eastAsia="仿宋" w:hAnsi="仿宋"/>
                <w:sz w:val="24"/>
              </w:rPr>
            </w:pPr>
            <w:r>
              <w:rPr>
                <w:rFonts w:ascii="仿宋" w:eastAsia="仿宋" w:hAnsi="仿宋" w:hint="eastAsia"/>
                <w:sz w:val="24"/>
              </w:rPr>
              <w:t>10%水泥</w:t>
            </w:r>
          </w:p>
        </w:tc>
        <w:tc>
          <w:tcPr>
            <w:tcW w:w="1036" w:type="dxa"/>
            <w:vAlign w:val="center"/>
          </w:tcPr>
          <w:p w:rsidR="00E84CBC" w:rsidRDefault="00727184">
            <w:pPr>
              <w:widowControl/>
              <w:tabs>
                <w:tab w:val="left" w:pos="3360"/>
              </w:tabs>
              <w:jc w:val="center"/>
              <w:textAlignment w:val="center"/>
              <w:rPr>
                <w:rFonts w:ascii="仿宋" w:eastAsia="仿宋" w:hAnsi="仿宋"/>
                <w:sz w:val="24"/>
              </w:rPr>
            </w:pPr>
            <w:r>
              <w:rPr>
                <w:rFonts w:ascii="仿宋" w:eastAsia="仿宋" w:hAnsi="仿宋" w:cs="仿宋" w:hint="eastAsia"/>
                <w:sz w:val="24"/>
              </w:rPr>
              <w:t>吨</w:t>
            </w:r>
          </w:p>
        </w:tc>
        <w:tc>
          <w:tcPr>
            <w:tcW w:w="1719" w:type="dxa"/>
            <w:gridSpan w:val="2"/>
            <w:vAlign w:val="center"/>
          </w:tcPr>
          <w:p w:rsidR="00E84CBC" w:rsidRDefault="00727184">
            <w:pPr>
              <w:widowControl/>
              <w:tabs>
                <w:tab w:val="center" w:pos="369"/>
                <w:tab w:val="left" w:pos="560"/>
                <w:tab w:val="left" w:pos="3360"/>
              </w:tabs>
              <w:ind w:left="240" w:hangingChars="100" w:hanging="240"/>
              <w:jc w:val="center"/>
              <w:textAlignment w:val="center"/>
              <w:rPr>
                <w:rFonts w:ascii="仿宋" w:eastAsia="仿宋" w:hAnsi="仿宋"/>
                <w:sz w:val="24"/>
              </w:rPr>
            </w:pPr>
            <w:r>
              <w:rPr>
                <w:rFonts w:ascii="仿宋" w:eastAsia="仿宋" w:hAnsi="仿宋" w:cs="仿宋" w:hint="eastAsia"/>
                <w:sz w:val="24"/>
              </w:rPr>
              <w:t>5600</w:t>
            </w:r>
          </w:p>
        </w:tc>
        <w:tc>
          <w:tcPr>
            <w:tcW w:w="1868" w:type="dxa"/>
            <w:vAlign w:val="center"/>
          </w:tcPr>
          <w:p w:rsidR="00E84CBC" w:rsidRDefault="00E84CBC">
            <w:pPr>
              <w:jc w:val="center"/>
              <w:rPr>
                <w:rFonts w:ascii="仿宋" w:eastAsia="仿宋" w:hAnsi="仿宋"/>
                <w:sz w:val="24"/>
              </w:rPr>
            </w:pPr>
          </w:p>
        </w:tc>
        <w:tc>
          <w:tcPr>
            <w:tcW w:w="2429" w:type="dxa"/>
            <w:vAlign w:val="center"/>
          </w:tcPr>
          <w:p w:rsidR="00E84CBC" w:rsidRDefault="00E84CBC">
            <w:pPr>
              <w:jc w:val="center"/>
              <w:rPr>
                <w:rFonts w:ascii="仿宋" w:eastAsia="仿宋" w:hAnsi="仿宋"/>
                <w:sz w:val="24"/>
              </w:rPr>
            </w:pPr>
          </w:p>
        </w:tc>
        <w:tc>
          <w:tcPr>
            <w:tcW w:w="2795" w:type="dxa"/>
            <w:gridSpan w:val="3"/>
            <w:vAlign w:val="center"/>
          </w:tcPr>
          <w:p w:rsidR="00E84CBC" w:rsidRDefault="002F7CC1">
            <w:pPr>
              <w:jc w:val="center"/>
              <w:rPr>
                <w:rFonts w:ascii="仿宋" w:eastAsia="仿宋" w:hAnsi="仿宋"/>
                <w:sz w:val="24"/>
              </w:rPr>
            </w:pPr>
            <w:r>
              <w:rPr>
                <w:rFonts w:ascii="仿宋" w:eastAsia="仿宋" w:hAnsi="仿宋" w:cs="仿宋" w:hint="eastAsia"/>
                <w:sz w:val="24"/>
              </w:rPr>
              <w:t>13%增值税专票</w:t>
            </w:r>
          </w:p>
        </w:tc>
        <w:tc>
          <w:tcPr>
            <w:tcW w:w="1875" w:type="dxa"/>
            <w:vAlign w:val="center"/>
          </w:tcPr>
          <w:p w:rsidR="00E84CBC" w:rsidRDefault="00E84CBC">
            <w:pPr>
              <w:jc w:val="center"/>
              <w:rPr>
                <w:rFonts w:ascii="仿宋" w:eastAsia="仿宋" w:hAnsi="仿宋"/>
                <w:sz w:val="24"/>
              </w:rPr>
            </w:pPr>
          </w:p>
        </w:tc>
      </w:tr>
      <w:tr w:rsidR="00E84CBC">
        <w:trPr>
          <w:trHeight w:val="1189"/>
        </w:trPr>
        <w:tc>
          <w:tcPr>
            <w:tcW w:w="443" w:type="dxa"/>
            <w:vAlign w:val="center"/>
          </w:tcPr>
          <w:p w:rsidR="00E84CBC" w:rsidRDefault="00E84CBC">
            <w:pPr>
              <w:jc w:val="center"/>
              <w:rPr>
                <w:rFonts w:ascii="仿宋" w:eastAsia="仿宋" w:hAnsi="仿宋"/>
                <w:sz w:val="24"/>
              </w:rPr>
            </w:pPr>
          </w:p>
        </w:tc>
        <w:tc>
          <w:tcPr>
            <w:tcW w:w="1530" w:type="dxa"/>
            <w:vAlign w:val="center"/>
          </w:tcPr>
          <w:p w:rsidR="00E84CBC" w:rsidRDefault="002F7CC1">
            <w:pPr>
              <w:jc w:val="center"/>
              <w:rPr>
                <w:sz w:val="24"/>
              </w:rPr>
            </w:pPr>
            <w:r>
              <w:rPr>
                <w:rFonts w:ascii="仿宋" w:eastAsia="仿宋" w:hAnsi="仿宋" w:cs="仿宋" w:hint="eastAsia"/>
                <w:sz w:val="24"/>
              </w:rPr>
              <w:t>合计＊</w:t>
            </w:r>
          </w:p>
        </w:tc>
        <w:tc>
          <w:tcPr>
            <w:tcW w:w="1748" w:type="dxa"/>
            <w:vAlign w:val="center"/>
          </w:tcPr>
          <w:p w:rsidR="00E84CBC" w:rsidRDefault="00E84CBC">
            <w:pPr>
              <w:jc w:val="center"/>
              <w:rPr>
                <w:sz w:val="24"/>
              </w:rPr>
            </w:pPr>
          </w:p>
        </w:tc>
        <w:tc>
          <w:tcPr>
            <w:tcW w:w="1036" w:type="dxa"/>
            <w:vAlign w:val="center"/>
          </w:tcPr>
          <w:p w:rsidR="00E84CBC" w:rsidRDefault="00E84CBC">
            <w:pPr>
              <w:jc w:val="center"/>
              <w:rPr>
                <w:sz w:val="24"/>
              </w:rPr>
            </w:pPr>
          </w:p>
        </w:tc>
        <w:tc>
          <w:tcPr>
            <w:tcW w:w="1719" w:type="dxa"/>
            <w:gridSpan w:val="2"/>
            <w:vAlign w:val="center"/>
          </w:tcPr>
          <w:p w:rsidR="00E84CBC" w:rsidRDefault="00E84CBC">
            <w:pPr>
              <w:jc w:val="center"/>
              <w:rPr>
                <w:sz w:val="24"/>
              </w:rPr>
            </w:pPr>
          </w:p>
        </w:tc>
        <w:tc>
          <w:tcPr>
            <w:tcW w:w="1868" w:type="dxa"/>
            <w:vAlign w:val="center"/>
          </w:tcPr>
          <w:p w:rsidR="00E84CBC" w:rsidRDefault="00E84CBC">
            <w:pPr>
              <w:jc w:val="center"/>
              <w:rPr>
                <w:sz w:val="24"/>
              </w:rPr>
            </w:pPr>
          </w:p>
        </w:tc>
        <w:tc>
          <w:tcPr>
            <w:tcW w:w="2429" w:type="dxa"/>
            <w:vAlign w:val="center"/>
          </w:tcPr>
          <w:p w:rsidR="00E84CBC" w:rsidRDefault="00E84CBC">
            <w:pPr>
              <w:jc w:val="center"/>
              <w:rPr>
                <w:sz w:val="24"/>
              </w:rPr>
            </w:pPr>
          </w:p>
        </w:tc>
        <w:tc>
          <w:tcPr>
            <w:tcW w:w="2795" w:type="dxa"/>
            <w:gridSpan w:val="3"/>
            <w:vAlign w:val="center"/>
          </w:tcPr>
          <w:p w:rsidR="00E84CBC" w:rsidRDefault="00E84CBC">
            <w:pPr>
              <w:jc w:val="center"/>
              <w:rPr>
                <w:sz w:val="24"/>
              </w:rPr>
            </w:pPr>
          </w:p>
        </w:tc>
        <w:tc>
          <w:tcPr>
            <w:tcW w:w="1875" w:type="dxa"/>
            <w:vAlign w:val="center"/>
          </w:tcPr>
          <w:p w:rsidR="00E84CBC" w:rsidRDefault="00E84CBC">
            <w:pPr>
              <w:jc w:val="center"/>
              <w:rPr>
                <w:sz w:val="24"/>
              </w:rPr>
            </w:pPr>
          </w:p>
        </w:tc>
      </w:tr>
      <w:tr w:rsidR="00E84CBC">
        <w:trPr>
          <w:trHeight w:val="1017"/>
        </w:trPr>
        <w:tc>
          <w:tcPr>
            <w:tcW w:w="15443" w:type="dxa"/>
            <w:gridSpan w:val="12"/>
            <w:vAlign w:val="center"/>
          </w:tcPr>
          <w:p w:rsidR="00E84CBC" w:rsidRDefault="002F7CC1">
            <w:pPr>
              <w:rPr>
                <w:rFonts w:ascii="仿宋" w:eastAsia="仿宋" w:hAnsi="仿宋" w:cs="仿宋"/>
                <w:sz w:val="24"/>
              </w:rPr>
            </w:pPr>
            <w:r>
              <w:rPr>
                <w:rFonts w:ascii="仿宋" w:eastAsia="仿宋" w:hAnsi="仿宋" w:cs="仿宋" w:hint="eastAsia"/>
                <w:sz w:val="24"/>
              </w:rPr>
              <w:t>说明：1、此报价表中带 ＊ 号为必填项，投标人的所有报价文件均为加盖单位公章的打印件（签名部分除外）。</w:t>
            </w:r>
          </w:p>
          <w:p w:rsidR="00E84CBC" w:rsidRDefault="002F7CC1">
            <w:pPr>
              <w:ind w:firstLineChars="300" w:firstLine="720"/>
              <w:rPr>
                <w:rFonts w:ascii="仿宋" w:eastAsia="仿宋" w:hAnsi="仿宋" w:cs="仿宋"/>
                <w:sz w:val="24"/>
              </w:rPr>
            </w:pPr>
            <w:r>
              <w:rPr>
                <w:rFonts w:ascii="仿宋" w:eastAsia="仿宋" w:hAnsi="仿宋" w:cs="仿宋" w:hint="eastAsia"/>
                <w:sz w:val="24"/>
              </w:rPr>
              <w:t>2、税率栏填写时要具体明确税率及是否为增值税专业发票。</w:t>
            </w:r>
          </w:p>
          <w:p w:rsidR="00E84CBC" w:rsidRDefault="002F7CC1">
            <w:pPr>
              <w:ind w:firstLineChars="300" w:firstLine="720"/>
              <w:rPr>
                <w:rFonts w:ascii="仿宋" w:eastAsia="仿宋" w:hAnsi="仿宋" w:cs="仿宋"/>
                <w:sz w:val="24"/>
              </w:rPr>
            </w:pPr>
            <w:r>
              <w:rPr>
                <w:rFonts w:ascii="仿宋" w:eastAsia="仿宋" w:hAnsi="仿宋" w:cs="仿宋" w:hint="eastAsia"/>
                <w:sz w:val="24"/>
              </w:rPr>
              <w:t>3、本次报价数量为项目预估量，具体数量以实际结算量为准。</w:t>
            </w:r>
          </w:p>
          <w:p w:rsidR="00E84CBC" w:rsidRDefault="00E84CBC">
            <w:pPr>
              <w:ind w:firstLineChars="400" w:firstLine="960"/>
              <w:rPr>
                <w:rFonts w:ascii="仿宋" w:eastAsia="仿宋" w:hAnsi="仿宋"/>
                <w:sz w:val="24"/>
              </w:rPr>
            </w:pPr>
          </w:p>
        </w:tc>
      </w:tr>
      <w:tr w:rsidR="00E84CBC">
        <w:trPr>
          <w:trHeight w:val="696"/>
        </w:trPr>
        <w:tc>
          <w:tcPr>
            <w:tcW w:w="5321" w:type="dxa"/>
            <w:gridSpan w:val="5"/>
            <w:vMerge w:val="restart"/>
            <w:vAlign w:val="center"/>
          </w:tcPr>
          <w:p w:rsidR="00E84CBC" w:rsidRDefault="002F7CC1">
            <w:pPr>
              <w:rPr>
                <w:rFonts w:ascii="仿宋" w:eastAsia="仿宋" w:hAnsi="仿宋"/>
                <w:sz w:val="24"/>
              </w:rPr>
            </w:pPr>
            <w:r>
              <w:rPr>
                <w:rFonts w:ascii="仿宋" w:eastAsia="仿宋" w:hAnsi="仿宋" w:cs="仿宋" w:hint="eastAsia"/>
                <w:sz w:val="24"/>
              </w:rPr>
              <w:t>投标单位（公章）</w:t>
            </w:r>
          </w:p>
        </w:tc>
        <w:tc>
          <w:tcPr>
            <w:tcW w:w="6410" w:type="dxa"/>
            <w:gridSpan w:val="4"/>
            <w:vAlign w:val="center"/>
          </w:tcPr>
          <w:p w:rsidR="00E84CBC" w:rsidRDefault="002F7CC1">
            <w:pPr>
              <w:jc w:val="center"/>
              <w:rPr>
                <w:rFonts w:ascii="仿宋" w:eastAsia="仿宋" w:hAnsi="仿宋"/>
                <w:sz w:val="24"/>
              </w:rPr>
            </w:pPr>
            <w:r>
              <w:rPr>
                <w:rFonts w:ascii="仿宋" w:eastAsia="仿宋" w:hAnsi="仿宋" w:cs="仿宋" w:hint="eastAsia"/>
                <w:sz w:val="24"/>
              </w:rPr>
              <w:t>法定代表人或授权委托人</w:t>
            </w:r>
          </w:p>
        </w:tc>
        <w:tc>
          <w:tcPr>
            <w:tcW w:w="3712" w:type="dxa"/>
            <w:gridSpan w:val="3"/>
            <w:vAlign w:val="center"/>
          </w:tcPr>
          <w:p w:rsidR="00E84CBC" w:rsidRDefault="00E84CBC">
            <w:pPr>
              <w:rPr>
                <w:rFonts w:ascii="仿宋" w:eastAsia="仿宋" w:hAnsi="仿宋"/>
                <w:sz w:val="24"/>
              </w:rPr>
            </w:pPr>
          </w:p>
        </w:tc>
      </w:tr>
      <w:tr w:rsidR="00E84CBC">
        <w:trPr>
          <w:trHeight w:val="693"/>
        </w:trPr>
        <w:tc>
          <w:tcPr>
            <w:tcW w:w="5321" w:type="dxa"/>
            <w:gridSpan w:val="5"/>
            <w:vMerge/>
            <w:vAlign w:val="center"/>
          </w:tcPr>
          <w:p w:rsidR="00E84CBC" w:rsidRDefault="00E84CBC">
            <w:pPr>
              <w:rPr>
                <w:rFonts w:ascii="仿宋" w:eastAsia="仿宋" w:hAnsi="仿宋"/>
                <w:sz w:val="24"/>
              </w:rPr>
            </w:pPr>
          </w:p>
        </w:tc>
        <w:tc>
          <w:tcPr>
            <w:tcW w:w="6410" w:type="dxa"/>
            <w:gridSpan w:val="4"/>
            <w:vAlign w:val="center"/>
          </w:tcPr>
          <w:p w:rsidR="00E84CBC" w:rsidRDefault="002F7CC1">
            <w:pPr>
              <w:jc w:val="center"/>
              <w:rPr>
                <w:rFonts w:ascii="仿宋" w:eastAsia="仿宋" w:hAnsi="仿宋"/>
                <w:sz w:val="24"/>
              </w:rPr>
            </w:pPr>
            <w:r>
              <w:rPr>
                <w:rFonts w:ascii="仿宋" w:eastAsia="仿宋" w:hAnsi="仿宋" w:cs="仿宋" w:hint="eastAsia"/>
                <w:sz w:val="24"/>
              </w:rPr>
              <w:t>联系方式</w:t>
            </w:r>
          </w:p>
        </w:tc>
        <w:tc>
          <w:tcPr>
            <w:tcW w:w="1517" w:type="dxa"/>
            <w:vAlign w:val="center"/>
          </w:tcPr>
          <w:p w:rsidR="00E84CBC" w:rsidRDefault="002F7CC1">
            <w:pPr>
              <w:jc w:val="center"/>
              <w:rPr>
                <w:rFonts w:ascii="仿宋" w:eastAsia="仿宋" w:hAnsi="仿宋"/>
                <w:sz w:val="24"/>
              </w:rPr>
            </w:pPr>
            <w:r>
              <w:rPr>
                <w:rFonts w:ascii="仿宋" w:eastAsia="仿宋" w:hAnsi="仿宋" w:cs="仿宋" w:hint="eastAsia"/>
                <w:sz w:val="24"/>
              </w:rPr>
              <w:t>电话</w:t>
            </w:r>
          </w:p>
        </w:tc>
        <w:tc>
          <w:tcPr>
            <w:tcW w:w="2195" w:type="dxa"/>
            <w:gridSpan w:val="2"/>
            <w:vAlign w:val="center"/>
          </w:tcPr>
          <w:p w:rsidR="00E84CBC" w:rsidRDefault="00E84CBC">
            <w:pPr>
              <w:rPr>
                <w:sz w:val="24"/>
              </w:rPr>
            </w:pPr>
          </w:p>
        </w:tc>
      </w:tr>
    </w:tbl>
    <w:p w:rsidR="00E84CBC" w:rsidRDefault="00E84CBC">
      <w:pPr>
        <w:spacing w:line="400" w:lineRule="exact"/>
        <w:rPr>
          <w:rFonts w:ascii="仿宋" w:eastAsia="仿宋" w:hAnsi="仿宋" w:cs="仿宋_GB2312"/>
          <w:b/>
          <w:sz w:val="36"/>
          <w:szCs w:val="36"/>
        </w:rPr>
      </w:pPr>
    </w:p>
    <w:sectPr w:rsidR="00E84CBC" w:rsidSect="00E84CBC">
      <w:pgSz w:w="16838" w:h="11906" w:orient="landscape"/>
      <w:pgMar w:top="1338" w:right="312" w:bottom="1469" w:left="709" w:header="851" w:footer="273" w:gutter="284"/>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A27" w:rsidRDefault="00A56A27" w:rsidP="00E84CBC">
      <w:r>
        <w:separator/>
      </w:r>
    </w:p>
  </w:endnote>
  <w:endnote w:type="continuationSeparator" w:id="1">
    <w:p w:rsidR="00A56A27" w:rsidRDefault="00A56A27" w:rsidP="00E84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BC" w:rsidRDefault="00876883">
    <w:pPr>
      <w:pStyle w:val="af"/>
      <w:framePr w:wrap="around" w:vAnchor="text" w:hAnchor="margin" w:xAlign="right" w:y="1"/>
      <w:rPr>
        <w:rStyle w:val="af7"/>
      </w:rPr>
    </w:pPr>
    <w:r>
      <w:fldChar w:fldCharType="begin"/>
    </w:r>
    <w:r w:rsidR="002F7CC1">
      <w:rPr>
        <w:rStyle w:val="af7"/>
      </w:rPr>
      <w:instrText xml:space="preserve">PAGE  </w:instrText>
    </w:r>
    <w:r>
      <w:fldChar w:fldCharType="end"/>
    </w:r>
  </w:p>
  <w:p w:rsidR="00E84CBC" w:rsidRDefault="00E84CBC">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BC" w:rsidRDefault="00E84CBC">
    <w:pPr>
      <w:pStyle w:val="af"/>
      <w:jc w:val="center"/>
    </w:pPr>
  </w:p>
  <w:p w:rsidR="00E84CBC" w:rsidRDefault="00E84CBC">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BC" w:rsidRDefault="00876883">
    <w:pPr>
      <w:pStyle w:val="af"/>
      <w:ind w:right="360"/>
      <w:jc w:val="right"/>
    </w:pPr>
    <w:r>
      <w:pict>
        <v:shapetype id="_x0000_t202" coordsize="21600,21600" o:spt="202" path="m,l,21600r21600,l21600,xe">
          <v:stroke joinstyle="miter"/>
          <v:path gradientshapeok="t" o:connecttype="rect"/>
        </v:shapetype>
        <v:shape id="文本框 2051" o:spid="_x0000_s2049" type="#_x0000_t202" style="position:absolute;left:0;text-align:left;margin-left:208pt;margin-top:0;width:2in;height:2in;z-index:1;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filled="f" stroked="f">
          <v:textbox style="mso-fit-shape-to-text:t" inset="0,0,0,0">
            <w:txbxContent>
              <w:p w:rsidR="00E84CBC" w:rsidRDefault="00876883">
                <w:pPr>
                  <w:pStyle w:val="af"/>
                  <w:rPr>
                    <w:rStyle w:val="af7"/>
                  </w:rPr>
                </w:pPr>
                <w:r>
                  <w:fldChar w:fldCharType="begin"/>
                </w:r>
                <w:r w:rsidR="002F7CC1">
                  <w:rPr>
                    <w:rStyle w:val="af7"/>
                  </w:rPr>
                  <w:instrText xml:space="preserve">PAGE  </w:instrText>
                </w:r>
                <w:r>
                  <w:fldChar w:fldCharType="separate"/>
                </w:r>
                <w:r w:rsidR="004B6329">
                  <w:rPr>
                    <w:rStyle w:val="af7"/>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A27" w:rsidRDefault="00A56A27" w:rsidP="00E84CBC">
      <w:r>
        <w:separator/>
      </w:r>
    </w:p>
  </w:footnote>
  <w:footnote w:type="continuationSeparator" w:id="1">
    <w:p w:rsidR="00A56A27" w:rsidRDefault="00A56A27" w:rsidP="00E84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BC" w:rsidRDefault="00876883">
    <w:pPr>
      <w:rPr>
        <w:u w:val="single"/>
      </w:rPr>
    </w:pPr>
    <w:r w:rsidRPr="00876883">
      <w:rPr>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tlys" style="width:17.65pt;height:16.3pt;visibility:visible;mso-wrap-style:square">
          <v:imagedata r:id="rId1" o:title="tlys"/>
        </v:shape>
      </w:pict>
    </w:r>
    <w:r w:rsidR="002F7CC1">
      <w:rPr>
        <w:rFonts w:hint="eastAsia"/>
        <w:u w:val="single"/>
      </w:rPr>
      <w:t xml:space="preserve">铜陵有色金属集团铜冠建筑安装股份有限公司　　　　　　　　　</w:t>
    </w:r>
    <w:r w:rsidR="002F7CC1">
      <w:rPr>
        <w:rFonts w:hint="eastAsia"/>
        <w:u w:val="single"/>
      </w:rPr>
      <w:t xml:space="preserve">    </w:t>
    </w:r>
    <w:r w:rsidR="002F7CC1">
      <w:rPr>
        <w:rFonts w:hint="eastAsia"/>
        <w:u w:val="single"/>
      </w:rPr>
      <w:t>物资招标文件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BC" w:rsidRDefault="004B6329">
    <w:pPr>
      <w:rPr>
        <w:u w:val="single"/>
      </w:rPr>
    </w:pPr>
    <w:r w:rsidRPr="00876883">
      <w:rPr>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6" type="#_x0000_t75" alt="tlys" style="width:17.65pt;height:16.3pt;visibility:visible;mso-wrap-style:square">
          <v:imagedata r:id="rId1" o:title="tlys"/>
        </v:shape>
      </w:pict>
    </w:r>
    <w:r w:rsidR="002F7CC1">
      <w:rPr>
        <w:rFonts w:hint="eastAsia"/>
        <w:u w:val="single"/>
      </w:rPr>
      <w:t>铜陵有色金属集团铜冠建筑安装股份有限公司</w:t>
    </w:r>
    <w:r w:rsidR="002F7CC1">
      <w:rPr>
        <w:rFonts w:hint="eastAsia"/>
        <w:u w:val="single"/>
      </w:rPr>
      <w:t xml:space="preserve">           </w:t>
    </w:r>
    <w:r w:rsidR="002F7CC1">
      <w:rPr>
        <w:rFonts w:hint="eastAsia"/>
        <w:u w:val="single"/>
      </w:rPr>
      <w:t xml:space="preserve">　　　</w:t>
    </w:r>
    <w:r w:rsidR="002F7CC1">
      <w:rPr>
        <w:rFonts w:hint="eastAsia"/>
        <w:u w:val="single"/>
      </w:rPr>
      <w:t xml:space="preserve">         </w:t>
    </w:r>
    <w:r w:rsidR="002F7CC1">
      <w:rPr>
        <w:rFonts w:hint="eastAsia"/>
        <w:u w:val="single"/>
      </w:rPr>
      <w:t>物资招标文件</w:t>
    </w:r>
  </w:p>
  <w:p w:rsidR="00E84CBC" w:rsidRDefault="00E84CBC">
    <w:pPr>
      <w:pStyle w:val="af0"/>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2BEA27D7"/>
    <w:multiLevelType w:val="singleLevel"/>
    <w:tmpl w:val="2BEA27D7"/>
    <w:lvl w:ilvl="0">
      <w:start w:val="6"/>
      <w:numFmt w:val="decimal"/>
      <w:suff w:val="nothing"/>
      <w:lvlText w:val="%1、"/>
      <w:lvlJc w:val="left"/>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65C0F7F"/>
    <w:rsid w:val="17D86D23"/>
    <w:rsid w:val="17F4775E"/>
    <w:rsid w:val="18AF15FD"/>
    <w:rsid w:val="19E94006"/>
    <w:rsid w:val="1BBF797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DBC53C0"/>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6783742"/>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9021DF3"/>
    <w:rsid w:val="69AD4D95"/>
    <w:rsid w:val="6A1720C7"/>
    <w:rsid w:val="6A315ABB"/>
    <w:rsid w:val="6A43654D"/>
    <w:rsid w:val="6A87598F"/>
    <w:rsid w:val="6E1970B9"/>
    <w:rsid w:val="6F0109C8"/>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CBC"/>
    <w:pPr>
      <w:widowControl w:val="0"/>
      <w:jc w:val="both"/>
    </w:pPr>
    <w:rPr>
      <w:kern w:val="2"/>
      <w:sz w:val="21"/>
      <w:szCs w:val="24"/>
    </w:rPr>
  </w:style>
  <w:style w:type="paragraph" w:styleId="1">
    <w:name w:val="heading 1"/>
    <w:basedOn w:val="a"/>
    <w:next w:val="a"/>
    <w:link w:val="1Char"/>
    <w:qFormat/>
    <w:rsid w:val="00E84CBC"/>
    <w:pPr>
      <w:keepNext/>
      <w:keepLines/>
      <w:spacing w:line="576" w:lineRule="auto"/>
      <w:outlineLvl w:val="0"/>
    </w:pPr>
    <w:rPr>
      <w:b/>
      <w:bCs/>
      <w:kern w:val="44"/>
      <w:sz w:val="44"/>
      <w:szCs w:val="44"/>
    </w:rPr>
  </w:style>
  <w:style w:type="paragraph" w:styleId="2">
    <w:name w:val="heading 2"/>
    <w:basedOn w:val="a"/>
    <w:next w:val="a"/>
    <w:link w:val="2Char"/>
    <w:qFormat/>
    <w:rsid w:val="00E84CBC"/>
    <w:pPr>
      <w:keepNext/>
      <w:keepLines/>
      <w:spacing w:line="415" w:lineRule="auto"/>
      <w:outlineLvl w:val="1"/>
    </w:pPr>
    <w:rPr>
      <w:rFonts w:ascii="Arial" w:eastAsia="黑体" w:hAnsi="Arial"/>
      <w:b/>
      <w:bCs/>
      <w:sz w:val="32"/>
      <w:szCs w:val="32"/>
    </w:rPr>
  </w:style>
  <w:style w:type="paragraph" w:styleId="3">
    <w:name w:val="heading 3"/>
    <w:basedOn w:val="a"/>
    <w:next w:val="a"/>
    <w:link w:val="3Char"/>
    <w:qFormat/>
    <w:rsid w:val="00E84CBC"/>
    <w:pPr>
      <w:keepNext/>
      <w:keepLines/>
      <w:spacing w:line="415" w:lineRule="auto"/>
      <w:outlineLvl w:val="2"/>
    </w:pPr>
    <w:rPr>
      <w:b/>
      <w:bCs/>
      <w:sz w:val="32"/>
      <w:szCs w:val="32"/>
    </w:rPr>
  </w:style>
  <w:style w:type="paragraph" w:styleId="4">
    <w:name w:val="heading 4"/>
    <w:basedOn w:val="a"/>
    <w:next w:val="a"/>
    <w:link w:val="4Char1"/>
    <w:qFormat/>
    <w:rsid w:val="00E84CBC"/>
    <w:pPr>
      <w:keepNext/>
      <w:keepLines/>
      <w:spacing w:line="374" w:lineRule="auto"/>
      <w:outlineLvl w:val="3"/>
    </w:pPr>
    <w:rPr>
      <w:rFonts w:ascii="Arial" w:eastAsia="黑体" w:hAnsi="Arial"/>
      <w:b/>
      <w:bCs/>
      <w:sz w:val="28"/>
      <w:szCs w:val="28"/>
    </w:rPr>
  </w:style>
  <w:style w:type="paragraph" w:styleId="5">
    <w:name w:val="heading 5"/>
    <w:basedOn w:val="a"/>
    <w:next w:val="a"/>
    <w:link w:val="5Char"/>
    <w:qFormat/>
    <w:rsid w:val="00E84CBC"/>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qFormat/>
    <w:rsid w:val="00E84CBC"/>
    <w:pPr>
      <w:keepNext/>
      <w:keepLines/>
      <w:widowControl/>
      <w:tabs>
        <w:tab w:val="left" w:pos="1440"/>
      </w:tabs>
      <w:spacing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E84CBC"/>
    <w:pPr>
      <w:keepNext/>
      <w:keepLines/>
      <w:widowControl/>
      <w:tabs>
        <w:tab w:val="left" w:pos="2520"/>
      </w:tabs>
      <w:spacing w:line="319" w:lineRule="auto"/>
      <w:ind w:left="1296" w:hanging="1296"/>
      <w:jc w:val="left"/>
      <w:outlineLvl w:val="6"/>
    </w:pPr>
    <w:rPr>
      <w:b/>
      <w:bCs/>
      <w:kern w:val="0"/>
      <w:sz w:val="24"/>
    </w:rPr>
  </w:style>
  <w:style w:type="paragraph" w:styleId="8">
    <w:name w:val="heading 8"/>
    <w:basedOn w:val="a"/>
    <w:next w:val="a"/>
    <w:link w:val="8Char"/>
    <w:qFormat/>
    <w:rsid w:val="00E84CBC"/>
    <w:pPr>
      <w:keepNext/>
      <w:keepLines/>
      <w:widowControl/>
      <w:tabs>
        <w:tab w:val="left" w:pos="1440"/>
      </w:tabs>
      <w:spacing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E84CBC"/>
    <w:pPr>
      <w:keepNext/>
      <w:keepLines/>
      <w:widowControl/>
      <w:tabs>
        <w:tab w:val="left" w:pos="1584"/>
      </w:tabs>
      <w:spacing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E84CBC"/>
    <w:rPr>
      <w:b/>
      <w:bCs/>
    </w:rPr>
  </w:style>
  <w:style w:type="paragraph" w:styleId="a4">
    <w:name w:val="annotation text"/>
    <w:basedOn w:val="a"/>
    <w:link w:val="Char"/>
    <w:qFormat/>
    <w:rsid w:val="00E84CBC"/>
    <w:pPr>
      <w:jc w:val="left"/>
    </w:pPr>
  </w:style>
  <w:style w:type="paragraph" w:styleId="70">
    <w:name w:val="toc 7"/>
    <w:basedOn w:val="a"/>
    <w:next w:val="a"/>
    <w:qFormat/>
    <w:rsid w:val="00E84CBC"/>
    <w:pPr>
      <w:ind w:left="1260"/>
      <w:jc w:val="left"/>
    </w:pPr>
    <w:rPr>
      <w:sz w:val="18"/>
      <w:szCs w:val="18"/>
    </w:rPr>
  </w:style>
  <w:style w:type="paragraph" w:styleId="a5">
    <w:name w:val="Normal Indent"/>
    <w:basedOn w:val="a"/>
    <w:link w:val="Char0"/>
    <w:qFormat/>
    <w:rsid w:val="00E84CBC"/>
    <w:pPr>
      <w:ind w:firstLineChars="200" w:firstLine="420"/>
    </w:pPr>
  </w:style>
  <w:style w:type="paragraph" w:styleId="a6">
    <w:name w:val="caption"/>
    <w:basedOn w:val="a"/>
    <w:next w:val="a"/>
    <w:qFormat/>
    <w:rsid w:val="00E84CBC"/>
    <w:rPr>
      <w:rFonts w:ascii="Cambria" w:eastAsia="黑体" w:hAnsi="Cambria"/>
      <w:sz w:val="20"/>
      <w:szCs w:val="20"/>
    </w:rPr>
  </w:style>
  <w:style w:type="paragraph" w:styleId="a7">
    <w:name w:val="List Bullet"/>
    <w:basedOn w:val="a"/>
    <w:qFormat/>
    <w:rsid w:val="00E84CBC"/>
    <w:pPr>
      <w:tabs>
        <w:tab w:val="left" w:pos="845"/>
      </w:tabs>
      <w:spacing w:before="120" w:after="120" w:line="360" w:lineRule="auto"/>
      <w:ind w:left="845" w:hanging="425"/>
    </w:pPr>
    <w:rPr>
      <w:szCs w:val="20"/>
    </w:rPr>
  </w:style>
  <w:style w:type="paragraph" w:styleId="a8">
    <w:name w:val="Document Map"/>
    <w:basedOn w:val="a"/>
    <w:link w:val="Char1"/>
    <w:qFormat/>
    <w:rsid w:val="00E84CBC"/>
    <w:pPr>
      <w:shd w:val="clear" w:color="auto" w:fill="000080"/>
    </w:pPr>
  </w:style>
  <w:style w:type="paragraph" w:styleId="30">
    <w:name w:val="Body Text 3"/>
    <w:basedOn w:val="a"/>
    <w:qFormat/>
    <w:rsid w:val="00E84CBC"/>
    <w:rPr>
      <w:rFonts w:ascii="宋体"/>
      <w:sz w:val="24"/>
      <w:szCs w:val="20"/>
    </w:rPr>
  </w:style>
  <w:style w:type="paragraph" w:styleId="a9">
    <w:name w:val="Body Text"/>
    <w:basedOn w:val="Default"/>
    <w:next w:val="Default"/>
    <w:link w:val="Char2"/>
    <w:qFormat/>
    <w:rsid w:val="00E84CBC"/>
    <w:rPr>
      <w:rFonts w:ascii="Times New Roman" w:cs="Times New Roman"/>
      <w:color w:val="auto"/>
      <w:kern w:val="2"/>
      <w:sz w:val="21"/>
    </w:rPr>
  </w:style>
  <w:style w:type="paragraph" w:customStyle="1" w:styleId="Default">
    <w:name w:val="Default"/>
    <w:qFormat/>
    <w:rsid w:val="00E84CBC"/>
    <w:pPr>
      <w:widowControl w:val="0"/>
      <w:autoSpaceDE w:val="0"/>
      <w:autoSpaceDN w:val="0"/>
      <w:adjustRightInd w:val="0"/>
    </w:pPr>
    <w:rPr>
      <w:rFonts w:ascii="宋体" w:cs="宋体"/>
      <w:color w:val="000000"/>
      <w:sz w:val="24"/>
      <w:szCs w:val="24"/>
    </w:rPr>
  </w:style>
  <w:style w:type="paragraph" w:styleId="aa">
    <w:name w:val="Body Text Indent"/>
    <w:basedOn w:val="a"/>
    <w:qFormat/>
    <w:rsid w:val="00E84CBC"/>
    <w:pPr>
      <w:ind w:leftChars="200" w:left="420"/>
    </w:pPr>
  </w:style>
  <w:style w:type="paragraph" w:styleId="ab">
    <w:name w:val="Block Text"/>
    <w:basedOn w:val="a"/>
    <w:qFormat/>
    <w:rsid w:val="00E84CBC"/>
    <w:pPr>
      <w:adjustRightInd w:val="0"/>
      <w:ind w:left="420" w:right="33"/>
      <w:jc w:val="left"/>
    </w:pPr>
    <w:rPr>
      <w:kern w:val="0"/>
      <w:sz w:val="24"/>
      <w:szCs w:val="20"/>
    </w:rPr>
  </w:style>
  <w:style w:type="paragraph" w:styleId="40">
    <w:name w:val="index 4"/>
    <w:basedOn w:val="a"/>
    <w:next w:val="a"/>
    <w:qFormat/>
    <w:rsid w:val="00E84CBC"/>
    <w:pPr>
      <w:ind w:leftChars="600" w:left="600"/>
    </w:pPr>
  </w:style>
  <w:style w:type="paragraph" w:styleId="50">
    <w:name w:val="toc 5"/>
    <w:basedOn w:val="a"/>
    <w:next w:val="a"/>
    <w:qFormat/>
    <w:rsid w:val="00E84CBC"/>
    <w:pPr>
      <w:ind w:left="840"/>
      <w:jc w:val="left"/>
    </w:pPr>
    <w:rPr>
      <w:sz w:val="18"/>
      <w:szCs w:val="18"/>
    </w:rPr>
  </w:style>
  <w:style w:type="paragraph" w:styleId="31">
    <w:name w:val="toc 3"/>
    <w:basedOn w:val="a"/>
    <w:next w:val="a"/>
    <w:qFormat/>
    <w:rsid w:val="00E84CBC"/>
    <w:pPr>
      <w:ind w:left="420"/>
      <w:jc w:val="left"/>
    </w:pPr>
    <w:rPr>
      <w:i/>
      <w:iCs/>
      <w:sz w:val="20"/>
      <w:szCs w:val="20"/>
    </w:rPr>
  </w:style>
  <w:style w:type="paragraph" w:styleId="ac">
    <w:name w:val="Plain Text"/>
    <w:basedOn w:val="a"/>
    <w:link w:val="Char3"/>
    <w:qFormat/>
    <w:rsid w:val="00E84CBC"/>
    <w:rPr>
      <w:rFonts w:ascii="Courier New" w:hAnsi="Courier New"/>
      <w:szCs w:val="20"/>
    </w:rPr>
  </w:style>
  <w:style w:type="paragraph" w:styleId="80">
    <w:name w:val="toc 8"/>
    <w:basedOn w:val="a"/>
    <w:next w:val="a"/>
    <w:qFormat/>
    <w:rsid w:val="00E84CBC"/>
    <w:pPr>
      <w:ind w:left="1470"/>
      <w:jc w:val="left"/>
    </w:pPr>
    <w:rPr>
      <w:sz w:val="18"/>
      <w:szCs w:val="18"/>
    </w:rPr>
  </w:style>
  <w:style w:type="paragraph" w:styleId="ad">
    <w:name w:val="Date"/>
    <w:basedOn w:val="a"/>
    <w:next w:val="a"/>
    <w:qFormat/>
    <w:rsid w:val="00E84CBC"/>
    <w:rPr>
      <w:sz w:val="24"/>
      <w:szCs w:val="20"/>
    </w:rPr>
  </w:style>
  <w:style w:type="paragraph" w:styleId="20">
    <w:name w:val="Body Text Indent 2"/>
    <w:basedOn w:val="a"/>
    <w:qFormat/>
    <w:rsid w:val="00E84CBC"/>
    <w:pPr>
      <w:spacing w:after="120" w:line="480" w:lineRule="auto"/>
      <w:ind w:leftChars="200" w:left="420"/>
    </w:pPr>
  </w:style>
  <w:style w:type="paragraph" w:styleId="ae">
    <w:name w:val="Balloon Text"/>
    <w:basedOn w:val="a"/>
    <w:qFormat/>
    <w:rsid w:val="00E84CBC"/>
    <w:rPr>
      <w:sz w:val="18"/>
      <w:szCs w:val="18"/>
    </w:rPr>
  </w:style>
  <w:style w:type="paragraph" w:styleId="af">
    <w:name w:val="footer"/>
    <w:basedOn w:val="a"/>
    <w:qFormat/>
    <w:rsid w:val="00E84CBC"/>
    <w:pPr>
      <w:tabs>
        <w:tab w:val="center" w:pos="4153"/>
        <w:tab w:val="right" w:pos="8306"/>
      </w:tabs>
      <w:snapToGrid w:val="0"/>
      <w:jc w:val="left"/>
    </w:pPr>
    <w:rPr>
      <w:sz w:val="18"/>
      <w:szCs w:val="18"/>
    </w:rPr>
  </w:style>
  <w:style w:type="paragraph" w:styleId="af0">
    <w:name w:val="header"/>
    <w:basedOn w:val="a"/>
    <w:link w:val="Char4"/>
    <w:qFormat/>
    <w:rsid w:val="00E84CBC"/>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84CBC"/>
    <w:pPr>
      <w:jc w:val="left"/>
    </w:pPr>
    <w:rPr>
      <w:b/>
      <w:bCs/>
      <w:caps/>
      <w:sz w:val="20"/>
      <w:szCs w:val="20"/>
    </w:rPr>
  </w:style>
  <w:style w:type="paragraph" w:styleId="41">
    <w:name w:val="toc 4"/>
    <w:basedOn w:val="a"/>
    <w:next w:val="a"/>
    <w:qFormat/>
    <w:rsid w:val="00E84CBC"/>
    <w:pPr>
      <w:ind w:left="630"/>
      <w:jc w:val="left"/>
    </w:pPr>
    <w:rPr>
      <w:sz w:val="18"/>
      <w:szCs w:val="18"/>
    </w:rPr>
  </w:style>
  <w:style w:type="paragraph" w:styleId="af1">
    <w:name w:val="Subtitle"/>
    <w:basedOn w:val="a"/>
    <w:next w:val="a"/>
    <w:link w:val="Char5"/>
    <w:qFormat/>
    <w:rsid w:val="00E84CBC"/>
    <w:pPr>
      <w:spacing w:before="240" w:after="60" w:line="312" w:lineRule="auto"/>
      <w:jc w:val="center"/>
      <w:outlineLvl w:val="1"/>
    </w:pPr>
    <w:rPr>
      <w:rFonts w:ascii="Arial" w:eastAsia="黑体" w:hAnsi="Arial"/>
      <w:b/>
      <w:bCs/>
      <w:sz w:val="32"/>
      <w:szCs w:val="32"/>
    </w:rPr>
  </w:style>
  <w:style w:type="paragraph" w:styleId="af2">
    <w:name w:val="footnote text"/>
    <w:basedOn w:val="a"/>
    <w:qFormat/>
    <w:rsid w:val="00E84CBC"/>
    <w:rPr>
      <w:sz w:val="20"/>
      <w:szCs w:val="20"/>
    </w:rPr>
  </w:style>
  <w:style w:type="paragraph" w:styleId="60">
    <w:name w:val="toc 6"/>
    <w:basedOn w:val="a"/>
    <w:next w:val="a"/>
    <w:qFormat/>
    <w:rsid w:val="00E84CBC"/>
    <w:pPr>
      <w:ind w:left="1050"/>
      <w:jc w:val="left"/>
    </w:pPr>
    <w:rPr>
      <w:sz w:val="18"/>
      <w:szCs w:val="18"/>
    </w:rPr>
  </w:style>
  <w:style w:type="paragraph" w:styleId="32">
    <w:name w:val="Body Text Indent 3"/>
    <w:basedOn w:val="a"/>
    <w:qFormat/>
    <w:rsid w:val="00E84CBC"/>
    <w:pPr>
      <w:ind w:leftChars="200" w:left="420"/>
    </w:pPr>
    <w:rPr>
      <w:sz w:val="16"/>
      <w:szCs w:val="16"/>
    </w:rPr>
  </w:style>
  <w:style w:type="paragraph" w:styleId="af3">
    <w:name w:val="table of figures"/>
    <w:basedOn w:val="a"/>
    <w:next w:val="a"/>
    <w:qFormat/>
    <w:rsid w:val="00E84CBC"/>
    <w:pPr>
      <w:ind w:leftChars="200" w:left="200" w:hangingChars="200" w:hanging="200"/>
    </w:pPr>
  </w:style>
  <w:style w:type="paragraph" w:styleId="21">
    <w:name w:val="toc 2"/>
    <w:basedOn w:val="a"/>
    <w:next w:val="a"/>
    <w:qFormat/>
    <w:rsid w:val="00E84CBC"/>
    <w:pPr>
      <w:ind w:left="210"/>
      <w:jc w:val="left"/>
    </w:pPr>
    <w:rPr>
      <w:smallCaps/>
      <w:sz w:val="20"/>
      <w:szCs w:val="20"/>
    </w:rPr>
  </w:style>
  <w:style w:type="paragraph" w:styleId="90">
    <w:name w:val="toc 9"/>
    <w:basedOn w:val="a"/>
    <w:next w:val="a"/>
    <w:qFormat/>
    <w:rsid w:val="00E84CBC"/>
    <w:pPr>
      <w:ind w:left="1680"/>
      <w:jc w:val="left"/>
    </w:pPr>
    <w:rPr>
      <w:sz w:val="18"/>
      <w:szCs w:val="18"/>
    </w:rPr>
  </w:style>
  <w:style w:type="paragraph" w:styleId="HTML">
    <w:name w:val="HTML Preformatted"/>
    <w:basedOn w:val="a"/>
    <w:qFormat/>
    <w:rsid w:val="00E84C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qFormat/>
    <w:rsid w:val="00E84CBC"/>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E84CBC"/>
    <w:pPr>
      <w:spacing w:line="480" w:lineRule="auto"/>
      <w:jc w:val="center"/>
    </w:pPr>
    <w:rPr>
      <w:sz w:val="32"/>
    </w:rPr>
  </w:style>
  <w:style w:type="paragraph" w:styleId="af5">
    <w:name w:val="Title"/>
    <w:basedOn w:val="a"/>
    <w:qFormat/>
    <w:rsid w:val="00E84CBC"/>
    <w:pPr>
      <w:adjustRightInd w:val="0"/>
      <w:spacing w:line="420" w:lineRule="atLeast"/>
      <w:jc w:val="center"/>
      <w:textAlignment w:val="baseline"/>
      <w:outlineLvl w:val="0"/>
    </w:pPr>
    <w:rPr>
      <w:rFonts w:ascii="Arial" w:hAnsi="Arial"/>
      <w:b/>
      <w:kern w:val="0"/>
      <w:sz w:val="32"/>
      <w:szCs w:val="20"/>
    </w:rPr>
  </w:style>
  <w:style w:type="character" w:styleId="af6">
    <w:name w:val="Strong"/>
    <w:uiPriority w:val="22"/>
    <w:qFormat/>
    <w:rsid w:val="00E84CBC"/>
    <w:rPr>
      <w:b/>
      <w:bCs/>
    </w:rPr>
  </w:style>
  <w:style w:type="character" w:styleId="af7">
    <w:name w:val="page number"/>
    <w:qFormat/>
    <w:rsid w:val="00E84CBC"/>
  </w:style>
  <w:style w:type="character" w:styleId="af8">
    <w:name w:val="FollowedHyperlink"/>
    <w:qFormat/>
    <w:rsid w:val="00E84CBC"/>
    <w:rPr>
      <w:color w:val="000000"/>
      <w:u w:val="none"/>
    </w:rPr>
  </w:style>
  <w:style w:type="character" w:styleId="af9">
    <w:name w:val="Emphasis"/>
    <w:qFormat/>
    <w:rsid w:val="00E84CBC"/>
    <w:rPr>
      <w:i/>
      <w:iCs/>
    </w:rPr>
  </w:style>
  <w:style w:type="character" w:styleId="afa">
    <w:name w:val="Hyperlink"/>
    <w:qFormat/>
    <w:rsid w:val="00E84CBC"/>
    <w:rPr>
      <w:color w:val="000000"/>
      <w:u w:val="none"/>
    </w:rPr>
  </w:style>
  <w:style w:type="character" w:styleId="afb">
    <w:name w:val="annotation reference"/>
    <w:qFormat/>
    <w:rsid w:val="00E84CBC"/>
    <w:rPr>
      <w:sz w:val="21"/>
      <w:szCs w:val="21"/>
    </w:rPr>
  </w:style>
  <w:style w:type="character" w:styleId="afc">
    <w:name w:val="footnote reference"/>
    <w:qFormat/>
    <w:rsid w:val="00E84CBC"/>
    <w:rPr>
      <w:vertAlign w:val="superscript"/>
    </w:rPr>
  </w:style>
  <w:style w:type="table" w:styleId="afd">
    <w:name w:val="Table Grid"/>
    <w:basedOn w:val="a1"/>
    <w:qFormat/>
    <w:rsid w:val="00E84C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标题5"/>
    <w:basedOn w:val="3"/>
    <w:link w:val="5CharChar"/>
    <w:qFormat/>
    <w:rsid w:val="00E84CBC"/>
    <w:pPr>
      <w:spacing w:line="413" w:lineRule="auto"/>
    </w:pPr>
    <w:rPr>
      <w:rFonts w:ascii="Arial" w:hAnsi="Arial"/>
      <w:kern w:val="0"/>
      <w:sz w:val="24"/>
      <w:lang/>
    </w:rPr>
  </w:style>
  <w:style w:type="paragraph" w:customStyle="1" w:styleId="afe">
    <w:name w:val="菲页(卷)"/>
    <w:basedOn w:val="1"/>
    <w:next w:val="12"/>
    <w:qFormat/>
    <w:rsid w:val="00E84CBC"/>
    <w:pPr>
      <w:keepLines w:val="0"/>
      <w:widowControl/>
      <w:tabs>
        <w:tab w:val="left" w:pos="432"/>
      </w:tabs>
      <w:spacing w:line="240" w:lineRule="auto"/>
      <w:ind w:left="432" w:hanging="432"/>
      <w:jc w:val="center"/>
      <w:outlineLvl w:val="1"/>
    </w:pPr>
    <w:rPr>
      <w:rFonts w:ascii="黑体" w:eastAsia="黑体" w:hint="eastAsia"/>
      <w:b w:val="0"/>
      <w:bCs w:val="0"/>
      <w:kern w:val="0"/>
      <w:sz w:val="52"/>
      <w:szCs w:val="20"/>
    </w:rPr>
  </w:style>
  <w:style w:type="paragraph" w:customStyle="1" w:styleId="12">
    <w:name w:val="正文1"/>
    <w:qFormat/>
    <w:rsid w:val="00E84CBC"/>
    <w:pPr>
      <w:widowControl w:val="0"/>
      <w:adjustRightInd w:val="0"/>
      <w:spacing w:line="312" w:lineRule="atLeast"/>
      <w:jc w:val="both"/>
    </w:pPr>
    <w:rPr>
      <w:rFonts w:ascii="宋体" w:hint="eastAsia"/>
      <w:sz w:val="34"/>
    </w:rPr>
  </w:style>
  <w:style w:type="paragraph" w:customStyle="1" w:styleId="aff">
    <w:name w:val="正文小标题"/>
    <w:basedOn w:val="a"/>
    <w:qFormat/>
    <w:rsid w:val="00E84CBC"/>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1">
    <w:name w:val="彩色列表 - 强调文字颜色 11"/>
    <w:basedOn w:val="a"/>
    <w:qFormat/>
    <w:rsid w:val="00E84CBC"/>
    <w:pPr>
      <w:ind w:firstLineChars="200" w:firstLine="420"/>
    </w:pPr>
    <w:rPr>
      <w:rFonts w:ascii="Calibri" w:hAnsi="Calibri"/>
      <w:szCs w:val="22"/>
    </w:rPr>
  </w:style>
  <w:style w:type="paragraph" w:customStyle="1" w:styleId="aff0">
    <w:name w:val="表内文字"/>
    <w:basedOn w:val="ac"/>
    <w:qFormat/>
    <w:rsid w:val="00E84CBC"/>
    <w:pPr>
      <w:spacing w:before="40" w:after="40" w:line="300" w:lineRule="auto"/>
      <w:ind w:firstLineChars="250" w:firstLine="525"/>
    </w:pPr>
    <w:rPr>
      <w:rFonts w:ascii="Times New Roman" w:eastAsia="仿宋_GB2312" w:hAnsi="Times New Roman"/>
      <w:szCs w:val="21"/>
    </w:rPr>
  </w:style>
  <w:style w:type="paragraph" w:customStyle="1" w:styleId="aff1">
    <w:name w:val="样式"/>
    <w:qFormat/>
    <w:rsid w:val="00E84CBC"/>
    <w:pPr>
      <w:widowControl w:val="0"/>
      <w:autoSpaceDE w:val="0"/>
      <w:autoSpaceDN w:val="0"/>
      <w:adjustRightInd w:val="0"/>
    </w:pPr>
    <w:rPr>
      <w:rFonts w:ascii="宋体" w:hAnsi="宋体" w:cs="宋体"/>
      <w:sz w:val="24"/>
      <w:szCs w:val="24"/>
    </w:rPr>
  </w:style>
  <w:style w:type="paragraph" w:customStyle="1" w:styleId="flNote">
    <w:name w:val="flNote"/>
    <w:basedOn w:val="a"/>
    <w:qFormat/>
    <w:rsid w:val="00E84CBC"/>
    <w:pPr>
      <w:adjustRightInd w:val="0"/>
      <w:spacing w:before="320" w:after="160" w:line="360" w:lineRule="atLeast"/>
      <w:jc w:val="center"/>
      <w:textAlignment w:val="baseline"/>
    </w:pPr>
    <w:rPr>
      <w:rFonts w:ascii="Arial" w:eastAsia="黑体"/>
      <w:kern w:val="0"/>
      <w:sz w:val="30"/>
      <w:szCs w:val="20"/>
    </w:rPr>
  </w:style>
  <w:style w:type="paragraph" w:customStyle="1" w:styleId="p0">
    <w:name w:val="p0"/>
    <w:basedOn w:val="a"/>
    <w:qFormat/>
    <w:rsid w:val="00E84CBC"/>
    <w:pPr>
      <w:widowControl/>
    </w:pPr>
    <w:rPr>
      <w:kern w:val="0"/>
      <w:szCs w:val="21"/>
    </w:rPr>
  </w:style>
  <w:style w:type="paragraph" w:customStyle="1" w:styleId="aff2">
    <w:name w:val="目录标题"/>
    <w:basedOn w:val="1"/>
    <w:next w:val="a"/>
    <w:qFormat/>
    <w:rsid w:val="00E84CBC"/>
    <w:pPr>
      <w:outlineLvl w:val="9"/>
    </w:pPr>
    <w:rPr>
      <w:rFonts w:ascii="Calibri" w:hAnsi="Calibri"/>
    </w:rPr>
  </w:style>
  <w:style w:type="paragraph" w:customStyle="1" w:styleId="CharCharCharCharChar">
    <w:name w:val="Char Char Char Char Char"/>
    <w:basedOn w:val="a"/>
    <w:qFormat/>
    <w:rsid w:val="00E84CBC"/>
    <w:pPr>
      <w:tabs>
        <w:tab w:val="left" w:pos="1360"/>
      </w:tabs>
      <w:ind w:left="1360" w:hanging="720"/>
    </w:pPr>
    <w:rPr>
      <w:szCs w:val="20"/>
    </w:rPr>
  </w:style>
  <w:style w:type="paragraph" w:customStyle="1" w:styleId="aff3">
    <w:name w:val="目录"/>
    <w:basedOn w:val="a"/>
    <w:qFormat/>
    <w:rsid w:val="00E84CBC"/>
    <w:pPr>
      <w:widowControl/>
      <w:jc w:val="center"/>
    </w:pPr>
    <w:rPr>
      <w:rFonts w:ascii="宋体" w:hint="eastAsia"/>
      <w:b/>
      <w:kern w:val="0"/>
      <w:sz w:val="36"/>
      <w:szCs w:val="20"/>
    </w:rPr>
  </w:style>
  <w:style w:type="paragraph" w:customStyle="1" w:styleId="13">
    <w:name w:val="样式1"/>
    <w:basedOn w:val="3"/>
    <w:qFormat/>
    <w:rsid w:val="00E84CBC"/>
    <w:rPr>
      <w:rFonts w:eastAsia="Arial"/>
    </w:rPr>
  </w:style>
  <w:style w:type="paragraph" w:customStyle="1" w:styleId="A20">
    <w:name w:val="A2"/>
    <w:basedOn w:val="ac"/>
    <w:qFormat/>
    <w:rsid w:val="00E84CBC"/>
    <w:pPr>
      <w:spacing w:line="300" w:lineRule="auto"/>
      <w:jc w:val="left"/>
    </w:pPr>
    <w:rPr>
      <w:rFonts w:ascii="黑体" w:eastAsia="黑体"/>
      <w:szCs w:val="21"/>
    </w:rPr>
  </w:style>
  <w:style w:type="paragraph" w:customStyle="1" w:styleId="-21">
    <w:name w:val="浅色底纹 - 强调文字颜色 21"/>
    <w:basedOn w:val="a"/>
    <w:next w:val="a"/>
    <w:link w:val="-2Char"/>
    <w:qFormat/>
    <w:rsid w:val="00E84CBC"/>
    <w:pPr>
      <w:pBdr>
        <w:bottom w:val="single" w:sz="4" w:space="4" w:color="4F81BD"/>
      </w:pBdr>
      <w:spacing w:before="200" w:after="280"/>
      <w:ind w:left="936" w:right="936"/>
    </w:pPr>
    <w:rPr>
      <w:b/>
      <w:bCs/>
      <w:i/>
      <w:iCs/>
      <w:color w:val="4F81BD"/>
      <w:szCs w:val="22"/>
      <w:lang/>
    </w:rPr>
  </w:style>
  <w:style w:type="paragraph" w:customStyle="1" w:styleId="Char6">
    <w:name w:val="Char"/>
    <w:basedOn w:val="a"/>
    <w:qFormat/>
    <w:rsid w:val="00E84CBC"/>
    <w:pPr>
      <w:tabs>
        <w:tab w:val="left" w:pos="360"/>
      </w:tabs>
    </w:pPr>
    <w:rPr>
      <w:sz w:val="24"/>
    </w:rPr>
  </w:style>
  <w:style w:type="paragraph" w:customStyle="1" w:styleId="aff4">
    <w:name w:val="表格"/>
    <w:basedOn w:val="a"/>
    <w:qFormat/>
    <w:rsid w:val="00E84CBC"/>
    <w:pPr>
      <w:jc w:val="center"/>
      <w:textAlignment w:val="center"/>
    </w:pPr>
    <w:rPr>
      <w:rFonts w:ascii="华文细黑" w:hAnsi="华文细黑"/>
      <w:kern w:val="0"/>
      <w:szCs w:val="20"/>
    </w:rPr>
  </w:style>
  <w:style w:type="paragraph" w:customStyle="1" w:styleId="A10">
    <w:name w:val="A1"/>
    <w:basedOn w:val="ac"/>
    <w:qFormat/>
    <w:rsid w:val="00E84CBC"/>
    <w:pPr>
      <w:spacing w:line="300" w:lineRule="auto"/>
      <w:jc w:val="center"/>
    </w:pPr>
    <w:rPr>
      <w:rFonts w:ascii="黑体" w:eastAsia="黑体"/>
      <w:sz w:val="52"/>
      <w:szCs w:val="21"/>
    </w:rPr>
  </w:style>
  <w:style w:type="paragraph" w:customStyle="1" w:styleId="Blockquote">
    <w:name w:val="Blockquote"/>
    <w:basedOn w:val="a"/>
    <w:qFormat/>
    <w:rsid w:val="00E84CBC"/>
    <w:pPr>
      <w:autoSpaceDE w:val="0"/>
      <w:autoSpaceDN w:val="0"/>
      <w:adjustRightInd w:val="0"/>
      <w:spacing w:before="100" w:after="100"/>
      <w:ind w:left="360" w:right="360"/>
      <w:jc w:val="left"/>
    </w:pPr>
    <w:rPr>
      <w:kern w:val="0"/>
      <w:sz w:val="24"/>
      <w:szCs w:val="20"/>
    </w:rPr>
  </w:style>
  <w:style w:type="paragraph" w:customStyle="1" w:styleId="XW0">
    <w:name w:val="XW正文"/>
    <w:basedOn w:val="aa"/>
    <w:qFormat/>
    <w:rsid w:val="00E84CBC"/>
    <w:pPr>
      <w:adjustRightInd w:val="0"/>
      <w:spacing w:line="300" w:lineRule="auto"/>
      <w:ind w:leftChars="0" w:left="0" w:firstLine="454"/>
      <w:textAlignment w:val="baseline"/>
    </w:pPr>
    <w:rPr>
      <w:szCs w:val="20"/>
    </w:rPr>
  </w:style>
  <w:style w:type="paragraph" w:customStyle="1" w:styleId="16620">
    <w:name w:val="样式 标题 1 + 黑体 三号 非加粗 居中 段前: 6 磅 段后: 6 磅 行距: 固定值 20 磅"/>
    <w:basedOn w:val="1"/>
    <w:qFormat/>
    <w:rsid w:val="00E84CBC"/>
    <w:pPr>
      <w:spacing w:line="400" w:lineRule="exact"/>
      <w:jc w:val="center"/>
    </w:pPr>
    <w:rPr>
      <w:rFonts w:ascii="黑体" w:eastAsia="黑体" w:hAnsi="黑体" w:cs="宋体"/>
      <w:b w:val="0"/>
      <w:bCs w:val="0"/>
      <w:sz w:val="32"/>
      <w:szCs w:val="20"/>
    </w:rPr>
  </w:style>
  <w:style w:type="paragraph" w:customStyle="1" w:styleId="aff5">
    <w:name w:val="空半行"/>
    <w:basedOn w:val="a"/>
    <w:qFormat/>
    <w:rsid w:val="00E84CBC"/>
    <w:pPr>
      <w:adjustRightInd w:val="0"/>
      <w:spacing w:line="120" w:lineRule="exact"/>
      <w:textAlignment w:val="baseline"/>
    </w:pPr>
    <w:rPr>
      <w:rFonts w:eastAsia="仿宋_GB2312"/>
      <w:color w:val="FFFFFF"/>
      <w:kern w:val="0"/>
      <w:sz w:val="30"/>
      <w:szCs w:val="20"/>
    </w:rPr>
  </w:style>
  <w:style w:type="paragraph" w:customStyle="1" w:styleId="xl26">
    <w:name w:val="xl26"/>
    <w:basedOn w:val="a"/>
    <w:qFormat/>
    <w:rsid w:val="00E84CB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Char7">
    <w:name w:val="Char"/>
    <w:basedOn w:val="a"/>
    <w:qFormat/>
    <w:rsid w:val="00E84CBC"/>
  </w:style>
  <w:style w:type="paragraph" w:customStyle="1" w:styleId="ParaCharCharCharChar">
    <w:name w:val="默认段落字体 Para Char Char Char Char"/>
    <w:basedOn w:val="a"/>
    <w:qFormat/>
    <w:rsid w:val="00E84CBC"/>
  </w:style>
  <w:style w:type="paragraph" w:customStyle="1" w:styleId="aff6">
    <w:name w:val="表格文字"/>
    <w:basedOn w:val="a"/>
    <w:qFormat/>
    <w:rsid w:val="00E84CBC"/>
    <w:pPr>
      <w:adjustRightInd w:val="0"/>
      <w:spacing w:line="420" w:lineRule="atLeast"/>
      <w:jc w:val="left"/>
      <w:textAlignment w:val="baseline"/>
    </w:pPr>
    <w:rPr>
      <w:kern w:val="0"/>
      <w:szCs w:val="20"/>
    </w:rPr>
  </w:style>
  <w:style w:type="paragraph" w:customStyle="1" w:styleId="XW">
    <w:name w:val="XW编号正文"/>
    <w:basedOn w:val="XW0"/>
    <w:qFormat/>
    <w:rsid w:val="00E84CBC"/>
    <w:pPr>
      <w:numPr>
        <w:numId w:val="1"/>
      </w:numPr>
      <w:tabs>
        <w:tab w:val="left" w:pos="1035"/>
        <w:tab w:val="left" w:pos="1134"/>
      </w:tabs>
      <w:ind w:left="1035" w:hanging="720"/>
      <w:jc w:val="left"/>
    </w:pPr>
  </w:style>
  <w:style w:type="paragraph" w:customStyle="1" w:styleId="aff7">
    <w:name w:val="表格标题"/>
    <w:basedOn w:val="a"/>
    <w:qFormat/>
    <w:rsid w:val="00E84CBC"/>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10">
    <w:name w:val="彩色底纹 - 强调文字颜色 11"/>
    <w:qFormat/>
    <w:rsid w:val="00E84CBC"/>
    <w:rPr>
      <w:kern w:val="2"/>
      <w:sz w:val="21"/>
      <w:szCs w:val="24"/>
    </w:rPr>
  </w:style>
  <w:style w:type="paragraph" w:customStyle="1" w:styleId="2TimesNewRoman5020">
    <w:name w:val="样式 标题 2 + Times New Roman 四号 非加粗 段前: 5 磅 段后: 0 磅 行距: 固定值 20..."/>
    <w:basedOn w:val="2"/>
    <w:qFormat/>
    <w:rsid w:val="00E84CBC"/>
    <w:pPr>
      <w:spacing w:line="400" w:lineRule="exact"/>
    </w:pPr>
    <w:rPr>
      <w:rFonts w:ascii="Times New Roman" w:hAnsi="Times New Roman" w:cs="宋体"/>
      <w:b w:val="0"/>
      <w:bCs w:val="0"/>
      <w:sz w:val="28"/>
      <w:szCs w:val="20"/>
    </w:rPr>
  </w:style>
  <w:style w:type="paragraph" w:customStyle="1" w:styleId="aff8">
    <w:name w:val="目录文字"/>
    <w:basedOn w:val="a"/>
    <w:qFormat/>
    <w:rsid w:val="00E84CBC"/>
    <w:pPr>
      <w:widowControl/>
      <w:spacing w:line="480" w:lineRule="auto"/>
      <w:jc w:val="left"/>
    </w:pPr>
    <w:rPr>
      <w:rFonts w:ascii="宋体" w:hAnsi="宋体" w:hint="eastAsia"/>
      <w:kern w:val="0"/>
      <w:sz w:val="24"/>
      <w:szCs w:val="20"/>
    </w:rPr>
  </w:style>
  <w:style w:type="paragraph" w:customStyle="1" w:styleId="aff9">
    <w:name w:val="表头"/>
    <w:basedOn w:val="a"/>
    <w:qFormat/>
    <w:rsid w:val="00E84CBC"/>
    <w:pPr>
      <w:snapToGrid w:val="0"/>
      <w:spacing w:line="300" w:lineRule="auto"/>
      <w:ind w:right="420"/>
    </w:pPr>
    <w:rPr>
      <w:rFonts w:ascii="仿宋_GB2312"/>
      <w:kern w:val="0"/>
      <w:szCs w:val="21"/>
    </w:rPr>
  </w:style>
  <w:style w:type="paragraph" w:customStyle="1" w:styleId="42">
    <w:name w:val="标题4"/>
    <w:basedOn w:val="2"/>
    <w:next w:val="40"/>
    <w:link w:val="4CharChar"/>
    <w:qFormat/>
    <w:rsid w:val="00E84CBC"/>
    <w:pPr>
      <w:spacing w:line="413" w:lineRule="auto"/>
    </w:pPr>
    <w:rPr>
      <w:rFonts w:eastAsia="宋体"/>
      <w:kern w:val="0"/>
      <w:sz w:val="24"/>
      <w:lang/>
    </w:rPr>
  </w:style>
  <w:style w:type="paragraph" w:customStyle="1" w:styleId="-111">
    <w:name w:val="彩色网格 - 强调文字颜色 11"/>
    <w:basedOn w:val="a"/>
    <w:next w:val="a"/>
    <w:link w:val="-1Char"/>
    <w:qFormat/>
    <w:rsid w:val="00E84CBC"/>
    <w:rPr>
      <w:i/>
      <w:iCs/>
      <w:color w:val="000000"/>
      <w:szCs w:val="22"/>
      <w:lang/>
    </w:rPr>
  </w:style>
  <w:style w:type="paragraph" w:customStyle="1" w:styleId="22">
    <w:name w:val="菲页2"/>
    <w:basedOn w:val="3"/>
    <w:qFormat/>
    <w:rsid w:val="00E84CBC"/>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3100">
    <w:name w:val="样式 标题 31 + 宋体 黑色 左侧:  0 厘米 首行缩进:  0 厘米"/>
    <w:basedOn w:val="a"/>
    <w:qFormat/>
    <w:rsid w:val="00E84CBC"/>
    <w:pPr>
      <w:snapToGrid w:val="0"/>
      <w:spacing w:before="120" w:after="120" w:line="360" w:lineRule="auto"/>
      <w:jc w:val="left"/>
      <w:outlineLvl w:val="2"/>
    </w:pPr>
    <w:rPr>
      <w:rFonts w:ascii="宋体" w:hAnsi="宋体" w:cs="宋体"/>
      <w:color w:val="000000"/>
      <w:kern w:val="0"/>
      <w:szCs w:val="21"/>
    </w:rPr>
  </w:style>
  <w:style w:type="paragraph" w:customStyle="1" w:styleId="33">
    <w:name w:val="样式3"/>
    <w:basedOn w:val="3"/>
    <w:qFormat/>
    <w:rsid w:val="00E84CBC"/>
    <w:rPr>
      <w:rFonts w:eastAsia="Arial"/>
    </w:rPr>
  </w:style>
  <w:style w:type="paragraph" w:customStyle="1" w:styleId="11XW6622">
    <w:name w:val="样式 标题 1标题 1XW + 黑色 两端对齐 段前: 6 磅 段后: 6 磅 行距: 最小值 22 磅"/>
    <w:basedOn w:val="1"/>
    <w:qFormat/>
    <w:rsid w:val="00E84CBC"/>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
    <w:name w:val="菲页1"/>
    <w:basedOn w:val="2"/>
    <w:qFormat/>
    <w:rsid w:val="00E84CBC"/>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Char40">
    <w:name w:val="Char4"/>
    <w:basedOn w:val="a"/>
    <w:qFormat/>
    <w:rsid w:val="00E84CBC"/>
    <w:pPr>
      <w:spacing w:line="360" w:lineRule="auto"/>
      <w:ind w:firstLineChars="200" w:firstLine="200"/>
    </w:pPr>
    <w:rPr>
      <w:rFonts w:ascii="Arial" w:hAnsi="Arial" w:cs="Arial"/>
      <w:sz w:val="24"/>
    </w:rPr>
  </w:style>
  <w:style w:type="paragraph" w:customStyle="1" w:styleId="xl49">
    <w:name w:val="xl49"/>
    <w:basedOn w:val="a"/>
    <w:qFormat/>
    <w:rsid w:val="00E84CBC"/>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Preformatted">
    <w:name w:val="Preformatted"/>
    <w:basedOn w:val="a"/>
    <w:qFormat/>
    <w:rsid w:val="00E84CB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3">
    <w:name w:val="样式2"/>
    <w:basedOn w:val="3"/>
    <w:qFormat/>
    <w:rsid w:val="00E84CBC"/>
  </w:style>
  <w:style w:type="paragraph" w:customStyle="1" w:styleId="15">
    <w:name w:val="1"/>
    <w:basedOn w:val="a"/>
    <w:next w:val="a"/>
    <w:qFormat/>
    <w:rsid w:val="00E84CBC"/>
  </w:style>
  <w:style w:type="paragraph" w:customStyle="1" w:styleId="61">
    <w:name w:val="6'"/>
    <w:basedOn w:val="a"/>
    <w:qFormat/>
    <w:rsid w:val="00E84CBC"/>
    <w:pPr>
      <w:autoSpaceDE w:val="0"/>
      <w:autoSpaceDN w:val="0"/>
      <w:adjustRightInd w:val="0"/>
      <w:snapToGrid w:val="0"/>
      <w:spacing w:line="320" w:lineRule="exact"/>
      <w:jc w:val="center"/>
      <w:textAlignment w:val="baseline"/>
    </w:pPr>
    <w:rPr>
      <w:spacing w:val="20"/>
      <w:kern w:val="28"/>
      <w:szCs w:val="20"/>
    </w:rPr>
  </w:style>
  <w:style w:type="paragraph" w:customStyle="1" w:styleId="210">
    <w:name w:val="中等深浅网格 21"/>
    <w:qFormat/>
    <w:rsid w:val="00E84CBC"/>
    <w:pPr>
      <w:widowControl w:val="0"/>
      <w:jc w:val="both"/>
    </w:pPr>
    <w:rPr>
      <w:kern w:val="2"/>
      <w:sz w:val="21"/>
      <w:szCs w:val="22"/>
    </w:rPr>
  </w:style>
  <w:style w:type="paragraph" w:customStyle="1" w:styleId="378020">
    <w:name w:val="样式 标题 3 + (中文) 黑体 小四 非加粗 段前: 7.8 磅 段后: 0 磅 行距: 固定值 20 磅"/>
    <w:basedOn w:val="3"/>
    <w:qFormat/>
    <w:rsid w:val="00E84CBC"/>
    <w:pPr>
      <w:spacing w:line="400" w:lineRule="exact"/>
    </w:pPr>
    <w:rPr>
      <w:rFonts w:eastAsia="黑体" w:cs="宋体"/>
      <w:b w:val="0"/>
      <w:bCs w:val="0"/>
      <w:sz w:val="24"/>
      <w:szCs w:val="20"/>
    </w:rPr>
  </w:style>
  <w:style w:type="paragraph" w:customStyle="1" w:styleId="43">
    <w:name w:val="样式4"/>
    <w:basedOn w:val="3"/>
    <w:qFormat/>
    <w:rsid w:val="00E84CBC"/>
    <w:rPr>
      <w:rFonts w:eastAsia="Arial"/>
    </w:rPr>
  </w:style>
  <w:style w:type="paragraph" w:customStyle="1" w:styleId="A30">
    <w:name w:val="A3"/>
    <w:basedOn w:val="A10"/>
    <w:qFormat/>
    <w:rsid w:val="00E84CBC"/>
    <w:rPr>
      <w:sz w:val="21"/>
    </w:rPr>
  </w:style>
  <w:style w:type="character" w:customStyle="1" w:styleId="CharChar">
    <w:name w:val="Char Char"/>
    <w:qFormat/>
    <w:rsid w:val="00E84CBC"/>
    <w:rPr>
      <w:rFonts w:ascii="Arial" w:eastAsia="黑体" w:hAnsi="Arial"/>
      <w:b/>
      <w:bCs/>
      <w:kern w:val="2"/>
      <w:sz w:val="32"/>
      <w:szCs w:val="32"/>
      <w:lang w:val="en-US" w:eastAsia="zh-CN" w:bidi="ar-SA"/>
    </w:rPr>
  </w:style>
  <w:style w:type="character" w:customStyle="1" w:styleId="ask-title">
    <w:name w:val="ask-title"/>
    <w:qFormat/>
    <w:rsid w:val="00E84CBC"/>
  </w:style>
  <w:style w:type="character" w:customStyle="1" w:styleId="4Char1">
    <w:name w:val="标题 4 Char1"/>
    <w:link w:val="4"/>
    <w:qFormat/>
    <w:rsid w:val="00E84CBC"/>
    <w:rPr>
      <w:rFonts w:ascii="Arial" w:eastAsia="黑体" w:hAnsi="Arial"/>
      <w:b/>
      <w:bCs/>
      <w:kern w:val="2"/>
      <w:sz w:val="28"/>
      <w:szCs w:val="28"/>
      <w:lang w:val="en-US" w:eastAsia="zh-CN" w:bidi="ar-SA"/>
    </w:rPr>
  </w:style>
  <w:style w:type="character" w:customStyle="1" w:styleId="1Char">
    <w:name w:val="标题 1 Char"/>
    <w:link w:val="1"/>
    <w:qFormat/>
    <w:rsid w:val="00E84CBC"/>
    <w:rPr>
      <w:rFonts w:eastAsia="宋体"/>
      <w:b/>
      <w:bCs/>
      <w:kern w:val="44"/>
      <w:sz w:val="44"/>
      <w:szCs w:val="44"/>
      <w:lang w:val="en-US" w:eastAsia="zh-CN" w:bidi="ar-SA"/>
    </w:rPr>
  </w:style>
  <w:style w:type="character" w:customStyle="1" w:styleId="Style108">
    <w:name w:val="_Style 108"/>
    <w:qFormat/>
    <w:rsid w:val="00E84CBC"/>
    <w:rPr>
      <w:i/>
      <w:iCs/>
      <w:color w:val="808080"/>
    </w:rPr>
  </w:style>
  <w:style w:type="character" w:customStyle="1" w:styleId="Style109">
    <w:name w:val="_Style 109"/>
    <w:qFormat/>
    <w:rsid w:val="00E84CBC"/>
    <w:rPr>
      <w:b/>
      <w:bCs/>
      <w:smallCaps/>
      <w:color w:val="C0504D"/>
      <w:spacing w:val="5"/>
      <w:u w:val="single"/>
    </w:rPr>
  </w:style>
  <w:style w:type="character" w:customStyle="1" w:styleId="CharChar7">
    <w:name w:val="Char Char7"/>
    <w:qFormat/>
    <w:rsid w:val="00E84CBC"/>
    <w:rPr>
      <w:rFonts w:ascii="Arial" w:eastAsia="黑体" w:hAnsi="Arial"/>
      <w:b/>
      <w:bCs/>
      <w:kern w:val="2"/>
      <w:sz w:val="32"/>
      <w:szCs w:val="32"/>
      <w:lang w:val="en-US" w:eastAsia="zh-CN" w:bidi="ar-SA"/>
    </w:rPr>
  </w:style>
  <w:style w:type="character" w:customStyle="1" w:styleId="5CharChar">
    <w:name w:val="标题5 Char Char"/>
    <w:link w:val="51"/>
    <w:qFormat/>
    <w:rsid w:val="00E84CBC"/>
    <w:rPr>
      <w:rFonts w:ascii="Arial" w:hAnsi="Arial"/>
      <w:b/>
      <w:bCs/>
      <w:sz w:val="24"/>
      <w:szCs w:val="32"/>
      <w:lang w:bidi="ar-SA"/>
    </w:rPr>
  </w:style>
  <w:style w:type="character" w:customStyle="1" w:styleId="Style112">
    <w:name w:val="_Style 112"/>
    <w:qFormat/>
    <w:rsid w:val="00E84CBC"/>
    <w:rPr>
      <w:smallCaps/>
      <w:color w:val="C0504D"/>
      <w:u w:val="single"/>
    </w:rPr>
  </w:style>
  <w:style w:type="character" w:customStyle="1" w:styleId="CharChar9">
    <w:name w:val="Char Char9"/>
    <w:qFormat/>
    <w:rsid w:val="00E84CBC"/>
    <w:rPr>
      <w:kern w:val="2"/>
      <w:sz w:val="21"/>
      <w:szCs w:val="22"/>
    </w:rPr>
  </w:style>
  <w:style w:type="character" w:customStyle="1" w:styleId="Char10">
    <w:name w:val="正文文本 Char1"/>
    <w:qFormat/>
    <w:rsid w:val="00E84CBC"/>
    <w:rPr>
      <w:kern w:val="2"/>
      <w:sz w:val="21"/>
      <w:szCs w:val="22"/>
    </w:rPr>
  </w:style>
  <w:style w:type="character" w:customStyle="1" w:styleId="Char5">
    <w:name w:val="副标题 Char"/>
    <w:link w:val="af1"/>
    <w:qFormat/>
    <w:rsid w:val="00E84CBC"/>
    <w:rPr>
      <w:rFonts w:ascii="Arial" w:eastAsia="黑体" w:hAnsi="Arial"/>
      <w:b/>
      <w:bCs/>
      <w:kern w:val="2"/>
      <w:sz w:val="32"/>
      <w:szCs w:val="32"/>
      <w:lang w:val="en-US" w:eastAsia="zh-CN" w:bidi="ar-SA"/>
    </w:rPr>
  </w:style>
  <w:style w:type="character" w:customStyle="1" w:styleId="Char11">
    <w:name w:val="日期 Char1"/>
    <w:qFormat/>
    <w:rsid w:val="00E84CBC"/>
    <w:rPr>
      <w:kern w:val="2"/>
      <w:sz w:val="21"/>
      <w:szCs w:val="22"/>
    </w:rPr>
  </w:style>
  <w:style w:type="character" w:customStyle="1" w:styleId="Char3">
    <w:name w:val="纯文本 Char"/>
    <w:link w:val="ac"/>
    <w:qFormat/>
    <w:rsid w:val="00E84CBC"/>
    <w:rPr>
      <w:rFonts w:ascii="Courier New" w:eastAsia="宋体" w:hAnsi="Courier New"/>
      <w:kern w:val="2"/>
      <w:sz w:val="21"/>
      <w:lang w:val="en-US" w:eastAsia="zh-CN" w:bidi="ar-SA"/>
    </w:rPr>
  </w:style>
  <w:style w:type="character" w:customStyle="1" w:styleId="Char0">
    <w:name w:val="正文缩进 Char"/>
    <w:link w:val="a5"/>
    <w:qFormat/>
    <w:rsid w:val="00E84CBC"/>
    <w:rPr>
      <w:rFonts w:eastAsia="宋体"/>
      <w:kern w:val="2"/>
      <w:sz w:val="21"/>
      <w:szCs w:val="24"/>
      <w:lang w:val="en-US" w:eastAsia="zh-CN" w:bidi="ar-SA"/>
    </w:rPr>
  </w:style>
  <w:style w:type="character" w:customStyle="1" w:styleId="5Char">
    <w:name w:val="标题 5 Char"/>
    <w:link w:val="5"/>
    <w:qFormat/>
    <w:rsid w:val="00E84CBC"/>
    <w:rPr>
      <w:rFonts w:ascii="Calibri" w:eastAsia="宋体" w:hAnsi="Calibri"/>
      <w:b/>
      <w:bCs/>
      <w:kern w:val="2"/>
      <w:sz w:val="28"/>
      <w:szCs w:val="28"/>
      <w:lang w:val="en-US" w:eastAsia="zh-CN" w:bidi="ar-SA"/>
    </w:rPr>
  </w:style>
  <w:style w:type="character" w:customStyle="1" w:styleId="Char12">
    <w:name w:val="批注主题 Char1"/>
    <w:qFormat/>
    <w:rsid w:val="00E84CBC"/>
    <w:rPr>
      <w:b/>
      <w:bCs/>
      <w:kern w:val="2"/>
      <w:sz w:val="21"/>
      <w:szCs w:val="22"/>
    </w:rPr>
  </w:style>
  <w:style w:type="character" w:customStyle="1" w:styleId="-2Char">
    <w:name w:val="浅色底纹 - 强调文字颜色 2 Char"/>
    <w:link w:val="-21"/>
    <w:qFormat/>
    <w:rsid w:val="00E84CBC"/>
    <w:rPr>
      <w:b/>
      <w:bCs/>
      <w:i/>
      <w:iCs/>
      <w:color w:val="4F81BD"/>
      <w:kern w:val="2"/>
      <w:sz w:val="21"/>
      <w:szCs w:val="22"/>
      <w:lang w:bidi="ar-SA"/>
    </w:rPr>
  </w:style>
  <w:style w:type="character" w:customStyle="1" w:styleId="9Char">
    <w:name w:val="标题 9 Char"/>
    <w:link w:val="9"/>
    <w:qFormat/>
    <w:rsid w:val="00E84CBC"/>
    <w:rPr>
      <w:rFonts w:ascii="Arial" w:eastAsia="黑体" w:hAnsi="Arial"/>
      <w:sz w:val="21"/>
      <w:szCs w:val="21"/>
      <w:lang w:val="en-US" w:eastAsia="zh-CN" w:bidi="ar-SA"/>
    </w:rPr>
  </w:style>
  <w:style w:type="character" w:customStyle="1" w:styleId="CharChar19">
    <w:name w:val="Char Char19"/>
    <w:qFormat/>
    <w:rsid w:val="00E84CBC"/>
    <w:rPr>
      <w:rFonts w:ascii="黑体" w:eastAsia="黑体" w:hAnsi="宋体"/>
      <w:sz w:val="52"/>
      <w:lang w:val="en-US" w:eastAsia="zh-CN" w:bidi="ar-SA"/>
    </w:rPr>
  </w:style>
  <w:style w:type="character" w:customStyle="1" w:styleId="Style124">
    <w:name w:val="_Style 124"/>
    <w:qFormat/>
    <w:rsid w:val="00E84CBC"/>
    <w:rPr>
      <w:b/>
      <w:bCs/>
      <w:smallCaps/>
      <w:spacing w:val="5"/>
    </w:rPr>
  </w:style>
  <w:style w:type="character" w:customStyle="1" w:styleId="Char4">
    <w:name w:val="页眉 Char"/>
    <w:link w:val="af0"/>
    <w:rsid w:val="00E84CBC"/>
    <w:rPr>
      <w:rFonts w:eastAsia="宋体"/>
      <w:kern w:val="2"/>
      <w:sz w:val="18"/>
      <w:szCs w:val="18"/>
      <w:lang w:val="en-US" w:eastAsia="zh-CN" w:bidi="ar-SA"/>
    </w:rPr>
  </w:style>
  <w:style w:type="character" w:customStyle="1" w:styleId="Style126">
    <w:name w:val="_Style 126"/>
    <w:qFormat/>
    <w:rsid w:val="00E84CBC"/>
    <w:rPr>
      <w:b/>
      <w:bCs/>
      <w:i/>
      <w:iCs/>
      <w:color w:val="4F81BD"/>
    </w:rPr>
  </w:style>
  <w:style w:type="character" w:customStyle="1" w:styleId="Char">
    <w:name w:val="批注文字 Char"/>
    <w:link w:val="a4"/>
    <w:qFormat/>
    <w:rsid w:val="00E84CBC"/>
    <w:rPr>
      <w:rFonts w:eastAsia="宋体"/>
      <w:kern w:val="2"/>
      <w:sz w:val="21"/>
      <w:szCs w:val="24"/>
      <w:lang w:val="en-US" w:eastAsia="zh-CN" w:bidi="ar-SA"/>
    </w:rPr>
  </w:style>
  <w:style w:type="character" w:customStyle="1" w:styleId="CharChar0">
    <w:name w:val="页眉 Char Char"/>
    <w:rsid w:val="00E84CBC"/>
    <w:rPr>
      <w:rFonts w:eastAsia="宋体"/>
      <w:kern w:val="2"/>
      <w:sz w:val="18"/>
      <w:szCs w:val="18"/>
      <w:lang w:val="en-US" w:eastAsia="zh-CN" w:bidi="ar-SA"/>
    </w:rPr>
  </w:style>
  <w:style w:type="character" w:customStyle="1" w:styleId="7Char">
    <w:name w:val="标题 7 Char"/>
    <w:link w:val="7"/>
    <w:qFormat/>
    <w:rsid w:val="00E84CBC"/>
    <w:rPr>
      <w:rFonts w:eastAsia="宋体"/>
      <w:b/>
      <w:bCs/>
      <w:sz w:val="24"/>
      <w:szCs w:val="24"/>
      <w:lang w:val="en-US" w:eastAsia="zh-CN" w:bidi="ar-SA"/>
    </w:rPr>
  </w:style>
  <w:style w:type="character" w:customStyle="1" w:styleId="415Char">
    <w:name w:val="4号宋体左齐行距1.5倍 Char"/>
    <w:qFormat/>
    <w:rsid w:val="00E84CBC"/>
    <w:rPr>
      <w:rFonts w:eastAsia="宋体"/>
      <w:b/>
      <w:sz w:val="32"/>
      <w:lang w:val="en-US" w:eastAsia="zh-CN" w:bidi="ar-SA"/>
    </w:rPr>
  </w:style>
  <w:style w:type="character" w:customStyle="1" w:styleId="Parahead">
    <w:name w:val="Para head"/>
    <w:qFormat/>
    <w:rsid w:val="00E84CBC"/>
    <w:rPr>
      <w:rFonts w:ascii="Arial" w:eastAsia="Times New Roman" w:hAnsi="Arial"/>
      <w:sz w:val="20"/>
    </w:rPr>
  </w:style>
  <w:style w:type="character" w:customStyle="1" w:styleId="4Char">
    <w:name w:val="标题 4 Char"/>
    <w:qFormat/>
    <w:rsid w:val="00E84CBC"/>
    <w:rPr>
      <w:rFonts w:eastAsia="宋体"/>
      <w:sz w:val="21"/>
      <w:lang w:val="en-US" w:eastAsia="zh-CN" w:bidi="ar-SA"/>
    </w:rPr>
  </w:style>
  <w:style w:type="character" w:customStyle="1" w:styleId="apple-converted-space">
    <w:name w:val="apple-converted-space"/>
    <w:rsid w:val="00E84CBC"/>
  </w:style>
  <w:style w:type="character" w:customStyle="1" w:styleId="Char2">
    <w:name w:val="正文文本 Char"/>
    <w:link w:val="a9"/>
    <w:qFormat/>
    <w:rsid w:val="00E84CBC"/>
    <w:rPr>
      <w:rFonts w:eastAsia="宋体"/>
      <w:kern w:val="2"/>
      <w:sz w:val="21"/>
      <w:szCs w:val="24"/>
      <w:lang w:val="en-US" w:eastAsia="zh-CN" w:bidi="ar-SA"/>
    </w:rPr>
  </w:style>
  <w:style w:type="character" w:customStyle="1" w:styleId="font161">
    <w:name w:val="font161"/>
    <w:qFormat/>
    <w:rsid w:val="00E84CBC"/>
    <w:rPr>
      <w:b/>
      <w:bCs/>
      <w:sz w:val="32"/>
      <w:szCs w:val="32"/>
    </w:rPr>
  </w:style>
  <w:style w:type="character" w:customStyle="1" w:styleId="CharChar2">
    <w:name w:val="Char Char2"/>
    <w:qFormat/>
    <w:rsid w:val="00E84CBC"/>
    <w:rPr>
      <w:rFonts w:eastAsia="宋体"/>
      <w:kern w:val="2"/>
      <w:sz w:val="21"/>
      <w:szCs w:val="24"/>
      <w:lang w:val="en-US" w:eastAsia="zh-CN" w:bidi="ar-SA"/>
    </w:rPr>
  </w:style>
  <w:style w:type="character" w:customStyle="1" w:styleId="2Char">
    <w:name w:val="标题 2 Char"/>
    <w:link w:val="2"/>
    <w:qFormat/>
    <w:rsid w:val="00E84CBC"/>
    <w:rPr>
      <w:rFonts w:ascii="Arial" w:eastAsia="黑体" w:hAnsi="Arial"/>
      <w:b/>
      <w:bCs/>
      <w:kern w:val="2"/>
      <w:sz w:val="32"/>
      <w:szCs w:val="32"/>
      <w:lang w:val="en-US" w:eastAsia="zh-CN" w:bidi="ar-SA"/>
    </w:rPr>
  </w:style>
  <w:style w:type="character" w:customStyle="1" w:styleId="CharChar1">
    <w:name w:val="页脚 Char Char"/>
    <w:qFormat/>
    <w:rsid w:val="00E84CBC"/>
    <w:rPr>
      <w:rFonts w:eastAsia="宋体"/>
      <w:kern w:val="2"/>
      <w:sz w:val="18"/>
      <w:szCs w:val="18"/>
      <w:lang w:val="en-US" w:eastAsia="zh-CN" w:bidi="ar-SA"/>
    </w:rPr>
  </w:style>
  <w:style w:type="character" w:customStyle="1" w:styleId="8Char">
    <w:name w:val="标题 8 Char"/>
    <w:link w:val="8"/>
    <w:qFormat/>
    <w:rsid w:val="00E84CBC"/>
    <w:rPr>
      <w:rFonts w:ascii="Arial" w:eastAsia="黑体" w:hAnsi="Arial"/>
      <w:sz w:val="24"/>
      <w:szCs w:val="24"/>
      <w:lang w:val="en-US" w:eastAsia="zh-CN" w:bidi="ar-SA"/>
    </w:rPr>
  </w:style>
  <w:style w:type="character" w:customStyle="1" w:styleId="font11">
    <w:name w:val="font11"/>
    <w:qFormat/>
    <w:rsid w:val="00E84CBC"/>
    <w:rPr>
      <w:rFonts w:ascii="宋体" w:eastAsia="宋体" w:hAnsi="宋体" w:cs="宋体" w:hint="eastAsia"/>
      <w:color w:val="000000"/>
      <w:sz w:val="20"/>
      <w:szCs w:val="20"/>
      <w:u w:val="none"/>
    </w:rPr>
  </w:style>
  <w:style w:type="character" w:customStyle="1" w:styleId="Char13">
    <w:name w:val="批注框文本 Char1"/>
    <w:qFormat/>
    <w:rsid w:val="00E84CBC"/>
    <w:rPr>
      <w:kern w:val="2"/>
      <w:sz w:val="18"/>
      <w:szCs w:val="18"/>
    </w:rPr>
  </w:style>
  <w:style w:type="character" w:customStyle="1" w:styleId="4CharChar">
    <w:name w:val="标题4 Char Char"/>
    <w:link w:val="42"/>
    <w:qFormat/>
    <w:rsid w:val="00E84CBC"/>
    <w:rPr>
      <w:rFonts w:ascii="Arial" w:hAnsi="Arial"/>
      <w:b/>
      <w:bCs/>
      <w:sz w:val="24"/>
      <w:szCs w:val="32"/>
      <w:lang w:bidi="ar-SA"/>
    </w:rPr>
  </w:style>
  <w:style w:type="character" w:customStyle="1" w:styleId="CharChar17">
    <w:name w:val="Char Char17"/>
    <w:qFormat/>
    <w:rsid w:val="00E84CBC"/>
    <w:rPr>
      <w:rFonts w:ascii="Cambria" w:eastAsia="宋体" w:hAnsi="Cambria" w:cs="Times New Roman"/>
      <w:b/>
      <w:bCs/>
      <w:kern w:val="2"/>
      <w:sz w:val="32"/>
      <w:szCs w:val="32"/>
    </w:rPr>
  </w:style>
  <w:style w:type="character" w:customStyle="1" w:styleId="textcontents">
    <w:name w:val="textcontents"/>
    <w:qFormat/>
    <w:rsid w:val="00E84CBC"/>
    <w:rPr>
      <w:rFonts w:cs="Times New Roman"/>
    </w:rPr>
  </w:style>
  <w:style w:type="character" w:customStyle="1" w:styleId="Char14">
    <w:name w:val="文档结构图 Char1"/>
    <w:qFormat/>
    <w:rsid w:val="00E84CBC"/>
    <w:rPr>
      <w:rFonts w:ascii="宋体"/>
      <w:kern w:val="2"/>
      <w:sz w:val="18"/>
      <w:szCs w:val="18"/>
    </w:rPr>
  </w:style>
  <w:style w:type="character" w:customStyle="1" w:styleId="6Char">
    <w:name w:val="标题 6 Char"/>
    <w:link w:val="6"/>
    <w:qFormat/>
    <w:rsid w:val="00E84CBC"/>
    <w:rPr>
      <w:rFonts w:ascii="Arial" w:eastAsia="黑体" w:hAnsi="Arial"/>
      <w:b/>
      <w:bCs/>
      <w:sz w:val="24"/>
      <w:szCs w:val="24"/>
      <w:lang w:val="en-US" w:eastAsia="zh-CN" w:bidi="ar-SA"/>
    </w:rPr>
  </w:style>
  <w:style w:type="character" w:customStyle="1" w:styleId="Char1">
    <w:name w:val="文档结构图 Char"/>
    <w:link w:val="a8"/>
    <w:qFormat/>
    <w:rsid w:val="00E84CBC"/>
    <w:rPr>
      <w:rFonts w:eastAsia="宋体"/>
      <w:kern w:val="2"/>
      <w:sz w:val="21"/>
      <w:szCs w:val="24"/>
      <w:lang w:val="en-US" w:eastAsia="zh-CN" w:bidi="ar-SA"/>
    </w:rPr>
  </w:style>
  <w:style w:type="character" w:customStyle="1" w:styleId="-1Char">
    <w:name w:val="彩色网格 - 强调文字颜色 1 Char"/>
    <w:link w:val="-111"/>
    <w:qFormat/>
    <w:rsid w:val="00E84CBC"/>
    <w:rPr>
      <w:i/>
      <w:iCs/>
      <w:color w:val="000000"/>
      <w:kern w:val="2"/>
      <w:sz w:val="21"/>
      <w:szCs w:val="22"/>
      <w:lang w:bidi="ar-SA"/>
    </w:rPr>
  </w:style>
  <w:style w:type="character" w:customStyle="1" w:styleId="CharChar3">
    <w:name w:val="批注文字 Char Char"/>
    <w:qFormat/>
    <w:rsid w:val="00E84CBC"/>
    <w:rPr>
      <w:rFonts w:ascii="宋体" w:eastAsia="宋体" w:hAnsi="Times New Roman" w:cs="Times New Roman"/>
      <w:sz w:val="28"/>
      <w:szCs w:val="20"/>
    </w:rPr>
  </w:style>
  <w:style w:type="character" w:customStyle="1" w:styleId="CharChar18">
    <w:name w:val="Char Char18"/>
    <w:qFormat/>
    <w:rsid w:val="00E84CBC"/>
    <w:rPr>
      <w:b/>
      <w:bCs/>
      <w:kern w:val="44"/>
      <w:sz w:val="44"/>
      <w:szCs w:val="44"/>
    </w:rPr>
  </w:style>
  <w:style w:type="character" w:customStyle="1" w:styleId="3Char">
    <w:name w:val="标题 3 Char"/>
    <w:link w:val="3"/>
    <w:qFormat/>
    <w:rsid w:val="00E84CBC"/>
    <w:rPr>
      <w:rFonts w:eastAsia="宋体"/>
      <w:b/>
      <w:bCs/>
      <w:kern w:val="2"/>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719</Words>
  <Characters>4102</Characters>
  <Application>Microsoft Office Word</Application>
  <DocSecurity>0</DocSecurity>
  <Lines>34</Lines>
  <Paragraphs>9</Paragraphs>
  <ScaleCrop>false</ScaleCrop>
  <Company>中国微软</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PC</cp:lastModifiedBy>
  <cp:revision>4</cp:revision>
  <cp:lastPrinted>2022-09-09T07:41:00Z</cp:lastPrinted>
  <dcterms:created xsi:type="dcterms:W3CDTF">2022-09-14T01:36:00Z</dcterms:created>
  <dcterms:modified xsi:type="dcterms:W3CDTF">2023-10-13T07:22:00Z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