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绝热板材料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60</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lang w:eastAsia="zh-CN"/>
        </w:rPr>
        <w:t>壹万</w:t>
      </w:r>
      <w:r>
        <w:rPr>
          <w:rFonts w:hint="eastAsia" w:ascii="仿宋" w:hAnsi="仿宋" w:eastAsia="仿宋" w:cs="仿宋_GB2312"/>
          <w:b/>
          <w:bCs/>
          <w:color w:val="000000"/>
          <w:sz w:val="24"/>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绝热板</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60</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w:t>
      </w:r>
      <w:bookmarkStart w:id="0" w:name="_GoBack"/>
      <w:bookmarkEnd w:id="0"/>
      <w:r>
        <w:rPr>
          <w:rFonts w:hint="eastAsia" w:ascii="仿宋" w:hAnsi="仿宋" w:eastAsia="仿宋" w:cs="仿宋"/>
          <w:sz w:val="24"/>
        </w:rPr>
        <w:t>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含装货</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60</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1036"/>
        <w:gridCol w:w="564"/>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1748" w:type="dxa"/>
            <w:vAlign w:val="center"/>
          </w:tcPr>
          <w:p>
            <w:pPr>
              <w:jc w:val="center"/>
              <w:rPr>
                <w:rFonts w:ascii="仿宋" w:hAnsi="仿宋" w:eastAsia="仿宋"/>
                <w:sz w:val="24"/>
              </w:rPr>
            </w:pPr>
            <w:r>
              <w:rPr>
                <w:rFonts w:hint="eastAsia" w:ascii="仿宋" w:hAnsi="仿宋" w:eastAsia="仿宋" w:cs="仿宋"/>
                <w:sz w:val="24"/>
              </w:rPr>
              <w:t>型号规格</w:t>
            </w:r>
          </w:p>
        </w:tc>
        <w:tc>
          <w:tcPr>
            <w:tcW w:w="1036" w:type="dxa"/>
            <w:vAlign w:val="center"/>
          </w:tcPr>
          <w:p>
            <w:pPr>
              <w:jc w:val="center"/>
              <w:rPr>
                <w:rFonts w:ascii="仿宋" w:hAnsi="仿宋" w:eastAsia="仿宋"/>
                <w:sz w:val="24"/>
              </w:rPr>
            </w:pPr>
            <w:r>
              <w:rPr>
                <w:rFonts w:hint="eastAsia" w:ascii="仿宋" w:hAnsi="仿宋" w:eastAsia="仿宋" w:cs="仿宋"/>
                <w:sz w:val="24"/>
              </w:rPr>
              <w:t>单位</w:t>
            </w:r>
          </w:p>
        </w:tc>
        <w:tc>
          <w:tcPr>
            <w:tcW w:w="1719"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STP</w:t>
            </w:r>
            <w:r>
              <w:rPr>
                <w:rFonts w:hint="eastAsia" w:ascii="仿宋" w:hAnsi="仿宋" w:eastAsia="仿宋"/>
                <w:sz w:val="24"/>
                <w:lang w:eastAsia="zh-CN"/>
              </w:rPr>
              <w:t>绝热板</w:t>
            </w:r>
          </w:p>
        </w:tc>
        <w:tc>
          <w:tcPr>
            <w:tcW w:w="1748" w:type="dxa"/>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10mm</w:t>
            </w:r>
          </w:p>
        </w:tc>
        <w:tc>
          <w:tcPr>
            <w:tcW w:w="1036"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平方米</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20000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1748" w:type="dxa"/>
            <w:vAlign w:val="center"/>
          </w:tcPr>
          <w:p>
            <w:pPr>
              <w:jc w:val="center"/>
              <w:rPr>
                <w:sz w:val="24"/>
              </w:rPr>
            </w:pPr>
          </w:p>
        </w:tc>
        <w:tc>
          <w:tcPr>
            <w:tcW w:w="1036" w:type="dxa"/>
            <w:vAlign w:val="center"/>
          </w:tcPr>
          <w:p>
            <w:pPr>
              <w:jc w:val="center"/>
              <w:rPr>
                <w:sz w:val="24"/>
              </w:rPr>
            </w:pPr>
          </w:p>
        </w:tc>
        <w:tc>
          <w:tcPr>
            <w:tcW w:w="1719"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36</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2023-11-01T08:29:00Z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