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第一事业部赤峰项目镀锌钢管、镀锌角钢</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肆万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公司第一事业部赤峰项目镀锌方管、镀锌角钢</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97</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镀锌方管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60*80*5</w:t>
            </w:r>
            <w:r>
              <w:rPr>
                <w:rFonts w:hint="eastAsia" w:ascii="仿宋" w:hAnsi="仿宋" w:eastAsia="仿宋" w:cs="仿宋"/>
                <w:color w:val="auto"/>
                <w:sz w:val="24"/>
                <w:szCs w:val="24"/>
                <w:highlight w:val="none"/>
                <w:lang w:eastAsia="zh-CN"/>
              </w:rPr>
              <w:t>；Q235B</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280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镀锌角钢</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50*50*5；Q235B</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69352A"/>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2D1693"/>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33B4F19"/>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9BF39A4"/>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2532212"/>
    <w:rsid w:val="633441F6"/>
    <w:rsid w:val="6352429E"/>
    <w:rsid w:val="63A94A71"/>
    <w:rsid w:val="63E45615"/>
    <w:rsid w:val="6457311E"/>
    <w:rsid w:val="645A1DAF"/>
    <w:rsid w:val="64940258"/>
    <w:rsid w:val="64940A1E"/>
    <w:rsid w:val="654E3E40"/>
    <w:rsid w:val="66707F37"/>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4089</Words>
  <Characters>4450</Characters>
  <Lines>33</Lines>
  <Paragraphs>9</Paragraphs>
  <TotalTime>1</TotalTime>
  <ScaleCrop>false</ScaleCrop>
  <LinksUpToDate>false</LinksUpToDate>
  <CharactersWithSpaces>4528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2024-06-24T07:03:51Z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