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电控-金威等项目-MNS柜体等(二次招标）</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4-131-2</w:t>
      </w:r>
      <w:bookmarkStart w:id="0" w:name="_GoBack"/>
      <w:bookmarkEnd w:id="0"/>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1AB053A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电控-金威等项目-MNS柜体。</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3C7D67"/>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2619</Words>
  <Characters>2909</Characters>
  <Lines>56</Lines>
  <Paragraphs>15</Paragraphs>
  <TotalTime>2</TotalTime>
  <ScaleCrop>false</ScaleCrop>
  <LinksUpToDate>false</LinksUpToDate>
  <CharactersWithSpaces>2989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2024-08-16T08:20:47Z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F19D08C2DD054226A70AD001185DAF6A</vt:lpwstr>
  </property>
</Properties>
</file>