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0A3BAE72">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电控设备厂——庐江矿业项目、金隆铜业项目矿用控制箱箱体；威图柜体、GKD柜体；聚碳酸酯箱体</w:t>
      </w: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5-023</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350CFE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_GB2312"/>
          <w:sz w:val="24"/>
          <w:szCs w:val="24"/>
          <w:u w:val="single"/>
          <w:lang w:eastAsia="zh-CN"/>
        </w:rPr>
        <w:t>本次竞价分为叁包，详见报价单</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bookmarkStart w:id="0" w:name="_GoBack"/>
      <w:bookmarkEnd w:id="0"/>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5CE8C4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F052B2C">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5482016"/>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BA33369"/>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636F69"/>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80A32"/>
    <w:rsid w:val="49EC0EA9"/>
    <w:rsid w:val="4A1C7E79"/>
    <w:rsid w:val="4A2A47EB"/>
    <w:rsid w:val="4A6F725D"/>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2706</Words>
  <Characters>2993</Characters>
  <Lines>56</Lines>
  <Paragraphs>15</Paragraphs>
  <TotalTime>4</TotalTime>
  <ScaleCrop>false</ScaleCrop>
  <LinksUpToDate>false</LinksUpToDate>
  <CharactersWithSpaces>3073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2025-02-25T07:18:11Z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