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23DC3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1248D68C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2025-2026年度叉车日常维修与保养</w:t>
      </w:r>
    </w:p>
    <w:p w14:paraId="646564B4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 w14:paraId="452185FE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73DBA5D8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15FF988B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7D2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7E3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TGJA－JX－202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-0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27</w:t>
            </w:r>
          </w:p>
        </w:tc>
      </w:tr>
      <w:tr w14:paraId="268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C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5210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2025-2026年度叉车日常维修与保养</w:t>
            </w:r>
          </w:p>
        </w:tc>
      </w:tr>
      <w:tr w14:paraId="126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7DD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铜陵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有色金属集团铜冠建筑安装股份有限公司</w:t>
            </w:r>
          </w:p>
        </w:tc>
      </w:tr>
      <w:tr w14:paraId="472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3E6F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章浩</w:t>
            </w:r>
          </w:p>
        </w:tc>
      </w:tr>
      <w:tr w14:paraId="2B0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5D1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556BE404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4A16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56B081F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管理办法》及阳光工程相关规定，工程部通过公司外网公开平台组织2025-2026年度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叉车日常维修与保养</w:t>
      </w:r>
      <w:r>
        <w:rPr>
          <w:rFonts w:hint="eastAsia" w:ascii="仿宋" w:hAnsi="仿宋" w:eastAsia="仿宋" w:cs="仿宋_GB2312"/>
          <w:sz w:val="24"/>
          <w:szCs w:val="24"/>
        </w:rPr>
        <w:t>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D5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7A2120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20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39B4A69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27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627B68B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1602A6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F1359A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46A80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>日12:00前，潜在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人携带相关合法证照包括：年检合格的营业执照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_GB2312"/>
          <w:color w:val="C00000"/>
          <w:sz w:val="24"/>
          <w:szCs w:val="24"/>
          <w:lang w:val="en-US" w:eastAsia="zh-CN"/>
        </w:rPr>
        <w:t>2020年至今不少于5项业绩证明材料</w:t>
      </w:r>
      <w:r>
        <w:rPr>
          <w:rFonts w:ascii="仿宋" w:hAnsi="仿宋" w:eastAsia="仿宋" w:cs="仿宋_GB2312"/>
          <w:sz w:val="24"/>
          <w:szCs w:val="24"/>
        </w:rPr>
        <w:t>。到铜冠建安公司四楼工程部进行资格审查，审查通过后填写报名表（申明：未进行报名登记的潜在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6A2BCEC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1E2A4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08CBDD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27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405FE68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08154DC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5E1D33D6"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 w14:paraId="21E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01663FFB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1、项目概况</w:t>
      </w:r>
    </w:p>
    <w:tbl>
      <w:tblPr>
        <w:tblStyle w:val="45"/>
        <w:tblW w:w="7725" w:type="dxa"/>
        <w:tblInd w:w="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41"/>
        <w:gridCol w:w="1364"/>
        <w:gridCol w:w="927"/>
        <w:gridCol w:w="1780"/>
        <w:gridCol w:w="1775"/>
      </w:tblGrid>
      <w:tr w14:paraId="420E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额定载重量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</w:tr>
      <w:tr w14:paraId="0421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CPCD35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3.5t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大连叉车有限责任公司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铜冠建材公司</w:t>
            </w:r>
          </w:p>
        </w:tc>
      </w:tr>
      <w:tr w14:paraId="1C3B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CPCD35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3.5t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安徽合力股份有限公司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铜冠建材公司</w:t>
            </w:r>
          </w:p>
        </w:tc>
      </w:tr>
      <w:tr w14:paraId="0C67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CPCD35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3.5t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安徽好运来机械有限公司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铜冠建材公司</w:t>
            </w:r>
          </w:p>
        </w:tc>
      </w:tr>
      <w:tr w14:paraId="5585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FD38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3.8t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浙江吉鑫祥叉车制造有限公司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铜冠建材公司</w:t>
            </w:r>
          </w:p>
        </w:tc>
      </w:tr>
      <w:tr w14:paraId="1109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CPD型3.0t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安徽合力股份有限公司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钢构公司</w:t>
            </w:r>
          </w:p>
        </w:tc>
      </w:tr>
      <w:tr w14:paraId="16E8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CPCD型5.0t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5t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杭叉集团股份有限公司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物资部钢管租赁站</w:t>
            </w:r>
          </w:p>
        </w:tc>
      </w:tr>
      <w:tr w14:paraId="1F88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DBDA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</w:p>
    <w:p w14:paraId="0418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现有6台叉车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委托专业维修维保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对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叉车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进行日常维护和修理，涉及发动机、变速箱、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变矩器、前后驱动桥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大修由设备使用单位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根据实际维修内容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另行议价。</w:t>
      </w:r>
    </w:p>
    <w:p w14:paraId="71F99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2、技术要求</w:t>
      </w:r>
    </w:p>
    <w:p w14:paraId="6AE1C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（1）具有叉车维修资质。</w:t>
      </w:r>
    </w:p>
    <w:p w14:paraId="29F6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（2）维修中使用原厂配件，不得使用假冒伪劣配件。</w:t>
      </w:r>
    </w:p>
    <w:p w14:paraId="65891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（3）按照要求按时完成维修工作并交付车辆，确保及时用车，每季度免费为甲方车辆进行检查，免费提供技术指导。</w:t>
      </w:r>
    </w:p>
    <w:p w14:paraId="25A1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（4）按照国家有关规定车辆维修技术标准，确保维修质量。</w:t>
      </w:r>
    </w:p>
    <w:p w14:paraId="37A58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（5）接到有关甲方车辆维修通知后，应及时维修，并对车辆故障原因及需维修项目、配件、工时等进行测算核定，征得甲方同意后进行维修。</w:t>
      </w:r>
    </w:p>
    <w:p w14:paraId="5CD86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3、服务地点</w:t>
      </w:r>
    </w:p>
    <w:p w14:paraId="2F41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铜冠建安公司基地厂区、铜冠建材公司厂区</w:t>
      </w:r>
    </w:p>
    <w:p w14:paraId="3882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维修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质量要求：维保方每次服务完成后应确保所服务车辆的完好，并出具维修服务单，由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使用单位签字验收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确认。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维保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方维修不当，整改不及时的，扣除该车辆当月维修费用。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叉车维修后，对于该台叉车本次的同一故障，中标单位提供3个月保修，大修提供半年保修。</w:t>
      </w:r>
    </w:p>
    <w:p w14:paraId="10AE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结算方式：采取季度结算，维保方每季度首月开取上季度维修保养费用发票，并附维修与保养内容明细，使用单位收到发票后30天内支付发票金额90%，余10%待本张发票服务内容质保期到期后一次性付清。</w:t>
      </w:r>
    </w:p>
    <w:p w14:paraId="5ECD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本次采购按使用单位分为3个包。</w:t>
      </w:r>
    </w:p>
    <w:p w14:paraId="0B36C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9AED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DF65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1包：</w:t>
      </w:r>
    </w:p>
    <w:tbl>
      <w:tblPr>
        <w:tblStyle w:val="45"/>
        <w:tblW w:w="7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000"/>
        <w:gridCol w:w="2183"/>
        <w:gridCol w:w="1134"/>
        <w:gridCol w:w="1291"/>
        <w:gridCol w:w="825"/>
      </w:tblGrid>
      <w:tr w14:paraId="0099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9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3.5t叉车费用（含工时）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8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3.8t叉车费用（含工时）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09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叉车水泵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4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3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3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B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齿轮油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桶/18L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6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2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B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前照灯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2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6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E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4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变速箱滤网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3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A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5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油门拉线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2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9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8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0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熄火拉线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8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BA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B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4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消声器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3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7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A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门架导向轴承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E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D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A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门架瓦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8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0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A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发动机机油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桶/18L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B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14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8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7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桶（10kg），玉柴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44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80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E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A9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0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5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8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F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5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77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3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4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B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45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8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活塞销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3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1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A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8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曲轴前后油封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C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85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A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2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E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7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3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2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7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C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排气管垫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66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1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3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E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7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C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2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油门踏板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2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0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E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B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油箱盖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B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5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6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风扇皮带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0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7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E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保险盒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F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2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3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气缸床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5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E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7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F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3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0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8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6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7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7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9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8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0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刹车片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1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6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2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盆角齿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C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96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B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6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手油泵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3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D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D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9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0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D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A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2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角齿油封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6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F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9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C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4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7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轮毂轴承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2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C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4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2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轮毂油封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A8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7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8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转向油缸油封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7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C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F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3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上下水管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B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1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0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9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F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7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A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B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2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D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F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8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B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8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3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柴油箱滤芯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07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36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4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E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3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7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C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倾斜缸油管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8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D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6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0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9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C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6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3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D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9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98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6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9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E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9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1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轮胎螺栓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A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8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2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5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B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72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4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C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3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8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D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飞轮（含齿圈)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3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4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1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4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F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9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9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45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3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C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6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5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3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7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0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2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F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6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C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7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7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E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9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5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7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3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7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B2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A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B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行星齿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C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3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9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行星垫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9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7D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D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F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E1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2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9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D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5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73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高低档拔叉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9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6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F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E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导向轴承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8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0E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E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2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档位杆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F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C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5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机油滤芯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E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79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1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空气滤芯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0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2C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8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F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方向机总成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4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3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10276E">
      <w:pP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2包：</w:t>
      </w:r>
    </w:p>
    <w:tbl>
      <w:tblPr>
        <w:tblStyle w:val="45"/>
        <w:tblW w:w="76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000"/>
        <w:gridCol w:w="2183"/>
        <w:gridCol w:w="1663"/>
        <w:gridCol w:w="1025"/>
      </w:tblGrid>
      <w:tr w14:paraId="4385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5t叉车费用（含工时）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50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6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叉车水泵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6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C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7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桶/18L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A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EE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F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前照灯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FA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7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D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变速箱滤网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F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A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D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油门拉线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9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C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9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8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熄火拉线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1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C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E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1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8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消声器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D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8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6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8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门架导向轴承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0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C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9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门架瓦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0C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1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发动机机油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桶/18L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4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E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4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桶（10kg），玉柴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F8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5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7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1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1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3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4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D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1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F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8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5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F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E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0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4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B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活塞销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C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A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C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曲轴前后油封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6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D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F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2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2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1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4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2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3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排气管垫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F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F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D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2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9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C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油门踏板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8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1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4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F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油箱盖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2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77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F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风扇皮带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8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6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A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1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保险盒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6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B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B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气缸床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66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6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A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B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1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2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E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3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F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97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F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7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刹车片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6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2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7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盆角齿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2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C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3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1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手油泵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E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AE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A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7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A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8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9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角齿油封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CF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95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2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A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3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8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1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轮毂轴承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C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1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E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3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轮毂油封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8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2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2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转向油缸油封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6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A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2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上下水管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B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C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A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4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C3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6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F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9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69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8E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9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D7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2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6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0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7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8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E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柴油箱滤芯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E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2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9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B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1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1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9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F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倾斜缸油管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2D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8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8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7D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4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A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2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C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E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4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5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0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1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51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F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8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轮胎螺栓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B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6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4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E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2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A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5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3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A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2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C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5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飞轮（含齿圈)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2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4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C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D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6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A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0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F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9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3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A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3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2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C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2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D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1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2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8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9D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4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A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D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F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F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7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行星齿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6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C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F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2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行星垫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C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0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A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E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A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B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B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8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D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7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高低档拔叉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F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D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1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导向轴承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1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1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0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B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档位杆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4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1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B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机油滤芯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1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B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6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空气滤芯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0A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B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E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方向机总成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4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C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03AB392">
      <w:pP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3包：</w:t>
      </w:r>
    </w:p>
    <w:tbl>
      <w:tblPr>
        <w:tblStyle w:val="45"/>
        <w:tblW w:w="7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433"/>
        <w:gridCol w:w="1200"/>
        <w:gridCol w:w="2034"/>
        <w:gridCol w:w="1316"/>
      </w:tblGrid>
      <w:tr w14:paraId="1C10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电叉（原厂）配件维修报价</w:t>
            </w:r>
          </w:p>
        </w:tc>
      </w:tr>
      <w:tr w14:paraId="39C0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4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3t电叉维修费用（含工时）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E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87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2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刹车片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6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9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制动器总成（左）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2F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0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5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制动器总成（右）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E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3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6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制动分泵总成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3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3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E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电控总成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1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9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喇叭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DA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8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6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倒车镜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3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A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DC-DC转换器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E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C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6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LED后组合灯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5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6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LED工作灯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1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0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倒车蜂鸣器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18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6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行走接触器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6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E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6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举升接触器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6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E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9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泵控制器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1C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6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交流牵引电机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E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7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起升电机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9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D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脚制动开关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AF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5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举升油管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根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E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3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B6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08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倾斜缸油管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56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根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C0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A6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8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只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B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4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举升油缸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只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02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688AF2">
      <w:pPr>
        <w:rPr>
          <w:rFonts w:hint="default" w:ascii="仿宋" w:hAnsi="仿宋" w:eastAsia="仿宋" w:cs="仿宋_GB2312"/>
          <w:b/>
          <w:bCs/>
          <w:sz w:val="28"/>
          <w:szCs w:val="28"/>
          <w:lang w:val="en-US" w:eastAsia="zh-CN"/>
        </w:rPr>
      </w:pPr>
    </w:p>
    <w:p w14:paraId="11E4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三、响应人资格要求</w:t>
      </w:r>
    </w:p>
    <w:p w14:paraId="580C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1、在中华人民共和国境内依法经国家工商、税务机关登记注册。</w:t>
      </w:r>
    </w:p>
    <w:p w14:paraId="2932B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2、响应人须为一般纳税人或小规模纳税人。</w:t>
      </w:r>
    </w:p>
    <w:p w14:paraId="76A2A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3、响应人提供的相关资质证件均须在年审有效期内。</w:t>
      </w:r>
    </w:p>
    <w:p w14:paraId="1C4C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4、响应人营业执照所列示的经营范围必须涵盖本次采购内容。</w:t>
      </w:r>
    </w:p>
    <w:p w14:paraId="17A13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5、有生产经营和安全许可要求的，必须有相应有效的许可证。</w:t>
      </w:r>
    </w:p>
    <w:p w14:paraId="17447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6、响应人近三年无重大失信和违法、违纪行为等不良记录。</w:t>
      </w:r>
    </w:p>
    <w:p w14:paraId="1D48B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</w:p>
    <w:p w14:paraId="7B9D2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四、采购公告发布的媒介及采购公告的获取</w:t>
      </w:r>
    </w:p>
    <w:p w14:paraId="32868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本次采购公告（包括后期如有对采购文件所作的澄清、修改等。）将在铜冠建筑安装股份有限公司网（http://www.tltgja.com.cn/）在线采购--机械运输采购上发布。采购公告请响应人自行下载。</w:t>
      </w:r>
    </w:p>
    <w:p w14:paraId="49D1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所有采购信息均以以上网站发布为准，其它任何形式的内容不作为采购响应以及开标评审的依据。</w:t>
      </w:r>
    </w:p>
    <w:p w14:paraId="3E50CED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五、 响应文件的递交</w:t>
      </w:r>
    </w:p>
    <w:p w14:paraId="79EF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1、响应文件递交的截止时间：2025年3月27日9:00</w:t>
      </w:r>
    </w:p>
    <w:p w14:paraId="7AD0F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2、响应文件递交地点：铜陵有色金属集团铜冠建筑安装股份有限公司经营部（四楼）</w:t>
      </w:r>
    </w:p>
    <w:p w14:paraId="3EE5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3、响应文件收件人：黄赟（18656211500）</w:t>
      </w:r>
    </w:p>
    <w:p w14:paraId="79F4B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4、逾期送达的或未按规定送达指定地点的响应文件，采购人不予受理。</w:t>
      </w:r>
    </w:p>
    <w:p w14:paraId="043563E9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六、评审及中标履约要求</w:t>
      </w:r>
    </w:p>
    <w:p w14:paraId="09A6A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1、评审由经营部随机临时确定评委并组建的评审委员会负责。</w:t>
      </w:r>
    </w:p>
    <w:p w14:paraId="127C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2、评审原则：评审活动遵循公平、公正、科学和择优的原则。</w:t>
      </w:r>
    </w:p>
    <w:p w14:paraId="0965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评审：本次评审分为3个包，以价格为评审依据，采取“合理低价法”评审，分别确定中标单位。即以经评委会审核，剔除偏离市场行情较大的恶意报价后的报价进行排序，其中价格最低的报价单位为预中标单位。</w:t>
      </w:r>
    </w:p>
    <w:p w14:paraId="12AFF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4、中标通知：采购人以书面形式向中标人发出中标通知书。</w:t>
      </w:r>
    </w:p>
    <w:p w14:paraId="0F2B2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5、采购人和中标人应当自中标通知书发出之日起七日内，按照采购文件和中标人的响应文件订立书面合同，采购人和中标人不得再行订立背离本次采购实质性内容的其他协议。</w:t>
      </w:r>
    </w:p>
    <w:p w14:paraId="308C6871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七、纪律和监督</w:t>
      </w:r>
    </w:p>
    <w:p w14:paraId="2D040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1、对采购人的纪律要求：采购人不得泄漏采购响应活动中应当保密的情况和资料，不得与响应人串通损害公司利益或者他人合法权益。</w:t>
      </w:r>
    </w:p>
    <w:p w14:paraId="20C0F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对响应人的纪律要求：响应人不得相互串通响应或者与采购人串通响应，不得向采购人或者评审委员会成员行贿谋取中标，不得以他人名义响应或者以其他方式弄虚作假骗取中标；响应人不得以任何方式干扰、影响评审工作。响应人有上述行为的，一经确认将取消其今后参加我公司采购的资格，列入供应商黑名单。</w:t>
      </w:r>
    </w:p>
    <w:p w14:paraId="0559CAF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7E1688B3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29A7101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0B0A9BA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6D3F149A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响应文件格式</w:t>
      </w:r>
    </w:p>
    <w:p w14:paraId="5367A532">
      <w:pPr>
        <w:jc w:val="center"/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</w:pPr>
    </w:p>
    <w:p w14:paraId="147DDC00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2025-2026年度叉车日常维修与保养</w:t>
      </w:r>
    </w:p>
    <w:p w14:paraId="3648C2F7">
      <w:pPr>
        <w:pStyle w:val="41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62837393">
      <w:pPr>
        <w:pStyle w:val="41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5D6B789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F0B355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5D8DFAC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50E3D9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6A55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D0C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4C425AA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354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27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4BBB6A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410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6AB9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7A9E10B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5A3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B4A04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13FA188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7E203167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0CA318C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42A4F4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  <w:r>
        <w:t xml:space="preserve"> </w:t>
      </w:r>
    </w:p>
    <w:p w14:paraId="17428F4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76F4C4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65E03F8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4C6DE1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0D9F64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0C7E4D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1A444F2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2BCF3AE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4DD979B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F46E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2B573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ACA75C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5962260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FD81B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1865F94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3D5A24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405CC64B">
      <w:pPr>
        <w:keepNext w:val="0"/>
        <w:keepLines w:val="0"/>
        <w:widowControl/>
        <w:suppressLineNumbers w:val="0"/>
        <w:jc w:val="left"/>
      </w:pPr>
    </w:p>
    <w:p w14:paraId="61E021D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AF333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300D5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92846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DD18A6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2EC3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220520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3455221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6DD2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7908B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41E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DA881B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BB3AF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B1DB09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4C9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FA78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7519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CD8F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7945D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1F12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6BE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76EE7C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72232E4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6FB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19AD55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A1A50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2D1B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1D69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2EF59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1C16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6B80AB5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6D30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C05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3F1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5C4A75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5348B2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0B65A3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CCD587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5E3C892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AC160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30BC3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F72BD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AD32B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5AAC62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352620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589B7EF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129E2F2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7B17C5E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86851DD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467E02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5FF0046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425C6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255EF9C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7B4D47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3382420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9B3600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52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72D1707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14D8C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70DD5A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193D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15FFBC2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3DFA66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15AEEA5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21B94BE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0B6C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3C0BD46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EDDCA7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01D32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39BF98A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1A694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44A1C6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07C1120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2501D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6CF058E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3F38543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1831CF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214F5B9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528E395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3、质量要求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满足质保期要求</w:t>
      </w:r>
      <w:r>
        <w:rPr>
          <w:sz w:val="24"/>
          <w:szCs w:val="24"/>
        </w:rPr>
        <w:t xml:space="preserve"> ；服务期限：</w:t>
      </w:r>
      <w:r>
        <w:rPr>
          <w:rFonts w:hint="eastAsia"/>
          <w:sz w:val="24"/>
          <w:szCs w:val="24"/>
          <w:lang w:val="en-US" w:eastAsia="zh-CN"/>
        </w:rPr>
        <w:t>2025年合同签订日-2026年12月31日</w:t>
      </w:r>
      <w:r>
        <w:rPr>
          <w:sz w:val="24"/>
          <w:szCs w:val="24"/>
        </w:rPr>
        <w:t xml:space="preserve"> ； </w:t>
      </w:r>
    </w:p>
    <w:p w14:paraId="24C13DF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7AE826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20F6847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63C118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402418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31536F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02C473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2325E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1B880B7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79D9512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5C7EC1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643E2EA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6429BC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184C631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</w:pPr>
      <w:r>
        <w:rPr>
          <w:sz w:val="24"/>
          <w:szCs w:val="24"/>
        </w:rPr>
        <w:t xml:space="preserve">日期：_____年____月____日 </w:t>
      </w:r>
    </w:p>
    <w:p w14:paraId="31C371E1">
      <w:pPr>
        <w:pStyle w:val="4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p w14:paraId="55027FE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1包：</w:t>
      </w:r>
    </w:p>
    <w:tbl>
      <w:tblPr>
        <w:tblStyle w:val="45"/>
        <w:tblW w:w="7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000"/>
        <w:gridCol w:w="2183"/>
        <w:gridCol w:w="1134"/>
        <w:gridCol w:w="1291"/>
        <w:gridCol w:w="825"/>
      </w:tblGrid>
      <w:tr w14:paraId="2BA7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铜冠建材叉车（原厂）配件维修报价单</w:t>
            </w:r>
          </w:p>
        </w:tc>
      </w:tr>
      <w:tr w14:paraId="03FD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3.5t叉车费用（含工时）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3.8t叉车费用（含工时）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7C0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叉车水泵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0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5D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7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B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齿轮油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桶/18L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3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0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C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9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前照灯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4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F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0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变速箱滤网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E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9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D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油门拉线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7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4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37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6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熄火拉线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C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B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C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B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6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消声器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A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9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3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门架导向轴承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C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76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C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D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门架瓦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6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5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发动机机油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桶/18L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A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6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3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2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桶（10kg），玉柴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1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1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A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活塞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3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6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D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3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F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B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7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9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1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5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20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B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7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活塞环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6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7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A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活塞销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C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B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4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D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曲轴前后油封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A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9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E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6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1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7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举升油缸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A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3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F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排气管垫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3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8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8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C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6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油门踏板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1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8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B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油箱盖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A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4B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2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B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风扇皮带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E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2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8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F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保险盒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F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5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2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0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气缸床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4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A6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1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C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大灯泡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32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45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3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7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8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3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8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1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29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9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7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刹车片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9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FD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6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3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盆角齿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A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6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7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手油泵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51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F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6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B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9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E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角齿油封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9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C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1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9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9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E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轮毂轴承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2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9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A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轮毂油封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7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D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6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转向油缸油封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5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5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C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56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A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上下水管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4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F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4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B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E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1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3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起动机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F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9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D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倒车镜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1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2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0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C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07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0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F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柴油箱滤芯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6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B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D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B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举升油管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4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A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D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3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倾斜缸油管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F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9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离合器压板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3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2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8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D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1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4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9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EF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E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8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4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9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D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轮胎螺栓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7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7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7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6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A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5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7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B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弹簧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5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5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AA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2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飞轮（含齿圈)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E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F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F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F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6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制动分泵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2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6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9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8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0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7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2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D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7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8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5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F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8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1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3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5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A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6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E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4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F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0B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8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B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行星齿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8F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9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A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行星垫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F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E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8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2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1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2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6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9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E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0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2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8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高低档拔叉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8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9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2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FE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8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1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档位杆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8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A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D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9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机油滤芯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3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8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D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空气滤芯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1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5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E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方向机总成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9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20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A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4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D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7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0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2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3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E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税率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7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F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4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报价单位（盖章）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E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E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A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4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C02B5E">
      <w:pP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2包：</w:t>
      </w:r>
    </w:p>
    <w:tbl>
      <w:tblPr>
        <w:tblStyle w:val="45"/>
        <w:tblW w:w="76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000"/>
        <w:gridCol w:w="2183"/>
        <w:gridCol w:w="1663"/>
        <w:gridCol w:w="1025"/>
      </w:tblGrid>
      <w:tr w14:paraId="0FBF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铜冠建安物资部叉车（原厂）配件维修报价单</w:t>
            </w:r>
          </w:p>
        </w:tc>
      </w:tr>
      <w:tr w14:paraId="5716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5t叉车费用（含工时）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82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0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叉车水泵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C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E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桶/18L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1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A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2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B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前照灯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2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0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B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0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变速箱滤网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6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F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5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0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油门拉线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DB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2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D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F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0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熄火拉线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A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2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E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消声器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3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C2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8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4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门架导向轴承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9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7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6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门架瓦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5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1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E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C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发动机机油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桶/18L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6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2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2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桶（10kg），玉柴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F3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6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8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1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C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4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钢套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1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C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C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A2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6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D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F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F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E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活塞销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91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E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C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0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曲轴前后油封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7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4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E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1C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F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6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举升油缸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6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7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7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C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排气管垫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28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F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4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C0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9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6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油门踏板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C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8E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9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油箱盖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46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9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C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风扇皮带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2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82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6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保险盒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56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2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A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2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气缸床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B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2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2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4D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E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E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D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B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0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7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A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0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4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刹车片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E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C1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B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0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盆角齿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3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52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1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手油泵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8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2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0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8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5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1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角齿油封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BB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2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8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D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0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AB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0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轮毂轴承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F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8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7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轮毂油封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7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B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B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转向油缸油封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D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5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1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F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上下水管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9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B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4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D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4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B3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2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C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4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1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C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倒车镜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4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5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B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1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1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9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柴油箱滤芯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5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9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8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9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B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E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2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C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倾斜缸油管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E2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3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5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D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4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C3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3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F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6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4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1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5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8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5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轮胎螺栓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2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BD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0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0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27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0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3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C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1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6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飞轮（含齿圈)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8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B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9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0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1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5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26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FD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0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3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3B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2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刹车开关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1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2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B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9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C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8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0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5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0A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7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7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DA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2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3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行星齿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9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7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1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行星垫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7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8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D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1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C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2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4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B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4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高低档拔叉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1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0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8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导向轴承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7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4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2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D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档位杆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4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F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9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机油滤芯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6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B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3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空气滤芯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9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5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3E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5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方向机总成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套/原厂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0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3C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8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C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4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B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税率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A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A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1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E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0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8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77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68D9FD">
      <w:pP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</w:p>
    <w:p w14:paraId="42FF3191">
      <w:pP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</w:p>
    <w:p w14:paraId="057C04CF">
      <w:pP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3包：</w:t>
      </w:r>
    </w:p>
    <w:tbl>
      <w:tblPr>
        <w:tblStyle w:val="45"/>
        <w:tblW w:w="7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433"/>
        <w:gridCol w:w="1200"/>
        <w:gridCol w:w="2034"/>
        <w:gridCol w:w="1316"/>
      </w:tblGrid>
      <w:tr w14:paraId="08E9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钢构公司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（原厂）配件维修报价</w:t>
            </w:r>
          </w:p>
        </w:tc>
      </w:tr>
      <w:tr w14:paraId="3031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B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6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3t电叉维修费用（含工时）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E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4C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刹车片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C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E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制动器总成（左）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0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D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8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F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制动器总成（右）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F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1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制动分泵总成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1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3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6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电控总成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6E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0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喇叭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11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6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倒车镜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5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4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DC-DC转换器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5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8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2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LED后组合灯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F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7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E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LED工作灯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7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2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倒车蜂鸣器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6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BB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6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行走接触器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1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8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举升接触器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C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B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泵控制器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4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0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E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C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交流牵引电机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6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C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C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E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起升电机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5E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B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脚制动开关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3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C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举升油管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根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F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6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7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09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A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倾斜缸油管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0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根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38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350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4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只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8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8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举升油缸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只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80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7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E0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4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3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税率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E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A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7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D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C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5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F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C83A78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54A788C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57"/>
      </w:pPr>
    </w:p>
    <w:p w14:paraId="3DF56D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  <w:rPr>
          <w:sz w:val="24"/>
          <w:szCs w:val="24"/>
        </w:rPr>
      </w:pPr>
    </w:p>
    <w:p w14:paraId="0686EA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84FA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4A26463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74B231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12BA112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4E3AF88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519C9B5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205FDBA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2C48129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bookmarkStart w:id="0" w:name="_GoBack"/>
      <w:bookmarkEnd w:id="0"/>
    </w:p>
    <w:p w14:paraId="0C7C391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23DDF6C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3991D74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7306BB8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6FD14A77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A296">
    <w:pPr>
      <w:pStyle w:val="29"/>
      <w:jc w:val="center"/>
    </w:pPr>
  </w:p>
  <w:p w14:paraId="48C9C5A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9FF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255090D1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6CE68"/>
    <w:multiLevelType w:val="singleLevel"/>
    <w:tmpl w:val="F466CE68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F4F1A8E1"/>
    <w:multiLevelType w:val="singleLevel"/>
    <w:tmpl w:val="F4F1A8E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48A48C3"/>
    <w:rsid w:val="05BF33B5"/>
    <w:rsid w:val="076152CC"/>
    <w:rsid w:val="077D49D8"/>
    <w:rsid w:val="07EA20AB"/>
    <w:rsid w:val="0A5C7401"/>
    <w:rsid w:val="0B2B537E"/>
    <w:rsid w:val="0B433A3A"/>
    <w:rsid w:val="0BD7509B"/>
    <w:rsid w:val="0C5B788A"/>
    <w:rsid w:val="0C6241B2"/>
    <w:rsid w:val="0D2B4E23"/>
    <w:rsid w:val="0E876D2F"/>
    <w:rsid w:val="0EC82FD7"/>
    <w:rsid w:val="0EEA79E8"/>
    <w:rsid w:val="0F4F432A"/>
    <w:rsid w:val="0F791AC7"/>
    <w:rsid w:val="0F884C6E"/>
    <w:rsid w:val="10181623"/>
    <w:rsid w:val="10787720"/>
    <w:rsid w:val="10BD1543"/>
    <w:rsid w:val="12A820AD"/>
    <w:rsid w:val="141915CF"/>
    <w:rsid w:val="144B0F7F"/>
    <w:rsid w:val="14E172F6"/>
    <w:rsid w:val="17652D76"/>
    <w:rsid w:val="17D86D23"/>
    <w:rsid w:val="18600EC2"/>
    <w:rsid w:val="18AF15FD"/>
    <w:rsid w:val="1B59783C"/>
    <w:rsid w:val="1BBF797C"/>
    <w:rsid w:val="1DEE2CCA"/>
    <w:rsid w:val="1F4E5E6E"/>
    <w:rsid w:val="1F5D3E3C"/>
    <w:rsid w:val="2037683E"/>
    <w:rsid w:val="213F665F"/>
    <w:rsid w:val="21F90650"/>
    <w:rsid w:val="223E7710"/>
    <w:rsid w:val="241E2A12"/>
    <w:rsid w:val="25590EC9"/>
    <w:rsid w:val="26A26CEB"/>
    <w:rsid w:val="27BF0464"/>
    <w:rsid w:val="286F41F9"/>
    <w:rsid w:val="299D4A4C"/>
    <w:rsid w:val="2A1902C2"/>
    <w:rsid w:val="2AB020F1"/>
    <w:rsid w:val="2BE80223"/>
    <w:rsid w:val="2C995D0F"/>
    <w:rsid w:val="2D3E7816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6671F62"/>
    <w:rsid w:val="3989643E"/>
    <w:rsid w:val="3A3173ED"/>
    <w:rsid w:val="3B076549"/>
    <w:rsid w:val="3C5B75D3"/>
    <w:rsid w:val="3C7823C8"/>
    <w:rsid w:val="3DBC2399"/>
    <w:rsid w:val="3DBC4847"/>
    <w:rsid w:val="3DCC4487"/>
    <w:rsid w:val="3E474521"/>
    <w:rsid w:val="3EC82979"/>
    <w:rsid w:val="3FFC46FC"/>
    <w:rsid w:val="409B4512"/>
    <w:rsid w:val="40E8754A"/>
    <w:rsid w:val="41B46B47"/>
    <w:rsid w:val="424B79E0"/>
    <w:rsid w:val="42F01550"/>
    <w:rsid w:val="434963F7"/>
    <w:rsid w:val="436A1B4A"/>
    <w:rsid w:val="436C0878"/>
    <w:rsid w:val="439F612A"/>
    <w:rsid w:val="441344E9"/>
    <w:rsid w:val="44842956"/>
    <w:rsid w:val="44B922E9"/>
    <w:rsid w:val="45DC2779"/>
    <w:rsid w:val="465E02D2"/>
    <w:rsid w:val="46BC5513"/>
    <w:rsid w:val="499D4ACB"/>
    <w:rsid w:val="4C2A61C1"/>
    <w:rsid w:val="4DAF7636"/>
    <w:rsid w:val="4E822997"/>
    <w:rsid w:val="4ED20DFA"/>
    <w:rsid w:val="4F0F5DA2"/>
    <w:rsid w:val="4F397E6D"/>
    <w:rsid w:val="4F54161A"/>
    <w:rsid w:val="504C2BE7"/>
    <w:rsid w:val="5064577C"/>
    <w:rsid w:val="51B50E5A"/>
    <w:rsid w:val="540D1282"/>
    <w:rsid w:val="554830C1"/>
    <w:rsid w:val="56B4262E"/>
    <w:rsid w:val="576F2EA8"/>
    <w:rsid w:val="5807041D"/>
    <w:rsid w:val="583F79D3"/>
    <w:rsid w:val="58691989"/>
    <w:rsid w:val="58F960F8"/>
    <w:rsid w:val="591C4E7E"/>
    <w:rsid w:val="599F0979"/>
    <w:rsid w:val="5B7309C6"/>
    <w:rsid w:val="5C1E1084"/>
    <w:rsid w:val="5C8970A8"/>
    <w:rsid w:val="5EE01EF7"/>
    <w:rsid w:val="601B0A40"/>
    <w:rsid w:val="60F035C2"/>
    <w:rsid w:val="6204127A"/>
    <w:rsid w:val="6296757B"/>
    <w:rsid w:val="63E45615"/>
    <w:rsid w:val="647A2991"/>
    <w:rsid w:val="679D3A2B"/>
    <w:rsid w:val="686738F7"/>
    <w:rsid w:val="69AD4D95"/>
    <w:rsid w:val="69B54174"/>
    <w:rsid w:val="6A315ABB"/>
    <w:rsid w:val="6A660AE8"/>
    <w:rsid w:val="6A87598F"/>
    <w:rsid w:val="6D0836FD"/>
    <w:rsid w:val="6DC85CEE"/>
    <w:rsid w:val="703849D5"/>
    <w:rsid w:val="711712EF"/>
    <w:rsid w:val="74B57A97"/>
    <w:rsid w:val="74E33EE7"/>
    <w:rsid w:val="757D3977"/>
    <w:rsid w:val="76222DA1"/>
    <w:rsid w:val="76BA458E"/>
    <w:rsid w:val="77583C29"/>
    <w:rsid w:val="77C81C4C"/>
    <w:rsid w:val="793439F5"/>
    <w:rsid w:val="796E3D99"/>
    <w:rsid w:val="79ED6ADC"/>
    <w:rsid w:val="7B8D7C88"/>
    <w:rsid w:val="7C252C88"/>
    <w:rsid w:val="7C285660"/>
    <w:rsid w:val="7D4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20</Pages>
  <Words>1671</Words>
  <Characters>1896</Characters>
  <Lines>23</Lines>
  <Paragraphs>6</Paragraphs>
  <TotalTime>3</TotalTime>
  <ScaleCrop>false</ScaleCrop>
  <LinksUpToDate>false</LinksUpToDate>
  <CharactersWithSpaces>1909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微信用户</cp:lastModifiedBy>
  <cp:lastPrinted>2019-05-06T09:43:00Z</cp:lastPrinted>
  <dcterms:modified xsi:type="dcterms:W3CDTF">2025-03-21T02:31:44Z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8B705F18C893452C91242DB4CB326A19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