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rPr>
          <w:rFonts w:hint="eastAsia" w:ascii="宋体" w:hAnsi="宋体" w:eastAsia="宋体" w:cs="宋体"/>
          <w:b/>
          <w:bCs/>
          <w:kern w:val="1"/>
          <w:sz w:val="40"/>
          <w:szCs w:val="40"/>
        </w:rPr>
      </w:pPr>
      <w:r>
        <w:rPr>
          <w:rFonts w:hint="eastAsia" w:ascii="宋体" w:hAnsi="宋体" w:eastAsia="宋体" w:cs="宋体"/>
          <w:b/>
          <w:bCs/>
          <w:kern w:val="1"/>
          <w:sz w:val="40"/>
          <w:szCs w:val="40"/>
        </w:rPr>
        <w:t>铜陵有色金新铜业一般固废库工程</w:t>
      </w: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38F9E9D"/>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38F9E9D"/>
                  </w:txbxContent>
                </v:textbox>
              </v:shape>
            </w:pict>
          </mc:Fallback>
        </mc:AlternateContent>
      </w:r>
      <w:r>
        <w:rPr>
          <w:rFonts w:hint="eastAsia" w:ascii="宋体" w:hAnsi="宋体" w:eastAsia="宋体" w:cs="宋体"/>
          <w:b/>
          <w:bCs/>
          <w:kern w:val="1"/>
          <w:sz w:val="40"/>
          <w:szCs w:val="40"/>
        </w:rPr>
        <w:t>--机械计时</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eastAsia"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TGJA-JX-2025-02</w:t>
      </w:r>
      <w:r>
        <w:rPr>
          <w:rFonts w:hint="eastAsia" w:asciiTheme="minorEastAsia" w:hAnsiTheme="minorEastAsia" w:eastAsiaTheme="minorEastAsia" w:cstheme="minorEastAsia"/>
          <w:b/>
          <w:bCs/>
          <w:sz w:val="28"/>
          <w:szCs w:val="28"/>
          <w:u w:val="single"/>
          <w:lang w:val="en-US" w:eastAsia="zh-CN"/>
        </w:rPr>
        <w:t>9</w:t>
      </w:r>
      <w:bookmarkStart w:id="2" w:name="_GoBack"/>
      <w:bookmarkEnd w:id="2"/>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）、黄赟（18656211500）</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通过公司外网平台组织铜陵有色金新铜业一般固废库工程</w:t>
      </w:r>
      <w:r>
        <w:rPr>
          <w:rFonts w:hint="eastAsia" w:ascii="仿宋" w:hAnsi="仿宋" w:eastAsia="仿宋" w:cs="仿宋"/>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5"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5646AE0E"/>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KX6D4zNAQAAlgMAAA4AAABkcnMvZTJvRG9jLnhtbK1TzY7TMBC+I/EO&#10;lu/UTfnRbtR0BaoWISFAWngA17EbS/6Tx23SF4A34MSFO8/V52DsJF1YLnvgkozHk2++75vJ+maw&#10;hhxlBO1dQ6vFkhLphG+12zf0y+fbZ1eUQOKu5cY72dCTBHqzefpk3YdarnznTSsjQRAHdR8a2qUU&#10;asZAdNJyWPggHV4qHy1PeIx71kbeI7o1bLVcvmK9j22IXkgAzG7HSzohxscAeqW0kFsvDla6NKJG&#10;aXhCSdDpAHRT2ColRfqoFMhETENRaSpPbILxLj/ZZs3rfeSh02KiwB9D4YEmy7XDpheoLU+cHKL+&#10;B8pqET14lRbCWzYKKY6gimr5wJu7jgdZtKDVEC6mw/+DFR+OnyLRbUNfUuK4xYGfv387//h1/vm1&#10;yu70AWosugtYloY3fsCdmfOAySx6UNHmN8oheI/eni7eyiERkT+qXlw/xx4Cr6rrq2pVvGf3H4cI&#10;6a30luSgoRFHVxzlx/eQkAiWziW5l/O32pgyPuP+SmBhzrDMfGSYozTshknOzrcnVNPj1BvqcMkp&#10;Me8cmpoXZA7iHOzm4BCi3ndIrSq8ILw+JCRRuOUOI+zUGMdVKE+rlffhz3Opuv+d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dBJjdAAAAADAQAADwAAAAAAAAABACAAAAAiAAAAZHJzL2Rvd25y&#10;ZXYueG1sUEsBAhQAFAAAAAgAh07iQKX6D4zNAQAAlgMAAA4AAAAAAAAAAQAgAAAAHwEAAGRycy9l&#10;Mm9Eb2MueG1sUEsFBgAAAAAGAAYAWQEAAF4FAAAAAA==&#10;">
                <v:fill on="f" focussize="0,0"/>
                <v:stroke on="f"/>
                <v:imagedata o:title=""/>
                <o:lock v:ext="edit" aspectratio="f"/>
                <v:textbox inset="0mm,0mm,0mm,0mm" style="mso-fit-shape-to-text:t;">
                  <w:txbxContent>
                    <w:p w14:paraId="5646AE0E"/>
                  </w:txbxContent>
                </v:textbox>
              </v:shape>
            </w:pict>
          </mc:Fallback>
        </mc:AlternateContent>
      </w:r>
      <w:r>
        <w:rPr>
          <w:rFonts w:hint="eastAsia" w:ascii="仿宋" w:hAnsi="仿宋" w:eastAsia="仿宋" w:cs="仿宋"/>
        </w:rPr>
        <w:t xml:space="preserve">--机械计时询比采购。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u w:val="single"/>
        </w:rPr>
        <w:t>铜陵有色金新铜业一般固废库工程</w:t>
      </w:r>
      <w:r>
        <w:rPr>
          <w:rFonts w:hint="eastAsia" w:ascii="仿宋" w:hAnsi="仿宋" w:eastAsia="仿宋" w:cs="仿宋"/>
          <w:u w:val="single"/>
        </w:rPr>
        <mc:AlternateContent>
          <mc:Choice Requires="wps">
            <w:drawing>
              <wp:anchor distT="0" distB="0" distL="114300" distR="114300" simplePos="0" relativeHeight="251661312" behindDoc="1" locked="0" layoutInCell="0" allowOverlap="1">
                <wp:simplePos x="0" y="0"/>
                <wp:positionH relativeFrom="page">
                  <wp:posOffset>152400</wp:posOffset>
                </wp:positionH>
                <wp:positionV relativeFrom="page">
                  <wp:posOffset>152400</wp:posOffset>
                </wp:positionV>
                <wp:extent cx="114935" cy="198120"/>
                <wp:effectExtent l="0" t="0" r="0" b="0"/>
                <wp:wrapNone/>
                <wp:docPr id="6"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368289B6"/>
                        </w:txbxContent>
                      </wps:txbx>
                      <wps:bodyPr wrap="none" lIns="0" tIns="0" rIns="0" bIns="0" upright="1">
                        <a:spAutoFit/>
                      </wps:bodyPr>
                    </wps:wsp>
                  </a:graphicData>
                </a:graphic>
              </wp:anchor>
            </w:drawing>
          </mc:Choice>
          <mc:Fallback>
            <w:pict>
              <v:shape id="文本框1" o:spid="_x0000_s1026" o:spt="202" type="#_x0000_t202" style="position:absolute;left:0pt;margin-left:12pt;margin-top:12pt;height:15.6pt;width:9.05pt;mso-position-horizontal-relative:page;mso-position-vertical-relative:page;mso-wrap-style:none;z-index:-251655168;mso-width-relative:page;mso-height-relative:page;" filled="f" stroked="f" coordsize="21600,21600" o:allowincell="f" o:gfxdata="UEsDBAoAAAAAAIdO4kAAAAAAAAAAAAAAAAAEAAAAZHJzL1BLAwQUAAAACACHTuJAAyseAdMAAAAH&#10;AQAADwAAAGRycy9kb3ducmV2LnhtbE2PwWrDMBBE74X+g9hCb41sk7TBtZxDoJfempZCboq1sUyl&#10;lZEUx/77bqHQnpZhhpm3zW72TkwY0xBIQbkqQCB1wQzUK/h4f3nYgkhZk9EuECpYMMGuvb1pdG3C&#10;ld5wOuRecAmlWiuwOY+1lKmz6HVahRGJvXOIXmeWsZcm6iuXeyeroniUXg/EC1aPuLfYfR0uXsHT&#10;/BlwTLjH43nqoh2WrXtdlLq/K4tnEBnn/BeGH3xGh5aZTuFCJgmnoFrzK/n3sr+uShAnBZtNBbJt&#10;5H/+9htQSwMEFAAAAAgAh07iQE0f3mzOAQAAlgMAAA4AAABkcnMvZTJvRG9jLnhtbK1TS27bMBDd&#10;F8gdCO5rWW4aJILloIWRokDRFkhyAJoiLQL8gUNb8gXaG3TVTfc9l8+RISU5n26y6EYaDkdv3nsz&#10;Wl73RpO9CKCcrWk5m1MiLHeNstua3t/dvL2kBCKzDdPOipoeBNDr1dmbZecrsXCt040IBEEsVJ2v&#10;aRujr4oCeCsMg5nzwuKldMGwiMewLZrAOkQ3uljM5xdF50Ljg+MCALPr4ZKOiOE1gE5KxcXa8Z0R&#10;Ng6oQWgWURK0ygNdZbZSCh6/SQkiEl1TVBrzE5tgvEnPYrVk1TYw3yo+UmCvofBCk2HKYtMT1JpF&#10;RnZB/QNlFA8OnIwz7kwxCMmOoIpy/sKb25Z5kbWg1eBPpsP/g+Vf998DUU1NLyixzODAj79+Hn//&#10;Pf75USZ3Og8VFt16LIv9R9fjzkx5wGQS3ctg0hvlELxHbw8nb0UfCU8fledX795TwvGqvLosF9n7&#10;4vFjHyB+Es6QFNQ04Oiyo2z/BSISwdKpJPWy7kZpncen7bMEFqZMkZgPDFMU+00/ytm45oBqOpx6&#10;TS0uOSX6s0VT04JMQZiCzRTsfFDbFqmVmRf4D7uIJDK31GGAHRvjuDLlcbXSPjw956rH32n1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MrHgHTAAAABwEAAA8AAAAAAAAAAQAgAAAAIgAAAGRycy9k&#10;b3ducmV2LnhtbFBLAQIUABQAAAAIAIdO4kBNH95szgEAAJYDAAAOAAAAAAAAAAEAIAAAACIBAABk&#10;cnMvZTJvRG9jLnhtbFBLBQYAAAAABgAGAFkBAABiBQAAAAA=&#10;">
                <v:fill on="f" focussize="0,0"/>
                <v:stroke on="f"/>
                <v:imagedata o:title=""/>
                <o:lock v:ext="edit" aspectratio="f"/>
                <v:textbox inset="0mm,0mm,0mm,0mm" style="mso-fit-shape-to-text:t;">
                  <w:txbxContent>
                    <w:p w14:paraId="368289B6"/>
                  </w:txbxContent>
                </v:textbox>
              </v:shape>
            </w:pict>
          </mc:Fallback>
        </mc:AlternateContent>
      </w:r>
      <w:r>
        <w:rPr>
          <w:rFonts w:hint="eastAsia" w:ascii="仿宋" w:hAnsi="仿宋" w:eastAsia="仿宋" w:cs="仿宋"/>
          <w:u w:val="single"/>
        </w:rPr>
        <w:t>--机械</w:t>
      </w:r>
      <w:r>
        <w:rPr>
          <w:rFonts w:hint="eastAsia" w:ascii="仿宋" w:hAnsi="仿宋" w:eastAsia="仿宋" w:cs="仿宋"/>
          <w:u w:val="single"/>
          <w:lang w:eastAsia="zh-CN"/>
        </w:rPr>
        <w:t>计时</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104332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3F7FF38E">
      <w:pPr>
        <w:spacing w:line="360" w:lineRule="auto"/>
        <w:ind w:left="56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4D89F0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118B627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5、在我单位年度机械合格供应入库名单内。</w:t>
      </w:r>
    </w:p>
    <w:p w14:paraId="159DB38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51B10B50">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465BDE9D">
      <w:pPr>
        <w:spacing w:line="360" w:lineRule="auto"/>
        <w:jc w:val="center"/>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铜陵有色金新铜业一般固废库工程</w:t>
      </w:r>
    </w:p>
    <w:p w14:paraId="26C0026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金新铜业分公司厂区内区</w:t>
      </w:r>
    </w:p>
    <w:p w14:paraId="3945128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工程内容：机械对现场土方进行开挖、回填、场地平整、土方</w:t>
      </w:r>
      <w:r>
        <w:rPr>
          <w:rFonts w:hint="eastAsia" w:ascii="仿宋" w:hAnsi="仿宋" w:eastAsia="仿宋" w:cs="仿宋"/>
          <w:sz w:val="24"/>
          <w:szCs w:val="24"/>
          <w:lang w:eastAsia="zh-CN"/>
        </w:rPr>
        <w:t>外</w:t>
      </w:r>
      <w:r>
        <w:rPr>
          <w:rFonts w:hint="eastAsia" w:ascii="仿宋" w:hAnsi="仿宋" w:eastAsia="仿宋" w:cs="仿宋"/>
          <w:sz w:val="24"/>
          <w:szCs w:val="24"/>
        </w:rPr>
        <w:t>运、</w:t>
      </w:r>
      <w:r>
        <w:rPr>
          <w:rFonts w:hint="eastAsia" w:ascii="仿宋" w:hAnsi="仿宋" w:eastAsia="仿宋" w:cs="仿宋"/>
          <w:sz w:val="24"/>
          <w:szCs w:val="24"/>
          <w:lang w:eastAsia="zh-CN"/>
        </w:rPr>
        <w:t>矿渣回填、混凝土破碎等</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3个月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1D4F255B">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29FD8BC6">
      <w:pPr>
        <w:spacing w:line="360" w:lineRule="auto"/>
        <w:jc w:val="center"/>
        <w:rPr>
          <w:rFonts w:hint="eastAsia" w:ascii="仿宋" w:hAnsi="仿宋" w:eastAsia="仿宋" w:cs="仿宋"/>
          <w:b/>
          <w:sz w:val="24"/>
          <w:szCs w:val="24"/>
        </w:rPr>
      </w:pPr>
    </w:p>
    <w:p w14:paraId="771E5757">
      <w:pPr>
        <w:spacing w:line="360" w:lineRule="auto"/>
        <w:jc w:val="center"/>
        <w:rPr>
          <w:rFonts w:hint="eastAsia" w:ascii="仿宋" w:hAnsi="仿宋" w:eastAsia="仿宋" w:cs="仿宋"/>
          <w:b/>
          <w:sz w:val="24"/>
          <w:szCs w:val="24"/>
        </w:rPr>
      </w:pPr>
    </w:p>
    <w:p w14:paraId="27A3B524">
      <w:pPr>
        <w:spacing w:line="360" w:lineRule="auto"/>
        <w:jc w:val="center"/>
        <w:rPr>
          <w:rFonts w:hint="eastAsia" w:ascii="仿宋" w:hAnsi="仿宋" w:eastAsia="仿宋" w:cs="仿宋"/>
          <w:b/>
          <w:sz w:val="24"/>
          <w:szCs w:val="24"/>
        </w:rPr>
      </w:pPr>
    </w:p>
    <w:p w14:paraId="45CF910A">
      <w:pPr>
        <w:spacing w:line="360" w:lineRule="auto"/>
        <w:jc w:val="center"/>
        <w:rPr>
          <w:rFonts w:hint="eastAsia" w:ascii="仿宋" w:hAnsi="仿宋" w:eastAsia="仿宋" w:cs="仿宋"/>
          <w:b/>
          <w:sz w:val="24"/>
          <w:szCs w:val="24"/>
        </w:rPr>
      </w:pPr>
    </w:p>
    <w:p w14:paraId="4FF896C0">
      <w:pPr>
        <w:spacing w:line="360" w:lineRule="auto"/>
        <w:jc w:val="center"/>
        <w:rPr>
          <w:rFonts w:hint="eastAsia" w:ascii="仿宋" w:hAnsi="仿宋" w:eastAsia="仿宋" w:cs="仿宋"/>
          <w:b/>
          <w:sz w:val="24"/>
          <w:szCs w:val="24"/>
        </w:rPr>
      </w:pPr>
    </w:p>
    <w:p w14:paraId="6295277F">
      <w:pPr>
        <w:spacing w:line="360" w:lineRule="auto"/>
        <w:jc w:val="center"/>
        <w:rPr>
          <w:rFonts w:hint="eastAsia" w:ascii="仿宋" w:hAnsi="仿宋" w:eastAsia="仿宋" w:cs="仿宋"/>
          <w:b/>
          <w:sz w:val="24"/>
          <w:szCs w:val="24"/>
        </w:rPr>
      </w:pPr>
    </w:p>
    <w:p w14:paraId="7EE8B900">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铜陵有色金新铜业一般固废库工程--机械计时询比采购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TGJA-JX-2025-029</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06"/>
        <w:gridCol w:w="2901"/>
        <w:gridCol w:w="1000"/>
        <w:gridCol w:w="1090"/>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87"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06"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901"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0"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90"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95065BF">
            <w:pPr>
              <w:jc w:val="center"/>
              <w:rPr>
                <w:rFonts w:hint="eastAsia" w:ascii="仿宋" w:hAnsi="仿宋" w:eastAsia="仿宋" w:cs="仿宋"/>
                <w:b/>
                <w:sz w:val="24"/>
                <w:szCs w:val="24"/>
              </w:rPr>
            </w:pPr>
            <w:r>
              <w:rPr>
                <w:rFonts w:hint="eastAsia" w:ascii="仿宋" w:hAnsi="仿宋" w:eastAsia="仿宋" w:cs="仿宋"/>
                <w:b/>
                <w:bCs w:val="0"/>
                <w:sz w:val="24"/>
                <w:szCs w:val="24"/>
                <w:lang w:val="en-US" w:eastAsia="zh-CN"/>
              </w:rPr>
              <w:t>公司指导价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287" w:type="dxa"/>
            <w:vMerge w:val="continue"/>
            <w:noWrap w:val="0"/>
            <w:vAlign w:val="center"/>
          </w:tcPr>
          <w:p w14:paraId="785F4B5A">
            <w:pPr>
              <w:jc w:val="center"/>
              <w:rPr>
                <w:rFonts w:hint="eastAsia" w:ascii="仿宋" w:hAnsi="仿宋" w:eastAsia="仿宋" w:cs="仿宋"/>
                <w:b/>
                <w:sz w:val="24"/>
                <w:szCs w:val="24"/>
                <w:lang w:eastAsia="zh-CN"/>
              </w:rPr>
            </w:pPr>
          </w:p>
        </w:tc>
        <w:tc>
          <w:tcPr>
            <w:tcW w:w="1206" w:type="dxa"/>
            <w:vMerge w:val="continue"/>
            <w:noWrap w:val="0"/>
            <w:vAlign w:val="center"/>
          </w:tcPr>
          <w:p w14:paraId="4407F581">
            <w:pPr>
              <w:jc w:val="center"/>
              <w:rPr>
                <w:rFonts w:hint="eastAsia" w:ascii="仿宋" w:hAnsi="仿宋" w:eastAsia="仿宋" w:cs="仿宋"/>
                <w:b/>
                <w:sz w:val="24"/>
                <w:szCs w:val="24"/>
                <w:lang w:eastAsia="zh-CN"/>
              </w:rPr>
            </w:pPr>
          </w:p>
        </w:tc>
        <w:tc>
          <w:tcPr>
            <w:tcW w:w="2901" w:type="dxa"/>
            <w:vMerge w:val="continue"/>
            <w:noWrap w:val="0"/>
            <w:vAlign w:val="center"/>
          </w:tcPr>
          <w:p w14:paraId="246FD107">
            <w:pPr>
              <w:jc w:val="center"/>
              <w:rPr>
                <w:rFonts w:hint="eastAsia" w:ascii="仿宋" w:hAnsi="仿宋" w:eastAsia="仿宋" w:cs="仿宋"/>
                <w:b/>
                <w:sz w:val="24"/>
                <w:szCs w:val="24"/>
              </w:rPr>
            </w:pPr>
          </w:p>
        </w:tc>
        <w:tc>
          <w:tcPr>
            <w:tcW w:w="1000" w:type="dxa"/>
            <w:vMerge w:val="continue"/>
            <w:noWrap w:val="0"/>
            <w:vAlign w:val="center"/>
          </w:tcPr>
          <w:p w14:paraId="72EDC809">
            <w:pPr>
              <w:jc w:val="center"/>
              <w:rPr>
                <w:rFonts w:hint="eastAsia" w:ascii="仿宋" w:hAnsi="仿宋" w:eastAsia="仿宋" w:cs="仿宋"/>
                <w:b/>
                <w:sz w:val="24"/>
                <w:szCs w:val="24"/>
              </w:rPr>
            </w:pPr>
          </w:p>
        </w:tc>
        <w:tc>
          <w:tcPr>
            <w:tcW w:w="1090"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287" w:type="dxa"/>
            <w:shd w:val="clear" w:color="auto" w:fill="auto"/>
            <w:noWrap w:val="0"/>
            <w:vAlign w:val="center"/>
          </w:tcPr>
          <w:p w14:paraId="75C8C2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06" w:type="dxa"/>
            <w:shd w:val="clear" w:color="auto" w:fill="auto"/>
            <w:noWrap w:val="0"/>
            <w:vAlign w:val="center"/>
          </w:tcPr>
          <w:p w14:paraId="659AF1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46CE6E5C">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1、平整场地，厚30cm以内</w:t>
            </w:r>
          </w:p>
          <w:p w14:paraId="4E8FF2AF">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2、土壤类别：三类土</w:t>
            </w:r>
          </w:p>
        </w:tc>
        <w:tc>
          <w:tcPr>
            <w:tcW w:w="1000" w:type="dxa"/>
            <w:noWrap w:val="0"/>
            <w:vAlign w:val="center"/>
          </w:tcPr>
          <w:p w14:paraId="4562503B">
            <w:pPr>
              <w:jc w:val="center"/>
              <w:rPr>
                <w:rFonts w:hint="eastAsia" w:ascii="仿宋" w:hAnsi="仿宋" w:eastAsia="仿宋" w:cs="仿宋"/>
                <w:kern w:val="2"/>
                <w:sz w:val="21"/>
                <w:szCs w:val="21"/>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2</w:t>
            </w:r>
          </w:p>
        </w:tc>
        <w:tc>
          <w:tcPr>
            <w:tcW w:w="1090" w:type="dxa"/>
            <w:noWrap w:val="0"/>
            <w:vAlign w:val="center"/>
          </w:tcPr>
          <w:p w14:paraId="0C0825A2">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 w:val="21"/>
                <w:szCs w:val="21"/>
                <w:lang w:val="en-US" w:eastAsia="zh-CN"/>
              </w:rPr>
              <w:t>8000</w:t>
            </w:r>
          </w:p>
        </w:tc>
        <w:tc>
          <w:tcPr>
            <w:tcW w:w="1712" w:type="dxa"/>
            <w:noWrap w:val="0"/>
            <w:vAlign w:val="center"/>
          </w:tcPr>
          <w:p w14:paraId="3576F19A">
            <w:pPr>
              <w:jc w:val="center"/>
              <w:rPr>
                <w:rFonts w:hint="eastAsia" w:ascii="仿宋" w:hAnsi="仿宋" w:eastAsia="仿宋" w:cs="仿宋"/>
                <w:kern w:val="2"/>
                <w:sz w:val="24"/>
                <w:szCs w:val="32"/>
                <w:lang w:val="en-US" w:eastAsia="zh-CN" w:bidi="ar-SA"/>
              </w:rPr>
            </w:pPr>
            <w:r>
              <w:rPr>
                <w:rFonts w:hint="eastAsia" w:ascii="Times New Roman" w:hAnsi="Times New Roman" w:eastAsia="宋体" w:cs="Times New Roman"/>
                <w:color w:val="auto"/>
                <w:kern w:val="2"/>
                <w:sz w:val="21"/>
                <w:szCs w:val="21"/>
                <w:lang w:val="en-US" w:eastAsia="zh-CN" w:bidi="ar-SA"/>
              </w:rPr>
              <w:t>0.6元/m</w:t>
            </w:r>
            <w:r>
              <w:rPr>
                <w:rFonts w:hint="eastAsia" w:ascii="Times New Roman" w:hAnsi="Times New Roman" w:eastAsia="宋体" w:cs="Times New Roman"/>
                <w:color w:val="auto"/>
                <w:kern w:val="2"/>
                <w:sz w:val="21"/>
                <w:szCs w:val="21"/>
                <w:vertAlign w:val="superscript"/>
                <w:lang w:val="en-US" w:eastAsia="zh-CN" w:bidi="ar-SA"/>
              </w:rPr>
              <w:t>2</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287" w:type="dxa"/>
            <w:shd w:val="clear" w:color="auto" w:fill="auto"/>
            <w:noWrap w:val="0"/>
            <w:vAlign w:val="center"/>
          </w:tcPr>
          <w:p w14:paraId="12E7F3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06" w:type="dxa"/>
            <w:shd w:val="clear" w:color="auto" w:fill="auto"/>
            <w:noWrap w:val="0"/>
            <w:vAlign w:val="center"/>
          </w:tcPr>
          <w:p w14:paraId="5CC408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612E5820">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1、挖掘机现场挖一般土方及装车</w:t>
            </w:r>
          </w:p>
          <w:p w14:paraId="7A6A02A5">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2、开挖深度：5m以内</w:t>
            </w:r>
          </w:p>
        </w:tc>
        <w:tc>
          <w:tcPr>
            <w:tcW w:w="1000" w:type="dxa"/>
            <w:noWrap w:val="0"/>
            <w:vAlign w:val="center"/>
          </w:tcPr>
          <w:p w14:paraId="0BA8003C">
            <w:pPr>
              <w:jc w:val="center"/>
              <w:rPr>
                <w:rFonts w:hint="eastAsia" w:ascii="仿宋" w:hAnsi="仿宋" w:eastAsia="仿宋" w:cs="仿宋"/>
                <w:kern w:val="2"/>
                <w:sz w:val="21"/>
                <w:szCs w:val="21"/>
                <w:highlight w:val="none"/>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3</w:t>
            </w:r>
          </w:p>
        </w:tc>
        <w:tc>
          <w:tcPr>
            <w:tcW w:w="1090" w:type="dxa"/>
            <w:noWrap w:val="0"/>
            <w:vAlign w:val="center"/>
          </w:tcPr>
          <w:p w14:paraId="1FA8E02D">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 w:val="21"/>
                <w:szCs w:val="21"/>
                <w:lang w:val="en-US" w:eastAsia="zh-CN"/>
              </w:rPr>
              <w:t>10000</w:t>
            </w:r>
          </w:p>
        </w:tc>
        <w:tc>
          <w:tcPr>
            <w:tcW w:w="1712" w:type="dxa"/>
            <w:noWrap w:val="0"/>
            <w:vAlign w:val="center"/>
          </w:tcPr>
          <w:p w14:paraId="41E4FE46">
            <w:pPr>
              <w:jc w:val="center"/>
              <w:rPr>
                <w:rFonts w:hint="eastAsia" w:ascii="仿宋" w:hAnsi="仿宋" w:eastAsia="仿宋" w:cs="仿宋"/>
                <w:kern w:val="2"/>
                <w:sz w:val="24"/>
                <w:szCs w:val="32"/>
                <w:lang w:val="en-US" w:eastAsia="zh-CN" w:bidi="ar-SA"/>
              </w:rPr>
            </w:pPr>
            <w:r>
              <w:rPr>
                <w:rFonts w:hint="eastAsia" w:ascii="Times New Roman" w:hAnsi="Times New Roman" w:eastAsia="宋体" w:cs="Times New Roman"/>
                <w:color w:val="auto"/>
                <w:kern w:val="2"/>
                <w:sz w:val="21"/>
                <w:szCs w:val="21"/>
                <w:lang w:val="en-US" w:eastAsia="zh-CN" w:bidi="ar-SA"/>
              </w:rPr>
              <w:t>2.5元/m</w:t>
            </w:r>
            <w:r>
              <w:rPr>
                <w:rFonts w:hint="eastAsia" w:ascii="Times New Roman" w:hAnsi="Times New Roman" w:eastAsia="宋体" w:cs="Times New Roman"/>
                <w:color w:val="auto"/>
                <w:kern w:val="2"/>
                <w:sz w:val="21"/>
                <w:szCs w:val="21"/>
                <w:vertAlign w:val="superscript"/>
                <w:lang w:val="en-US" w:eastAsia="zh-CN" w:bidi="ar-SA"/>
              </w:rPr>
              <w:t>3</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7B8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02" w:type="dxa"/>
            <w:noWrap w:val="0"/>
            <w:vAlign w:val="center"/>
          </w:tcPr>
          <w:p w14:paraId="0684F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287" w:type="dxa"/>
            <w:shd w:val="clear" w:color="auto" w:fill="auto"/>
            <w:noWrap w:val="0"/>
            <w:vAlign w:val="center"/>
          </w:tcPr>
          <w:p w14:paraId="5199B1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06" w:type="dxa"/>
            <w:shd w:val="clear" w:color="auto" w:fill="auto"/>
            <w:noWrap w:val="0"/>
            <w:vAlign w:val="center"/>
          </w:tcPr>
          <w:p w14:paraId="344576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281CC995">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1挖掘机现场挖沟槽土方及装车</w:t>
            </w:r>
          </w:p>
          <w:p w14:paraId="4F0C9FDC">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2、开挖深度：5m以内</w:t>
            </w:r>
          </w:p>
        </w:tc>
        <w:tc>
          <w:tcPr>
            <w:tcW w:w="1000" w:type="dxa"/>
            <w:noWrap w:val="0"/>
            <w:vAlign w:val="center"/>
          </w:tcPr>
          <w:p w14:paraId="003B9999">
            <w:pPr>
              <w:jc w:val="center"/>
              <w:rPr>
                <w:rFonts w:hint="eastAsia" w:ascii="仿宋" w:hAnsi="仿宋" w:eastAsia="仿宋" w:cs="仿宋"/>
                <w:kern w:val="2"/>
                <w:sz w:val="21"/>
                <w:szCs w:val="21"/>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3</w:t>
            </w:r>
          </w:p>
        </w:tc>
        <w:tc>
          <w:tcPr>
            <w:tcW w:w="1090" w:type="dxa"/>
            <w:noWrap w:val="0"/>
            <w:vAlign w:val="center"/>
          </w:tcPr>
          <w:p w14:paraId="42B43071">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 w:val="21"/>
                <w:szCs w:val="21"/>
                <w:lang w:val="en-US" w:eastAsia="zh-CN"/>
              </w:rPr>
              <w:t>15000</w:t>
            </w:r>
          </w:p>
        </w:tc>
        <w:tc>
          <w:tcPr>
            <w:tcW w:w="1712" w:type="dxa"/>
            <w:noWrap w:val="0"/>
            <w:vAlign w:val="center"/>
          </w:tcPr>
          <w:p w14:paraId="7F021D8F">
            <w:pPr>
              <w:jc w:val="center"/>
              <w:rPr>
                <w:rFonts w:hint="eastAsia" w:ascii="仿宋" w:hAnsi="仿宋" w:eastAsia="仿宋" w:cs="仿宋"/>
                <w:kern w:val="2"/>
                <w:sz w:val="24"/>
                <w:szCs w:val="32"/>
                <w:lang w:val="en-US" w:eastAsia="zh-CN" w:bidi="ar-SA"/>
              </w:rPr>
            </w:pPr>
            <w:r>
              <w:rPr>
                <w:rFonts w:hint="eastAsia" w:eastAsia="宋体"/>
                <w:color w:val="auto"/>
                <w:sz w:val="21"/>
                <w:szCs w:val="21"/>
                <w:lang w:val="en-US" w:eastAsia="zh-CN"/>
              </w:rPr>
              <w:t>3.8元/</w:t>
            </w:r>
            <w:r>
              <w:rPr>
                <w:rFonts w:hint="eastAsia" w:ascii="Times New Roman" w:hAnsi="Times New Roman" w:eastAsia="宋体" w:cs="Times New Roman"/>
                <w:color w:val="auto"/>
                <w:kern w:val="2"/>
                <w:sz w:val="21"/>
                <w:szCs w:val="21"/>
                <w:lang w:val="en-US" w:eastAsia="zh-CN" w:bidi="ar-SA"/>
              </w:rPr>
              <w:t>m</w:t>
            </w:r>
            <w:r>
              <w:rPr>
                <w:rFonts w:hint="eastAsia" w:ascii="Times New Roman" w:hAnsi="Times New Roman" w:eastAsia="宋体" w:cs="Times New Roman"/>
                <w:color w:val="auto"/>
                <w:kern w:val="2"/>
                <w:sz w:val="21"/>
                <w:szCs w:val="21"/>
                <w:vertAlign w:val="superscript"/>
                <w:lang w:val="en-US" w:eastAsia="zh-CN" w:bidi="ar-SA"/>
              </w:rPr>
              <w:t>3</w:t>
            </w:r>
          </w:p>
        </w:tc>
        <w:tc>
          <w:tcPr>
            <w:tcW w:w="1500" w:type="dxa"/>
            <w:noWrap w:val="0"/>
            <w:vAlign w:val="center"/>
          </w:tcPr>
          <w:p w14:paraId="3E2542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3FF21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216B9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4D9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02" w:type="dxa"/>
            <w:noWrap w:val="0"/>
            <w:vAlign w:val="center"/>
          </w:tcPr>
          <w:p w14:paraId="40D65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287" w:type="dxa"/>
            <w:shd w:val="clear" w:color="auto" w:fill="auto"/>
            <w:noWrap w:val="0"/>
            <w:vAlign w:val="center"/>
          </w:tcPr>
          <w:p w14:paraId="45D7C9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06" w:type="dxa"/>
            <w:shd w:val="clear" w:color="auto" w:fill="auto"/>
            <w:noWrap w:val="0"/>
            <w:vAlign w:val="center"/>
          </w:tcPr>
          <w:p w14:paraId="32CA75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45817D36">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1挖掘机现场挖基坑土方及装车</w:t>
            </w:r>
          </w:p>
          <w:p w14:paraId="0D5B33F6">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2、开挖深度：5m以内</w:t>
            </w:r>
          </w:p>
        </w:tc>
        <w:tc>
          <w:tcPr>
            <w:tcW w:w="1000" w:type="dxa"/>
            <w:noWrap w:val="0"/>
            <w:vAlign w:val="center"/>
          </w:tcPr>
          <w:p w14:paraId="0FE1BB34">
            <w:pPr>
              <w:jc w:val="center"/>
              <w:rPr>
                <w:rFonts w:hint="eastAsia" w:ascii="仿宋" w:hAnsi="仿宋" w:eastAsia="仿宋" w:cs="仿宋"/>
                <w:kern w:val="2"/>
                <w:sz w:val="21"/>
                <w:szCs w:val="24"/>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3</w:t>
            </w:r>
          </w:p>
        </w:tc>
        <w:tc>
          <w:tcPr>
            <w:tcW w:w="1090" w:type="dxa"/>
            <w:noWrap w:val="0"/>
            <w:vAlign w:val="center"/>
          </w:tcPr>
          <w:p w14:paraId="203B09FC">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 w:val="21"/>
                <w:szCs w:val="21"/>
                <w:lang w:val="en-US" w:eastAsia="zh-CN"/>
              </w:rPr>
              <w:t>3000</w:t>
            </w:r>
          </w:p>
        </w:tc>
        <w:tc>
          <w:tcPr>
            <w:tcW w:w="1712" w:type="dxa"/>
            <w:noWrap w:val="0"/>
            <w:vAlign w:val="center"/>
          </w:tcPr>
          <w:p w14:paraId="3D52BB91">
            <w:pPr>
              <w:jc w:val="center"/>
              <w:rPr>
                <w:rFonts w:hint="eastAsia" w:ascii="仿宋" w:hAnsi="仿宋" w:eastAsia="仿宋" w:cs="仿宋"/>
                <w:kern w:val="2"/>
                <w:sz w:val="24"/>
                <w:szCs w:val="32"/>
                <w:lang w:val="en-US" w:eastAsia="zh-CN" w:bidi="ar-SA"/>
              </w:rPr>
            </w:pPr>
            <w:r>
              <w:rPr>
                <w:rFonts w:hint="eastAsia" w:eastAsia="宋体"/>
                <w:color w:val="auto"/>
                <w:sz w:val="21"/>
                <w:szCs w:val="21"/>
                <w:lang w:val="en-US" w:eastAsia="zh-CN"/>
              </w:rPr>
              <w:t>3.5元/</w:t>
            </w:r>
            <w:r>
              <w:rPr>
                <w:rFonts w:hint="eastAsia" w:ascii="Times New Roman" w:hAnsi="Times New Roman" w:eastAsia="宋体" w:cs="Times New Roman"/>
                <w:color w:val="auto"/>
                <w:kern w:val="2"/>
                <w:sz w:val="21"/>
                <w:szCs w:val="21"/>
                <w:lang w:val="en-US" w:eastAsia="zh-CN" w:bidi="ar-SA"/>
              </w:rPr>
              <w:t>m</w:t>
            </w:r>
            <w:r>
              <w:rPr>
                <w:rFonts w:hint="eastAsia" w:ascii="Times New Roman" w:hAnsi="Times New Roman" w:eastAsia="宋体" w:cs="Times New Roman"/>
                <w:color w:val="auto"/>
                <w:kern w:val="2"/>
                <w:sz w:val="21"/>
                <w:szCs w:val="21"/>
                <w:vertAlign w:val="superscript"/>
                <w:lang w:val="en-US" w:eastAsia="zh-CN" w:bidi="ar-SA"/>
              </w:rPr>
              <w:t>3</w:t>
            </w:r>
          </w:p>
        </w:tc>
        <w:tc>
          <w:tcPr>
            <w:tcW w:w="1500" w:type="dxa"/>
            <w:noWrap w:val="0"/>
            <w:vAlign w:val="center"/>
          </w:tcPr>
          <w:p w14:paraId="512592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107710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99629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3B6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02" w:type="dxa"/>
            <w:noWrap w:val="0"/>
            <w:vAlign w:val="center"/>
          </w:tcPr>
          <w:p w14:paraId="796AF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287" w:type="dxa"/>
            <w:shd w:val="clear" w:color="auto" w:fill="auto"/>
            <w:noWrap w:val="0"/>
            <w:vAlign w:val="center"/>
          </w:tcPr>
          <w:p w14:paraId="74F203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环保自卸汽车</w:t>
            </w:r>
          </w:p>
        </w:tc>
        <w:tc>
          <w:tcPr>
            <w:tcW w:w="1206" w:type="dxa"/>
            <w:shd w:val="clear" w:color="auto" w:fill="auto"/>
            <w:noWrap w:val="0"/>
            <w:vAlign w:val="center"/>
          </w:tcPr>
          <w:p w14:paraId="76A2A5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6C2B43CF">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1、环保自卸汽车土方外运，运距7km，倒土点平整</w:t>
            </w:r>
          </w:p>
        </w:tc>
        <w:tc>
          <w:tcPr>
            <w:tcW w:w="1000" w:type="dxa"/>
            <w:noWrap w:val="0"/>
            <w:vAlign w:val="center"/>
          </w:tcPr>
          <w:p w14:paraId="0D1E1580">
            <w:pPr>
              <w:jc w:val="center"/>
              <w:rPr>
                <w:rFonts w:hint="eastAsia" w:ascii="仿宋" w:hAnsi="仿宋" w:eastAsia="仿宋" w:cs="仿宋"/>
                <w:kern w:val="2"/>
                <w:sz w:val="21"/>
                <w:szCs w:val="21"/>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3</w:t>
            </w:r>
          </w:p>
        </w:tc>
        <w:tc>
          <w:tcPr>
            <w:tcW w:w="1090" w:type="dxa"/>
            <w:noWrap w:val="0"/>
            <w:vAlign w:val="center"/>
          </w:tcPr>
          <w:p w14:paraId="4656052C">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 w:val="21"/>
                <w:szCs w:val="21"/>
                <w:lang w:val="en-US" w:eastAsia="zh-CN"/>
              </w:rPr>
              <w:t>20000</w:t>
            </w:r>
          </w:p>
        </w:tc>
        <w:tc>
          <w:tcPr>
            <w:tcW w:w="1712" w:type="dxa"/>
            <w:noWrap w:val="0"/>
            <w:vAlign w:val="center"/>
          </w:tcPr>
          <w:p w14:paraId="167B899C">
            <w:pPr>
              <w:jc w:val="center"/>
              <w:rPr>
                <w:rFonts w:hint="eastAsia" w:ascii="仿宋" w:hAnsi="仿宋" w:eastAsia="仿宋" w:cs="仿宋"/>
                <w:kern w:val="2"/>
                <w:sz w:val="24"/>
                <w:szCs w:val="32"/>
                <w:lang w:val="en-US" w:eastAsia="zh-CN" w:bidi="ar-SA"/>
              </w:rPr>
            </w:pPr>
            <w:r>
              <w:rPr>
                <w:rFonts w:hint="eastAsia" w:eastAsia="宋体"/>
                <w:color w:val="auto"/>
                <w:sz w:val="21"/>
                <w:szCs w:val="21"/>
                <w:lang w:val="en-US" w:eastAsia="zh-CN"/>
              </w:rPr>
              <w:t>19元/</w:t>
            </w:r>
            <w:r>
              <w:rPr>
                <w:rFonts w:hint="eastAsia" w:ascii="Times New Roman" w:hAnsi="Times New Roman" w:eastAsia="宋体" w:cs="Times New Roman"/>
                <w:color w:val="auto"/>
                <w:kern w:val="2"/>
                <w:sz w:val="21"/>
                <w:szCs w:val="21"/>
                <w:lang w:val="en-US" w:eastAsia="zh-CN" w:bidi="ar-SA"/>
              </w:rPr>
              <w:t>m</w:t>
            </w:r>
            <w:r>
              <w:rPr>
                <w:rFonts w:hint="eastAsia" w:ascii="Times New Roman" w:hAnsi="Times New Roman" w:eastAsia="宋体" w:cs="Times New Roman"/>
                <w:color w:val="auto"/>
                <w:kern w:val="2"/>
                <w:sz w:val="21"/>
                <w:szCs w:val="21"/>
                <w:vertAlign w:val="superscript"/>
                <w:lang w:val="en-US" w:eastAsia="zh-CN" w:bidi="ar-SA"/>
              </w:rPr>
              <w:t>3</w:t>
            </w:r>
          </w:p>
        </w:tc>
        <w:tc>
          <w:tcPr>
            <w:tcW w:w="1500" w:type="dxa"/>
            <w:noWrap w:val="0"/>
            <w:vAlign w:val="center"/>
          </w:tcPr>
          <w:p w14:paraId="2531FD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585D37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6CDCC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9B8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02" w:type="dxa"/>
            <w:noWrap w:val="0"/>
            <w:vAlign w:val="center"/>
          </w:tcPr>
          <w:p w14:paraId="7D158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287" w:type="dxa"/>
            <w:shd w:val="clear" w:color="auto" w:fill="auto"/>
            <w:noWrap w:val="0"/>
            <w:vAlign w:val="center"/>
          </w:tcPr>
          <w:p w14:paraId="2C6017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挖掘机及压路机</w:t>
            </w:r>
          </w:p>
        </w:tc>
        <w:tc>
          <w:tcPr>
            <w:tcW w:w="1206" w:type="dxa"/>
            <w:shd w:val="clear" w:color="auto" w:fill="auto"/>
            <w:noWrap w:val="0"/>
            <w:vAlign w:val="center"/>
          </w:tcPr>
          <w:p w14:paraId="393DE6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12D770DB">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1、挖掘机现场土方回填</w:t>
            </w:r>
          </w:p>
          <w:p w14:paraId="5014084E">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2、压路机分层碾压，每层厚度不大于30cm</w:t>
            </w:r>
          </w:p>
          <w:p w14:paraId="4A7C347A">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3、压实系数不小于0.95</w:t>
            </w:r>
          </w:p>
        </w:tc>
        <w:tc>
          <w:tcPr>
            <w:tcW w:w="1000" w:type="dxa"/>
            <w:noWrap w:val="0"/>
            <w:vAlign w:val="center"/>
          </w:tcPr>
          <w:p w14:paraId="598D1200">
            <w:pPr>
              <w:jc w:val="center"/>
              <w:rPr>
                <w:rFonts w:hint="eastAsia" w:ascii="仿宋" w:hAnsi="仿宋" w:eastAsia="仿宋" w:cs="仿宋"/>
                <w:kern w:val="2"/>
                <w:sz w:val="21"/>
                <w:szCs w:val="21"/>
                <w:highlight w:val="none"/>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3</w:t>
            </w:r>
          </w:p>
        </w:tc>
        <w:tc>
          <w:tcPr>
            <w:tcW w:w="1090" w:type="dxa"/>
            <w:noWrap w:val="0"/>
            <w:vAlign w:val="center"/>
          </w:tcPr>
          <w:p w14:paraId="474FF765">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 w:val="21"/>
                <w:szCs w:val="21"/>
                <w:lang w:val="en-US" w:eastAsia="zh-CN"/>
              </w:rPr>
              <w:t>10000</w:t>
            </w:r>
          </w:p>
        </w:tc>
        <w:tc>
          <w:tcPr>
            <w:tcW w:w="1712" w:type="dxa"/>
            <w:noWrap w:val="0"/>
            <w:vAlign w:val="center"/>
          </w:tcPr>
          <w:p w14:paraId="7F9C0D52">
            <w:pPr>
              <w:jc w:val="center"/>
              <w:rPr>
                <w:rFonts w:hint="eastAsia" w:ascii="仿宋" w:hAnsi="仿宋" w:eastAsia="仿宋" w:cs="仿宋"/>
                <w:kern w:val="2"/>
                <w:sz w:val="24"/>
                <w:szCs w:val="32"/>
                <w:lang w:val="en-US" w:eastAsia="zh-CN" w:bidi="ar-SA"/>
              </w:rPr>
            </w:pPr>
            <w:r>
              <w:rPr>
                <w:rFonts w:hint="eastAsia" w:eastAsia="宋体"/>
                <w:color w:val="auto"/>
                <w:sz w:val="21"/>
                <w:szCs w:val="21"/>
                <w:lang w:val="en-US" w:eastAsia="zh-CN"/>
              </w:rPr>
              <w:t>2.8元/</w:t>
            </w:r>
            <w:r>
              <w:rPr>
                <w:rFonts w:hint="eastAsia" w:ascii="Times New Roman" w:hAnsi="Times New Roman" w:eastAsia="宋体" w:cs="Times New Roman"/>
                <w:color w:val="auto"/>
                <w:kern w:val="2"/>
                <w:sz w:val="21"/>
                <w:szCs w:val="21"/>
                <w:lang w:val="en-US" w:eastAsia="zh-CN" w:bidi="ar-SA"/>
              </w:rPr>
              <w:t>m</w:t>
            </w:r>
            <w:r>
              <w:rPr>
                <w:rFonts w:hint="eastAsia" w:ascii="Times New Roman" w:hAnsi="Times New Roman" w:eastAsia="宋体" w:cs="Times New Roman"/>
                <w:color w:val="auto"/>
                <w:kern w:val="2"/>
                <w:sz w:val="21"/>
                <w:szCs w:val="21"/>
                <w:vertAlign w:val="superscript"/>
                <w:lang w:val="en-US" w:eastAsia="zh-CN" w:bidi="ar-SA"/>
              </w:rPr>
              <w:t>3</w:t>
            </w:r>
          </w:p>
        </w:tc>
        <w:tc>
          <w:tcPr>
            <w:tcW w:w="1500" w:type="dxa"/>
            <w:noWrap w:val="0"/>
            <w:vAlign w:val="center"/>
          </w:tcPr>
          <w:p w14:paraId="1CBC37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45FFF4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28E97D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EBB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02" w:type="dxa"/>
            <w:noWrap w:val="0"/>
            <w:vAlign w:val="center"/>
          </w:tcPr>
          <w:p w14:paraId="14754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287" w:type="dxa"/>
            <w:shd w:val="clear" w:color="auto" w:fill="auto"/>
            <w:noWrap w:val="0"/>
            <w:vAlign w:val="center"/>
          </w:tcPr>
          <w:p w14:paraId="1C060D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挖掘机及压路机</w:t>
            </w:r>
          </w:p>
        </w:tc>
        <w:tc>
          <w:tcPr>
            <w:tcW w:w="1206" w:type="dxa"/>
            <w:shd w:val="clear" w:color="auto" w:fill="auto"/>
            <w:noWrap w:val="0"/>
            <w:vAlign w:val="center"/>
          </w:tcPr>
          <w:p w14:paraId="7E8CF5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3FA249EC">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1、挖掘机现场矿渣回填</w:t>
            </w:r>
          </w:p>
          <w:p w14:paraId="52E701E8">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2、压路机分层碾压，每层厚度不大于30cm</w:t>
            </w:r>
          </w:p>
          <w:p w14:paraId="47BE0DAA">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3、压实系数不小于0.95</w:t>
            </w:r>
          </w:p>
        </w:tc>
        <w:tc>
          <w:tcPr>
            <w:tcW w:w="1000" w:type="dxa"/>
            <w:noWrap w:val="0"/>
            <w:vAlign w:val="center"/>
          </w:tcPr>
          <w:p w14:paraId="629B834F">
            <w:pPr>
              <w:jc w:val="center"/>
              <w:rPr>
                <w:rFonts w:hint="eastAsia" w:ascii="仿宋" w:hAnsi="仿宋" w:eastAsia="仿宋" w:cs="仿宋"/>
                <w:kern w:val="2"/>
                <w:sz w:val="21"/>
                <w:szCs w:val="21"/>
                <w:highlight w:val="none"/>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3</w:t>
            </w:r>
          </w:p>
        </w:tc>
        <w:tc>
          <w:tcPr>
            <w:tcW w:w="1090" w:type="dxa"/>
            <w:noWrap w:val="0"/>
            <w:vAlign w:val="center"/>
          </w:tcPr>
          <w:p w14:paraId="395DEF32">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 w:val="21"/>
                <w:szCs w:val="21"/>
                <w:lang w:val="en-US" w:eastAsia="zh-CN"/>
              </w:rPr>
              <w:t>12000</w:t>
            </w:r>
          </w:p>
        </w:tc>
        <w:tc>
          <w:tcPr>
            <w:tcW w:w="1712" w:type="dxa"/>
            <w:noWrap w:val="0"/>
            <w:vAlign w:val="center"/>
          </w:tcPr>
          <w:p w14:paraId="7A81FA9A">
            <w:pPr>
              <w:jc w:val="center"/>
              <w:rPr>
                <w:rFonts w:hint="eastAsia" w:ascii="仿宋" w:hAnsi="仿宋" w:eastAsia="仿宋" w:cs="仿宋"/>
                <w:kern w:val="2"/>
                <w:sz w:val="24"/>
                <w:szCs w:val="32"/>
                <w:lang w:val="en-US" w:eastAsia="zh-CN" w:bidi="ar-SA"/>
              </w:rPr>
            </w:pPr>
            <w:r>
              <w:rPr>
                <w:rFonts w:hint="eastAsia" w:eastAsia="宋体"/>
                <w:color w:val="auto"/>
                <w:sz w:val="21"/>
                <w:szCs w:val="21"/>
                <w:lang w:val="en-US" w:eastAsia="zh-CN"/>
              </w:rPr>
              <w:t>5元/</w:t>
            </w:r>
            <w:r>
              <w:rPr>
                <w:rFonts w:hint="eastAsia" w:ascii="Times New Roman" w:hAnsi="Times New Roman" w:eastAsia="宋体" w:cs="Times New Roman"/>
                <w:color w:val="auto"/>
                <w:kern w:val="2"/>
                <w:sz w:val="21"/>
                <w:szCs w:val="21"/>
                <w:lang w:val="en-US" w:eastAsia="zh-CN" w:bidi="ar-SA"/>
              </w:rPr>
              <w:t>m</w:t>
            </w:r>
            <w:r>
              <w:rPr>
                <w:rFonts w:hint="eastAsia" w:ascii="Times New Roman" w:hAnsi="Times New Roman" w:eastAsia="宋体" w:cs="Times New Roman"/>
                <w:color w:val="auto"/>
                <w:kern w:val="2"/>
                <w:sz w:val="21"/>
                <w:szCs w:val="21"/>
                <w:vertAlign w:val="superscript"/>
                <w:lang w:val="en-US" w:eastAsia="zh-CN" w:bidi="ar-SA"/>
              </w:rPr>
              <w:t>3</w:t>
            </w:r>
          </w:p>
        </w:tc>
        <w:tc>
          <w:tcPr>
            <w:tcW w:w="1500" w:type="dxa"/>
            <w:noWrap w:val="0"/>
            <w:vAlign w:val="center"/>
          </w:tcPr>
          <w:p w14:paraId="7E5ED3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077F77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28797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838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02" w:type="dxa"/>
            <w:noWrap w:val="0"/>
            <w:vAlign w:val="center"/>
          </w:tcPr>
          <w:p w14:paraId="6E42F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287" w:type="dxa"/>
            <w:shd w:val="clear" w:color="auto" w:fill="auto"/>
            <w:noWrap w:val="0"/>
            <w:vAlign w:val="center"/>
          </w:tcPr>
          <w:p w14:paraId="7F97D4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挖掘机及压路机</w:t>
            </w:r>
          </w:p>
        </w:tc>
        <w:tc>
          <w:tcPr>
            <w:tcW w:w="1206" w:type="dxa"/>
            <w:shd w:val="clear" w:color="auto" w:fill="auto"/>
            <w:noWrap w:val="0"/>
            <w:vAlign w:val="center"/>
          </w:tcPr>
          <w:p w14:paraId="2F414A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15F306BE">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1、挖掘机现场级配碎石回填</w:t>
            </w:r>
          </w:p>
          <w:p w14:paraId="48F313BD">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2、分层回填，每层厚度不大于30cm</w:t>
            </w:r>
          </w:p>
        </w:tc>
        <w:tc>
          <w:tcPr>
            <w:tcW w:w="1000" w:type="dxa"/>
            <w:noWrap w:val="0"/>
            <w:vAlign w:val="center"/>
          </w:tcPr>
          <w:p w14:paraId="7EB924B4">
            <w:pPr>
              <w:jc w:val="center"/>
              <w:rPr>
                <w:rFonts w:hint="eastAsia" w:ascii="仿宋" w:hAnsi="仿宋" w:eastAsia="仿宋" w:cs="仿宋"/>
                <w:kern w:val="2"/>
                <w:sz w:val="21"/>
                <w:szCs w:val="21"/>
                <w:highlight w:val="none"/>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3</w:t>
            </w:r>
          </w:p>
        </w:tc>
        <w:tc>
          <w:tcPr>
            <w:tcW w:w="1090" w:type="dxa"/>
            <w:noWrap w:val="0"/>
            <w:vAlign w:val="center"/>
          </w:tcPr>
          <w:p w14:paraId="3950494E">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 w:val="21"/>
                <w:szCs w:val="21"/>
                <w:lang w:val="en-US" w:eastAsia="zh-CN"/>
              </w:rPr>
              <w:t>3600</w:t>
            </w:r>
          </w:p>
        </w:tc>
        <w:tc>
          <w:tcPr>
            <w:tcW w:w="1712" w:type="dxa"/>
            <w:noWrap w:val="0"/>
            <w:vAlign w:val="center"/>
          </w:tcPr>
          <w:p w14:paraId="103BF5A8">
            <w:pPr>
              <w:jc w:val="center"/>
              <w:rPr>
                <w:rFonts w:hint="eastAsia" w:ascii="仿宋" w:hAnsi="仿宋" w:eastAsia="仿宋" w:cs="仿宋"/>
                <w:kern w:val="2"/>
                <w:sz w:val="24"/>
                <w:szCs w:val="32"/>
                <w:lang w:val="en-US" w:eastAsia="zh-CN" w:bidi="ar-SA"/>
              </w:rPr>
            </w:pPr>
            <w:r>
              <w:rPr>
                <w:rFonts w:hint="eastAsia" w:eastAsia="宋体"/>
                <w:color w:val="auto"/>
                <w:sz w:val="21"/>
                <w:szCs w:val="21"/>
                <w:lang w:val="en-US" w:eastAsia="zh-CN"/>
              </w:rPr>
              <w:t>6元/</w:t>
            </w:r>
            <w:r>
              <w:rPr>
                <w:rFonts w:hint="eastAsia" w:ascii="Times New Roman" w:hAnsi="Times New Roman" w:eastAsia="宋体" w:cs="Times New Roman"/>
                <w:color w:val="auto"/>
                <w:kern w:val="2"/>
                <w:sz w:val="21"/>
                <w:szCs w:val="21"/>
                <w:lang w:val="en-US" w:eastAsia="zh-CN" w:bidi="ar-SA"/>
              </w:rPr>
              <w:t>m</w:t>
            </w:r>
            <w:r>
              <w:rPr>
                <w:rFonts w:hint="eastAsia" w:ascii="Times New Roman" w:hAnsi="Times New Roman" w:eastAsia="宋体" w:cs="Times New Roman"/>
                <w:color w:val="auto"/>
                <w:kern w:val="2"/>
                <w:sz w:val="21"/>
                <w:szCs w:val="21"/>
                <w:vertAlign w:val="superscript"/>
                <w:lang w:val="en-US" w:eastAsia="zh-CN" w:bidi="ar-SA"/>
              </w:rPr>
              <w:t>3</w:t>
            </w:r>
          </w:p>
        </w:tc>
        <w:tc>
          <w:tcPr>
            <w:tcW w:w="1500" w:type="dxa"/>
            <w:noWrap w:val="0"/>
            <w:vAlign w:val="center"/>
          </w:tcPr>
          <w:p w14:paraId="2B80FF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55E5D9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4FDC2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072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14:paraId="4E6A24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287" w:type="dxa"/>
            <w:shd w:val="clear" w:color="auto" w:fill="auto"/>
            <w:noWrap w:val="0"/>
            <w:vAlign w:val="center"/>
          </w:tcPr>
          <w:p w14:paraId="5399789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捣机</w:t>
            </w:r>
          </w:p>
        </w:tc>
        <w:tc>
          <w:tcPr>
            <w:tcW w:w="1206" w:type="dxa"/>
            <w:shd w:val="clear" w:color="auto" w:fill="auto"/>
            <w:noWrap w:val="0"/>
            <w:vAlign w:val="center"/>
          </w:tcPr>
          <w:p w14:paraId="523578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综合</w:t>
            </w:r>
          </w:p>
        </w:tc>
        <w:tc>
          <w:tcPr>
            <w:tcW w:w="2901" w:type="dxa"/>
            <w:shd w:val="clear" w:color="auto" w:fill="auto"/>
            <w:noWrap w:val="0"/>
            <w:vAlign w:val="center"/>
          </w:tcPr>
          <w:p w14:paraId="218B69ED">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1、钢筋混凝土地面破碎</w:t>
            </w:r>
          </w:p>
        </w:tc>
        <w:tc>
          <w:tcPr>
            <w:tcW w:w="1000" w:type="dxa"/>
            <w:noWrap w:val="0"/>
            <w:vAlign w:val="center"/>
          </w:tcPr>
          <w:p w14:paraId="34C587F0">
            <w:pPr>
              <w:jc w:val="center"/>
              <w:rPr>
                <w:rFonts w:hint="eastAsia" w:ascii="仿宋" w:hAnsi="仿宋" w:eastAsia="仿宋" w:cs="仿宋"/>
                <w:kern w:val="2"/>
                <w:sz w:val="21"/>
                <w:szCs w:val="21"/>
                <w:highlight w:val="none"/>
                <w:lang w:val="en-US" w:eastAsia="zh-CN" w:bidi="ar-SA"/>
              </w:rPr>
            </w:pPr>
            <w:r>
              <w:rPr>
                <w:rFonts w:hint="eastAsia" w:eastAsia="宋体" w:cs="Times New Roman"/>
                <w:color w:val="000000"/>
                <w:sz w:val="21"/>
                <w:szCs w:val="21"/>
                <w:lang w:val="en-US" w:eastAsia="zh-CN"/>
              </w:rPr>
              <w:t>m</w:t>
            </w:r>
            <w:r>
              <w:rPr>
                <w:rFonts w:hint="eastAsia" w:eastAsia="宋体" w:cs="Times New Roman"/>
                <w:color w:val="000000"/>
                <w:sz w:val="21"/>
                <w:szCs w:val="21"/>
                <w:vertAlign w:val="superscript"/>
                <w:lang w:val="en-US" w:eastAsia="zh-CN"/>
              </w:rPr>
              <w:t>3</w:t>
            </w:r>
          </w:p>
        </w:tc>
        <w:tc>
          <w:tcPr>
            <w:tcW w:w="1090" w:type="dxa"/>
            <w:noWrap w:val="0"/>
            <w:vAlign w:val="center"/>
          </w:tcPr>
          <w:p w14:paraId="2A8420A7">
            <w:pPr>
              <w:jc w:val="center"/>
              <w:rPr>
                <w:rFonts w:hint="eastAsia" w:ascii="仿宋" w:hAnsi="仿宋" w:eastAsia="仿宋" w:cs="仿宋"/>
                <w:i w:val="0"/>
                <w:iCs w:val="0"/>
                <w:color w:val="000000"/>
                <w:kern w:val="0"/>
                <w:sz w:val="22"/>
                <w:szCs w:val="22"/>
                <w:highlight w:val="none"/>
                <w:u w:val="none"/>
                <w:lang w:val="en-US" w:eastAsia="zh-CN" w:bidi="ar"/>
              </w:rPr>
            </w:pPr>
            <w:r>
              <w:rPr>
                <w:rFonts w:hint="eastAsia" w:eastAsia="宋体" w:cs="Times New Roman"/>
                <w:color w:val="000000"/>
                <w:sz w:val="21"/>
                <w:szCs w:val="21"/>
                <w:lang w:val="en-US" w:eastAsia="zh-CN"/>
              </w:rPr>
              <w:t>200</w:t>
            </w:r>
          </w:p>
        </w:tc>
        <w:tc>
          <w:tcPr>
            <w:tcW w:w="1712" w:type="dxa"/>
            <w:noWrap w:val="0"/>
            <w:vAlign w:val="center"/>
          </w:tcPr>
          <w:p w14:paraId="47280089">
            <w:pPr>
              <w:jc w:val="center"/>
              <w:rPr>
                <w:rFonts w:hint="eastAsia" w:ascii="仿宋" w:hAnsi="仿宋" w:eastAsia="仿宋" w:cs="仿宋"/>
                <w:kern w:val="2"/>
                <w:sz w:val="24"/>
                <w:szCs w:val="32"/>
                <w:lang w:val="en-US" w:eastAsia="zh-CN" w:bidi="ar-SA"/>
              </w:rPr>
            </w:pPr>
            <w:r>
              <w:rPr>
                <w:rFonts w:hint="eastAsia" w:eastAsia="宋体"/>
                <w:color w:val="auto"/>
                <w:sz w:val="21"/>
                <w:szCs w:val="21"/>
                <w:lang w:val="en-US" w:eastAsia="zh-CN"/>
              </w:rPr>
              <w:t>75元/</w:t>
            </w:r>
            <w:r>
              <w:rPr>
                <w:rFonts w:hint="eastAsia" w:ascii="Times New Roman" w:hAnsi="Times New Roman" w:eastAsia="宋体" w:cs="Times New Roman"/>
                <w:color w:val="auto"/>
                <w:kern w:val="2"/>
                <w:sz w:val="21"/>
                <w:szCs w:val="21"/>
                <w:lang w:val="en-US" w:eastAsia="zh-CN" w:bidi="ar-SA"/>
              </w:rPr>
              <w:t>m</w:t>
            </w:r>
            <w:r>
              <w:rPr>
                <w:rFonts w:hint="eastAsia" w:ascii="Times New Roman" w:hAnsi="Times New Roman" w:eastAsia="宋体" w:cs="Times New Roman"/>
                <w:color w:val="auto"/>
                <w:kern w:val="2"/>
                <w:sz w:val="21"/>
                <w:szCs w:val="21"/>
                <w:vertAlign w:val="superscript"/>
                <w:lang w:val="en-US" w:eastAsia="zh-CN" w:bidi="ar-SA"/>
              </w:rPr>
              <w:t>3</w:t>
            </w:r>
          </w:p>
        </w:tc>
        <w:tc>
          <w:tcPr>
            <w:tcW w:w="1500" w:type="dxa"/>
            <w:noWrap w:val="0"/>
            <w:vAlign w:val="center"/>
          </w:tcPr>
          <w:p w14:paraId="1DF525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395A11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BBCC6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096"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802"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601900.00</w:t>
            </w:r>
            <w:r>
              <w:rPr>
                <w:rFonts w:hint="eastAsia" w:ascii="仿宋" w:hAnsi="仿宋" w:eastAsia="仿宋" w:cs="仿宋"/>
                <w:b/>
                <w:bCs/>
                <w:i w:val="0"/>
                <w:iCs w:val="0"/>
                <w:color w:val="000000"/>
                <w:kern w:val="0"/>
                <w:sz w:val="24"/>
                <w:szCs w:val="24"/>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064602C4">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E6F3E7F"/>
    <w:rsid w:val="0E745939"/>
    <w:rsid w:val="0E8044EC"/>
    <w:rsid w:val="0E876D2F"/>
    <w:rsid w:val="0EC82FD7"/>
    <w:rsid w:val="0EF425D6"/>
    <w:rsid w:val="10181623"/>
    <w:rsid w:val="11196324"/>
    <w:rsid w:val="122F7967"/>
    <w:rsid w:val="125E4C7B"/>
    <w:rsid w:val="12883761"/>
    <w:rsid w:val="12A820AD"/>
    <w:rsid w:val="14AE3227"/>
    <w:rsid w:val="1500314F"/>
    <w:rsid w:val="15721970"/>
    <w:rsid w:val="16D01498"/>
    <w:rsid w:val="172F68A1"/>
    <w:rsid w:val="178D16D0"/>
    <w:rsid w:val="17D86D23"/>
    <w:rsid w:val="1830291B"/>
    <w:rsid w:val="187417C5"/>
    <w:rsid w:val="18AF15FD"/>
    <w:rsid w:val="198C1092"/>
    <w:rsid w:val="19CA6206"/>
    <w:rsid w:val="1A2F05AD"/>
    <w:rsid w:val="1AE5658C"/>
    <w:rsid w:val="1B7B6D63"/>
    <w:rsid w:val="1BBF797C"/>
    <w:rsid w:val="1C602FB9"/>
    <w:rsid w:val="1C865229"/>
    <w:rsid w:val="1D6F4C43"/>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D4A4C"/>
    <w:rsid w:val="29A812EF"/>
    <w:rsid w:val="2A1902C2"/>
    <w:rsid w:val="2A9C0C1B"/>
    <w:rsid w:val="2C64541C"/>
    <w:rsid w:val="2C7C5C8D"/>
    <w:rsid w:val="2C995D0F"/>
    <w:rsid w:val="2D3E7816"/>
    <w:rsid w:val="2D774259"/>
    <w:rsid w:val="2F29557C"/>
    <w:rsid w:val="2F6C023B"/>
    <w:rsid w:val="30131353"/>
    <w:rsid w:val="30293393"/>
    <w:rsid w:val="306204E7"/>
    <w:rsid w:val="30D974B7"/>
    <w:rsid w:val="30E96026"/>
    <w:rsid w:val="311F3E7F"/>
    <w:rsid w:val="31B04881"/>
    <w:rsid w:val="325A51BE"/>
    <w:rsid w:val="3289567B"/>
    <w:rsid w:val="333663C1"/>
    <w:rsid w:val="33703A4F"/>
    <w:rsid w:val="337445C0"/>
    <w:rsid w:val="339C621D"/>
    <w:rsid w:val="33D3159C"/>
    <w:rsid w:val="34284F5F"/>
    <w:rsid w:val="346848DB"/>
    <w:rsid w:val="34F52A80"/>
    <w:rsid w:val="354F3A99"/>
    <w:rsid w:val="357B16F3"/>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A70A2B"/>
    <w:rsid w:val="42F63800"/>
    <w:rsid w:val="4304767F"/>
    <w:rsid w:val="434963F7"/>
    <w:rsid w:val="439F612A"/>
    <w:rsid w:val="43C84B06"/>
    <w:rsid w:val="441344E9"/>
    <w:rsid w:val="44842956"/>
    <w:rsid w:val="449E657A"/>
    <w:rsid w:val="44B922E9"/>
    <w:rsid w:val="454315E6"/>
    <w:rsid w:val="45EF7078"/>
    <w:rsid w:val="46045E94"/>
    <w:rsid w:val="46314F50"/>
    <w:rsid w:val="465E02D2"/>
    <w:rsid w:val="466979AB"/>
    <w:rsid w:val="471400CF"/>
    <w:rsid w:val="47944AB8"/>
    <w:rsid w:val="48BF72F3"/>
    <w:rsid w:val="490E63A6"/>
    <w:rsid w:val="499C3073"/>
    <w:rsid w:val="499D4ACB"/>
    <w:rsid w:val="49EC0EA9"/>
    <w:rsid w:val="4A1C7E79"/>
    <w:rsid w:val="4CBA4AF2"/>
    <w:rsid w:val="4CEB320D"/>
    <w:rsid w:val="4D0647CF"/>
    <w:rsid w:val="4D9F7BB9"/>
    <w:rsid w:val="4E822997"/>
    <w:rsid w:val="4ED20DFA"/>
    <w:rsid w:val="4F0F5DA2"/>
    <w:rsid w:val="4F397E6D"/>
    <w:rsid w:val="504C2BE7"/>
    <w:rsid w:val="51825669"/>
    <w:rsid w:val="51B50E5A"/>
    <w:rsid w:val="51F67AC6"/>
    <w:rsid w:val="52534714"/>
    <w:rsid w:val="526C1FF2"/>
    <w:rsid w:val="5322748C"/>
    <w:rsid w:val="53810440"/>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AD4D95"/>
    <w:rsid w:val="69E60D0A"/>
    <w:rsid w:val="6A315ABB"/>
    <w:rsid w:val="6A87598F"/>
    <w:rsid w:val="6A9A513C"/>
    <w:rsid w:val="6AED777A"/>
    <w:rsid w:val="6B1F2406"/>
    <w:rsid w:val="6B302BB3"/>
    <w:rsid w:val="6B9B2799"/>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7123FD"/>
    <w:rsid w:val="7C870086"/>
    <w:rsid w:val="7C9F3CAC"/>
    <w:rsid w:val="7CA53A11"/>
    <w:rsid w:val="7CE22FC4"/>
    <w:rsid w:val="7CF809B2"/>
    <w:rsid w:val="7CFE0DF7"/>
    <w:rsid w:val="7D007C96"/>
    <w:rsid w:val="7E065567"/>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中国微软</Company>
  <Pages>10</Pages>
  <Words>483</Words>
  <Characters>541</Characters>
  <Lines>56</Lines>
  <Paragraphs>15</Paragraphs>
  <TotalTime>2</TotalTime>
  <ScaleCrop>false</ScaleCrop>
  <LinksUpToDate>false</LinksUpToDate>
  <CharactersWithSpaces>546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微信用户</cp:lastModifiedBy>
  <cp:lastPrinted>2019-04-18T07:02:00Z</cp:lastPrinted>
  <dcterms:modified xsi:type="dcterms:W3CDTF">2025-04-18T03:09:31Z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F19D08C2DD054226A70AD001185DAF6A</vt:lpwstr>
  </property>
  <property fmtid="{D5CDD505-2E9C-101B-9397-08002B2CF9AE}" pid="4" name="KSOTemplateDocerSaveRecord">
    <vt:lpwstr>eyJoZGlkIjoiOTAwMDJiZjE4OGNiOWViNmEzMjhlYjUyZDgxYjAxMjQiLCJ1c2VySWQiOiIxMjc3NTY5NjQ0In0=</vt:lpwstr>
  </property>
</Properties>
</file>